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42D" w:rsidRDefault="0015642D" w:rsidP="004A4268">
      <w:pPr>
        <w:spacing w:before="60"/>
        <w:jc w:val="center"/>
        <w:rPr>
          <w:b/>
          <w:bCs/>
          <w:sz w:val="44"/>
          <w:szCs w:val="44"/>
          <w:rtl/>
        </w:rPr>
      </w:pPr>
      <w:r w:rsidRPr="004A4268">
        <w:rPr>
          <w:b/>
          <w:bCs/>
          <w:sz w:val="44"/>
          <w:szCs w:val="44"/>
          <w:rtl/>
        </w:rPr>
        <w:t>صفة الوجه</w:t>
      </w:r>
    </w:p>
    <w:p w:rsidR="0015642D" w:rsidRDefault="0015642D" w:rsidP="004A4268">
      <w:pPr>
        <w:jc w:val="center"/>
        <w:rPr>
          <w:rFonts w:hint="cs"/>
          <w:b/>
          <w:bCs/>
          <w:i/>
          <w:iCs/>
          <w:sz w:val="28"/>
          <w:szCs w:val="28"/>
          <w:rtl/>
        </w:rPr>
      </w:pPr>
      <w:r w:rsidRPr="00113800">
        <w:rPr>
          <w:b/>
          <w:bCs/>
          <w:i/>
          <w:iCs/>
          <w:sz w:val="28"/>
          <w:szCs w:val="28"/>
          <w:rtl/>
        </w:rPr>
        <w:t>بحث فى : توحيد الصفات</w:t>
      </w:r>
    </w:p>
    <w:p w:rsidR="00B73D31" w:rsidRPr="00113800" w:rsidRDefault="00B73D31" w:rsidP="004A4268">
      <w:pPr>
        <w:jc w:val="center"/>
        <w:rPr>
          <w:b/>
          <w:bCs/>
          <w:i/>
          <w:iCs/>
          <w:color w:val="4F81BD"/>
          <w:sz w:val="28"/>
          <w:szCs w:val="28"/>
          <w:rtl/>
          <w:lang w:bidi="ar-EG"/>
        </w:rPr>
      </w:pPr>
    </w:p>
    <w:p w:rsidR="0015642D" w:rsidRPr="00B73D31" w:rsidRDefault="0015642D" w:rsidP="00B73D31">
      <w:pPr>
        <w:pStyle w:val="Author"/>
        <w:tabs>
          <w:tab w:val="left" w:pos="4366"/>
          <w:tab w:val="center" w:pos="5244"/>
        </w:tabs>
        <w:bidi/>
        <w:spacing w:before="0" w:after="0"/>
        <w:rPr>
          <w:i/>
          <w:iCs/>
          <w:sz w:val="28"/>
          <w:szCs w:val="28"/>
          <w:lang w:eastAsia="zh-CN"/>
        </w:rPr>
      </w:pPr>
      <w:r w:rsidRPr="00B73D31">
        <w:rPr>
          <w:i/>
          <w:iCs/>
          <w:sz w:val="28"/>
          <w:szCs w:val="28"/>
          <w:rtl/>
          <w:lang w:eastAsia="zh-CN"/>
        </w:rPr>
        <w:t xml:space="preserve">إعداد / </w:t>
      </w:r>
      <w:r w:rsidR="00B73D31" w:rsidRPr="00B73D31">
        <w:rPr>
          <w:i/>
          <w:iCs/>
          <w:sz w:val="28"/>
          <w:szCs w:val="28"/>
          <w:rtl/>
          <w:lang w:eastAsia="zh-CN"/>
        </w:rPr>
        <w:t xml:space="preserve">أيمن محمد أبوبكر  </w:t>
      </w:r>
    </w:p>
    <w:p w:rsidR="0015642D" w:rsidRPr="00B73D31" w:rsidRDefault="0015642D" w:rsidP="004A4268">
      <w:pPr>
        <w:pStyle w:val="Affiliation"/>
        <w:bidi/>
        <w:rPr>
          <w:i/>
          <w:iCs/>
          <w:sz w:val="28"/>
          <w:szCs w:val="28"/>
        </w:rPr>
      </w:pPr>
      <w:r w:rsidRPr="00B73D31">
        <w:rPr>
          <w:i/>
          <w:iCs/>
          <w:sz w:val="28"/>
          <w:szCs w:val="28"/>
          <w:rtl/>
        </w:rPr>
        <w:t>قسم الدعوة وأصول الدين</w:t>
      </w:r>
    </w:p>
    <w:p w:rsidR="0015642D" w:rsidRPr="00B73D31" w:rsidRDefault="0015642D" w:rsidP="004A4268">
      <w:pPr>
        <w:pStyle w:val="Affiliation"/>
        <w:bidi/>
        <w:rPr>
          <w:i/>
          <w:iCs/>
          <w:sz w:val="28"/>
          <w:szCs w:val="28"/>
        </w:rPr>
      </w:pPr>
      <w:r w:rsidRPr="00B73D31">
        <w:rPr>
          <w:i/>
          <w:iCs/>
          <w:sz w:val="28"/>
          <w:szCs w:val="28"/>
          <w:rtl/>
        </w:rPr>
        <w:t>كلية العلوم الإسلامية – جامعة المدينة العالمية</w:t>
      </w:r>
    </w:p>
    <w:p w:rsidR="0015642D" w:rsidRPr="00B73D31" w:rsidRDefault="0015642D" w:rsidP="004A4268">
      <w:pPr>
        <w:pStyle w:val="Affiliation"/>
        <w:bidi/>
        <w:rPr>
          <w:i/>
          <w:iCs/>
          <w:sz w:val="28"/>
          <w:szCs w:val="28"/>
          <w:rtl/>
        </w:rPr>
      </w:pPr>
      <w:r w:rsidRPr="00B73D31">
        <w:rPr>
          <w:i/>
          <w:iCs/>
          <w:sz w:val="28"/>
          <w:szCs w:val="28"/>
          <w:rtl/>
        </w:rPr>
        <w:t>شاه علم - ماليزيا</w:t>
      </w:r>
    </w:p>
    <w:p w:rsidR="0015642D" w:rsidRPr="00B73D31" w:rsidRDefault="00B73D31" w:rsidP="004A4268">
      <w:pPr>
        <w:tabs>
          <w:tab w:val="left" w:pos="4050"/>
        </w:tabs>
        <w:jc w:val="center"/>
        <w:rPr>
          <w:rFonts w:eastAsia="SimSun" w:hint="cs"/>
          <w:i/>
          <w:iCs/>
          <w:sz w:val="28"/>
          <w:szCs w:val="28"/>
          <w:rtl/>
          <w:lang w:eastAsia="zh-CN"/>
        </w:rPr>
      </w:pPr>
      <w:hyperlink r:id="rId5" w:history="1">
        <w:r w:rsidRPr="00B73D31">
          <w:rPr>
            <w:rFonts w:eastAsia="SimSun"/>
            <w:i/>
            <w:iCs/>
            <w:lang w:eastAsia="zh-CN"/>
          </w:rPr>
          <w:t>ayman.abobakr@mediu.ws</w:t>
        </w:r>
      </w:hyperlink>
    </w:p>
    <w:p w:rsidR="00B73D31" w:rsidRDefault="00B73D31" w:rsidP="004A4268">
      <w:pPr>
        <w:tabs>
          <w:tab w:val="left" w:pos="4050"/>
        </w:tabs>
        <w:jc w:val="center"/>
        <w:rPr>
          <w:rFonts w:hint="cs"/>
          <w:b/>
          <w:bCs/>
          <w:sz w:val="28"/>
          <w:szCs w:val="28"/>
          <w:rtl/>
          <w:lang w:bidi="ar-EG"/>
        </w:rPr>
      </w:pPr>
    </w:p>
    <w:p w:rsidR="00B73D31" w:rsidRPr="00113800" w:rsidRDefault="00B73D31" w:rsidP="004A4268">
      <w:pPr>
        <w:tabs>
          <w:tab w:val="left" w:pos="4050"/>
        </w:tabs>
        <w:jc w:val="center"/>
        <w:rPr>
          <w:b/>
          <w:bCs/>
          <w:i/>
          <w:iCs/>
          <w:sz w:val="28"/>
          <w:szCs w:val="28"/>
          <w:rtl/>
          <w:lang w:bidi="ar-EG"/>
        </w:rPr>
      </w:pPr>
    </w:p>
    <w:p w:rsidR="0015642D" w:rsidRDefault="0015642D" w:rsidP="00B66002">
      <w:pPr>
        <w:spacing w:before="60"/>
        <w:rPr>
          <w:b/>
          <w:bCs/>
          <w:sz w:val="18"/>
          <w:szCs w:val="18"/>
          <w:rtl/>
        </w:rPr>
        <w:sectPr w:rsidR="0015642D" w:rsidSect="004168A0">
          <w:pgSz w:w="11906" w:h="16838"/>
          <w:pgMar w:top="1440" w:right="1800" w:bottom="1440" w:left="1800" w:header="708" w:footer="708" w:gutter="0"/>
          <w:cols w:space="708"/>
          <w:bidi/>
          <w:rtlGutter/>
          <w:docGrid w:linePitch="360"/>
        </w:sectPr>
      </w:pPr>
    </w:p>
    <w:p w:rsidR="0015642D" w:rsidRPr="00916DA5" w:rsidRDefault="0015642D" w:rsidP="00B66002">
      <w:pPr>
        <w:spacing w:before="60"/>
        <w:rPr>
          <w:b/>
          <w:bCs/>
          <w:sz w:val="18"/>
          <w:szCs w:val="18"/>
          <w:rtl/>
        </w:rPr>
      </w:pPr>
      <w:r w:rsidRPr="004A4268">
        <w:rPr>
          <w:b/>
          <w:bCs/>
          <w:sz w:val="18"/>
          <w:szCs w:val="18"/>
          <w:rtl/>
        </w:rPr>
        <w:lastRenderedPageBreak/>
        <w:t>خلاصة هذا البحث فى : صفة الوجه</w:t>
      </w:r>
      <w:r>
        <w:rPr>
          <w:b/>
          <w:bCs/>
          <w:sz w:val="18"/>
          <w:szCs w:val="18"/>
          <w:rtl/>
        </w:rPr>
        <w:tab/>
      </w:r>
    </w:p>
    <w:p w:rsidR="0015642D" w:rsidRPr="00916DA5" w:rsidRDefault="0015642D" w:rsidP="004A4268">
      <w:pPr>
        <w:tabs>
          <w:tab w:val="center" w:pos="5244"/>
          <w:tab w:val="left" w:pos="5752"/>
        </w:tabs>
        <w:spacing w:before="60"/>
        <w:rPr>
          <w:b/>
          <w:bCs/>
          <w:sz w:val="18"/>
          <w:szCs w:val="18"/>
          <w:rtl/>
          <w:lang w:bidi="ar-EG"/>
        </w:rPr>
      </w:pPr>
      <w:r w:rsidRPr="00916DA5">
        <w:rPr>
          <w:b/>
          <w:bCs/>
          <w:sz w:val="18"/>
          <w:szCs w:val="18"/>
          <w:rtl/>
        </w:rPr>
        <w:t xml:space="preserve">الكلمات </w:t>
      </w:r>
      <w:r>
        <w:rPr>
          <w:b/>
          <w:bCs/>
          <w:sz w:val="18"/>
          <w:szCs w:val="18"/>
          <w:rtl/>
        </w:rPr>
        <w:t>الافتتاحيه : الصفات، الوجه، العقل</w:t>
      </w:r>
      <w:r>
        <w:rPr>
          <w:b/>
          <w:bCs/>
          <w:sz w:val="18"/>
          <w:szCs w:val="18"/>
          <w:rtl/>
        </w:rPr>
        <w:tab/>
      </w:r>
      <w:r>
        <w:rPr>
          <w:b/>
          <w:bCs/>
          <w:sz w:val="18"/>
          <w:szCs w:val="18"/>
          <w:rtl/>
        </w:rPr>
        <w:tab/>
      </w:r>
    </w:p>
    <w:p w:rsidR="0015642D" w:rsidRPr="00916DA5" w:rsidRDefault="0015642D" w:rsidP="004A4268">
      <w:pPr>
        <w:pStyle w:val="ListParagraph"/>
        <w:numPr>
          <w:ilvl w:val="0"/>
          <w:numId w:val="2"/>
        </w:numPr>
        <w:spacing w:before="6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15642D" w:rsidRPr="00916DA5" w:rsidRDefault="0015642D" w:rsidP="004A4268">
      <w:pPr>
        <w:spacing w:before="60"/>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4A4268">
        <w:rPr>
          <w:b/>
          <w:bCs/>
          <w:sz w:val="18"/>
          <w:szCs w:val="18"/>
          <w:rtl/>
        </w:rPr>
        <w:t>صفة الوجه</w:t>
      </w:r>
    </w:p>
    <w:p w:rsidR="0015642D" w:rsidRPr="004A4268" w:rsidRDefault="0015642D" w:rsidP="004A4268">
      <w:pPr>
        <w:pStyle w:val="ListParagraph"/>
        <w:numPr>
          <w:ilvl w:val="0"/>
          <w:numId w:val="3"/>
        </w:numPr>
        <w:spacing w:before="60"/>
        <w:ind w:left="1218" w:hanging="283"/>
        <w:jc w:val="center"/>
        <w:rPr>
          <w:rFonts w:ascii="Times New Roman" w:hAnsi="Times New Roman" w:cs="Times New Roman"/>
          <w:b/>
          <w:bCs/>
          <w:sz w:val="44"/>
          <w:szCs w:val="44"/>
          <w:rtl/>
        </w:rPr>
      </w:pPr>
      <w:r w:rsidRPr="004A4268">
        <w:rPr>
          <w:b/>
          <w:bCs/>
          <w:i/>
          <w:iCs/>
          <w:sz w:val="20"/>
          <w:szCs w:val="20"/>
          <w:rtl/>
          <w:lang w:eastAsia="zh-CN"/>
        </w:rPr>
        <w:t xml:space="preserve">. </w:t>
      </w:r>
      <w:r w:rsidRPr="004A4268">
        <w:rPr>
          <w:rFonts w:hint="cs"/>
          <w:b/>
          <w:bCs/>
          <w:i/>
          <w:iCs/>
          <w:sz w:val="20"/>
          <w:szCs w:val="20"/>
          <w:rtl/>
          <w:lang w:eastAsia="zh-CN"/>
        </w:rPr>
        <w:t>موضوع</w:t>
      </w:r>
      <w:r w:rsidRPr="004A4268">
        <w:rPr>
          <w:b/>
          <w:bCs/>
          <w:i/>
          <w:iCs/>
          <w:sz w:val="20"/>
          <w:szCs w:val="20"/>
          <w:rtl/>
          <w:lang w:eastAsia="zh-CN"/>
        </w:rPr>
        <w:t xml:space="preserve"> </w:t>
      </w:r>
      <w:r w:rsidRPr="004A4268">
        <w:rPr>
          <w:rFonts w:hint="cs"/>
          <w:b/>
          <w:bCs/>
          <w:i/>
          <w:iCs/>
          <w:sz w:val="20"/>
          <w:szCs w:val="20"/>
          <w:rtl/>
          <w:lang w:eastAsia="zh-CN"/>
        </w:rPr>
        <w:t>المقالة</w:t>
      </w:r>
    </w:p>
    <w:p w:rsidR="0015642D" w:rsidRPr="00B66002" w:rsidRDefault="0015642D" w:rsidP="00B66002">
      <w:pPr>
        <w:pStyle w:val="NormalWeb"/>
        <w:bidi/>
        <w:spacing w:before="0" w:beforeAutospacing="0" w:after="0" w:afterAutospacing="0"/>
        <w:jc w:val="lowKashida"/>
        <w:rPr>
          <w:rFonts w:ascii="Tahoma" w:hAnsi="Tahoma"/>
          <w:sz w:val="18"/>
          <w:szCs w:val="18"/>
        </w:rPr>
      </w:pPr>
      <w:r w:rsidRPr="00B66002">
        <w:rPr>
          <w:rFonts w:ascii="Tahoma" w:hAnsi="Tahoma"/>
          <w:sz w:val="18"/>
          <w:szCs w:val="18"/>
          <w:rtl/>
          <w:lang w:bidi="ar-EG"/>
        </w:rPr>
        <w:t xml:space="preserve">وهي من الصفات الخبرية التي أشكلت على الخلف على الرغم من ثبوتها بصريح القرآن، </w:t>
      </w:r>
      <w:r w:rsidRPr="00B66002">
        <w:rPr>
          <w:rFonts w:ascii="Tahoma" w:hAnsi="Tahoma"/>
          <w:spacing w:val="-4"/>
          <w:sz w:val="18"/>
          <w:szCs w:val="18"/>
          <w:rtl/>
          <w:lang w:bidi="ar-EG"/>
        </w:rPr>
        <w:t xml:space="preserve">وصحيح السنة، والعقل تابع ومصدق وغير رافض، يقول الإمام أبو الحسن الأشعري: "أما بعد: فمن سألنا فقال: أتقولون إن لله سبحانه وجهًا؟ قيل له: نقول: ذلك خلافًا لما قاله المبتدعون، وقد دلَّ على ذلك قوله </w:t>
      </w:r>
      <w:r w:rsidRPr="00B66002">
        <w:rPr>
          <w:rFonts w:ascii="AGA Arabesque" w:hAnsi="AGA Arabesque" w:cs="Tahoma"/>
          <w:spacing w:val="-4"/>
          <w:position w:val="-4"/>
          <w:sz w:val="18"/>
          <w:szCs w:val="18"/>
          <w:lang w:bidi="ar-EG"/>
        </w:rPr>
        <w:t></w:t>
      </w:r>
      <w:r w:rsidRPr="00B66002">
        <w:rPr>
          <w:rFonts w:ascii="Tahoma" w:hAnsi="Tahoma"/>
          <w:sz w:val="18"/>
          <w:szCs w:val="18"/>
          <w:rtl/>
          <w:lang w:bidi="ar-EG"/>
        </w:rPr>
        <w:t xml:space="preserve">: </w:t>
      </w:r>
      <w:r w:rsidRPr="00B66002">
        <w:rPr>
          <w:rFonts w:ascii="Tahoma" w:hAnsi="Tahoma" w:cs="DecoType Thuluth"/>
          <w:sz w:val="18"/>
          <w:szCs w:val="18"/>
          <w:rtl/>
          <w:lang w:bidi="ar-EG"/>
        </w:rPr>
        <w:t>{</w:t>
      </w:r>
      <w:r w:rsidRPr="00B66002">
        <w:rPr>
          <w:rFonts w:ascii="QCF_P532" w:hAnsi="QCF_P532" w:cs="QCF_P532"/>
          <w:sz w:val="18"/>
          <w:szCs w:val="18"/>
          <w:rtl/>
        </w:rPr>
        <w:t>ﮄ ﮅ ﮆ ﮇ ﮈ ﮉ</w:t>
      </w:r>
      <w:r w:rsidRPr="00B66002">
        <w:rPr>
          <w:rFonts w:ascii="QCF_P532" w:hAnsi="QCF_P532" w:cs="DecoType Thuluth"/>
          <w:sz w:val="18"/>
          <w:szCs w:val="18"/>
          <w:rtl/>
        </w:rPr>
        <w:t>}</w:t>
      </w:r>
      <w:r w:rsidRPr="00B66002">
        <w:rPr>
          <w:rFonts w:ascii="Tahoma" w:hAnsi="Tahoma"/>
          <w:sz w:val="18"/>
          <w:szCs w:val="18"/>
          <w:rtl/>
        </w:rPr>
        <w:t xml:space="preserve"> [الرحمن: 27]، قلت: نضيف إلى الآية التي استدل بها الإمام قوله تعالى: </w:t>
      </w:r>
      <w:r w:rsidRPr="00B66002">
        <w:rPr>
          <w:rFonts w:ascii="Tahoma" w:hAnsi="Tahoma" w:cs="DecoType Thuluth"/>
          <w:sz w:val="18"/>
          <w:szCs w:val="18"/>
          <w:rtl/>
        </w:rPr>
        <w:t>{</w:t>
      </w:r>
      <w:r w:rsidRPr="00B66002">
        <w:rPr>
          <w:rFonts w:ascii="QCF_P396" w:hAnsi="QCF_P396" w:cs="QCF_P396"/>
          <w:sz w:val="18"/>
          <w:szCs w:val="18"/>
          <w:rtl/>
        </w:rPr>
        <w:t>ﮖ ﮗ ﮘ ﮙ ﮚ</w:t>
      </w:r>
      <w:r w:rsidRPr="00B66002">
        <w:rPr>
          <w:rFonts w:ascii="QCF_P396" w:hAnsi="QCF_P396" w:cs="DecoType Thuluth"/>
          <w:sz w:val="18"/>
          <w:szCs w:val="18"/>
          <w:rtl/>
        </w:rPr>
        <w:t>}</w:t>
      </w:r>
      <w:r w:rsidRPr="00B66002">
        <w:rPr>
          <w:rFonts w:ascii="Tahoma" w:hAnsi="Tahoma"/>
          <w:sz w:val="18"/>
          <w:szCs w:val="18"/>
          <w:rtl/>
        </w:rPr>
        <w:t xml:space="preserve"> [القصص: 88]. وقوله </w:t>
      </w:r>
      <w:r w:rsidRPr="00B66002">
        <w:rPr>
          <w:rFonts w:ascii="AGA Arabesque" w:hAnsi="AGA Arabesque" w:cs="Tahoma"/>
          <w:position w:val="-4"/>
          <w:sz w:val="18"/>
          <w:szCs w:val="18"/>
        </w:rPr>
        <w:t></w:t>
      </w:r>
      <w:r w:rsidRPr="00B66002">
        <w:rPr>
          <w:rFonts w:ascii="Tahoma" w:hAnsi="Tahoma"/>
          <w:sz w:val="18"/>
          <w:szCs w:val="18"/>
          <w:rtl/>
          <w:lang w:bidi="ar-EG"/>
        </w:rPr>
        <w:t xml:space="preserve">: ((إن الله لا ينام ولا ينبغي له أن ينام، يخفض القسط ويرفعه، يُرفع إليه عمل الليل قبل النهار، وعمل النهار قبل الليل، حجابه النور لو كشفه لأحرقت سبحات وجهه ما انتهى إليه بصره من خلقه)). </w:t>
      </w:r>
    </w:p>
    <w:p w:rsidR="0015642D" w:rsidRPr="00B66002" w:rsidRDefault="0015642D" w:rsidP="00B66002">
      <w:pPr>
        <w:pStyle w:val="NormalWeb"/>
        <w:bidi/>
        <w:spacing w:before="0" w:beforeAutospacing="0" w:after="0" w:afterAutospacing="0"/>
        <w:jc w:val="lowKashida"/>
        <w:rPr>
          <w:rFonts w:ascii="Tahoma" w:hAnsi="Tahoma"/>
          <w:sz w:val="18"/>
          <w:szCs w:val="18"/>
        </w:rPr>
      </w:pPr>
      <w:r w:rsidRPr="00B66002">
        <w:rPr>
          <w:rFonts w:ascii="Tahoma" w:hAnsi="Tahoma"/>
          <w:sz w:val="18"/>
          <w:szCs w:val="18"/>
          <w:rtl/>
          <w:lang w:bidi="ar-EG"/>
        </w:rPr>
        <w:t xml:space="preserve">وما بين القوم وبين أن يروا ربهم </w:t>
      </w:r>
      <w:r w:rsidRPr="00B66002">
        <w:rPr>
          <w:rFonts w:ascii="Tahoma" w:hAnsi="Tahoma" w:cs="Traditional Arabic"/>
          <w:sz w:val="18"/>
          <w:szCs w:val="18"/>
          <w:rtl/>
          <w:lang w:bidi="ar-EG"/>
        </w:rPr>
        <w:t>-</w:t>
      </w:r>
      <w:r w:rsidRPr="00B66002">
        <w:rPr>
          <w:rFonts w:ascii="Tahoma" w:hAnsi="Tahoma"/>
          <w:sz w:val="18"/>
          <w:szCs w:val="18"/>
          <w:rtl/>
          <w:lang w:bidi="ar-EG"/>
        </w:rPr>
        <w:t>تبارك وتعالى</w:t>
      </w:r>
      <w:r w:rsidRPr="00B66002">
        <w:rPr>
          <w:rFonts w:ascii="Tahoma" w:hAnsi="Tahoma" w:cs="Traditional Arabic"/>
          <w:sz w:val="18"/>
          <w:szCs w:val="18"/>
          <w:rtl/>
          <w:lang w:bidi="ar-EG"/>
        </w:rPr>
        <w:t>-</w:t>
      </w:r>
      <w:r w:rsidRPr="00B66002">
        <w:rPr>
          <w:rFonts w:ascii="Tahoma" w:hAnsi="Tahoma"/>
          <w:sz w:val="18"/>
          <w:szCs w:val="18"/>
          <w:rtl/>
          <w:lang w:bidi="ar-EG"/>
        </w:rPr>
        <w:t xml:space="preserve"> إلا رداء الكبرياء على وجهه في جنة عدن، وهو قطعة من حديث طويل عند الشيخين في أبواب رؤية الرب </w:t>
      </w:r>
      <w:r w:rsidRPr="00B66002">
        <w:rPr>
          <w:rFonts w:ascii="Tahoma" w:hAnsi="Tahoma" w:cs="Traditional Arabic"/>
          <w:sz w:val="18"/>
          <w:szCs w:val="18"/>
          <w:rtl/>
          <w:lang w:bidi="ar-EG"/>
        </w:rPr>
        <w:t>-</w:t>
      </w:r>
      <w:r w:rsidRPr="00B66002">
        <w:rPr>
          <w:rFonts w:ascii="Tahoma" w:hAnsi="Tahoma"/>
          <w:sz w:val="18"/>
          <w:szCs w:val="18"/>
          <w:rtl/>
          <w:lang w:bidi="ar-EG"/>
        </w:rPr>
        <w:t>تبارك وتعالى</w:t>
      </w:r>
      <w:r w:rsidRPr="00B66002">
        <w:rPr>
          <w:rFonts w:ascii="Tahoma" w:hAnsi="Tahoma" w:cs="Traditional Arabic"/>
          <w:sz w:val="18"/>
          <w:szCs w:val="18"/>
          <w:rtl/>
          <w:lang w:bidi="ar-EG"/>
        </w:rPr>
        <w:t>-</w:t>
      </w:r>
      <w:r w:rsidRPr="00B66002">
        <w:rPr>
          <w:rFonts w:ascii="Tahoma" w:hAnsi="Tahoma"/>
          <w:sz w:val="18"/>
          <w:szCs w:val="18"/>
          <w:rtl/>
          <w:lang w:bidi="ar-EG"/>
        </w:rPr>
        <w:t xml:space="preserve"> لأهل الجنة، وشاهدنا منها ذكر وجه الرب </w:t>
      </w:r>
      <w:r w:rsidRPr="00B66002">
        <w:rPr>
          <w:rFonts w:ascii="Tahoma" w:hAnsi="Tahoma" w:cs="Traditional Arabic"/>
          <w:sz w:val="18"/>
          <w:szCs w:val="18"/>
          <w:rtl/>
          <w:lang w:bidi="ar-EG"/>
        </w:rPr>
        <w:t>-</w:t>
      </w:r>
      <w:r w:rsidRPr="00B66002">
        <w:rPr>
          <w:rFonts w:ascii="Tahoma" w:hAnsi="Tahoma"/>
          <w:sz w:val="18"/>
          <w:szCs w:val="18"/>
          <w:rtl/>
          <w:lang w:bidi="ar-EG"/>
        </w:rPr>
        <w:t>تبارك وتعالى</w:t>
      </w:r>
      <w:r w:rsidRPr="00B66002">
        <w:rPr>
          <w:rFonts w:ascii="Tahoma" w:hAnsi="Tahoma" w:cs="Traditional Arabic"/>
          <w:sz w:val="18"/>
          <w:szCs w:val="18"/>
          <w:rtl/>
          <w:lang w:bidi="ar-EG"/>
        </w:rPr>
        <w:t>-</w:t>
      </w:r>
      <w:r w:rsidRPr="00B66002">
        <w:rPr>
          <w:rFonts w:ascii="Tahoma" w:hAnsi="Tahoma"/>
          <w:sz w:val="18"/>
          <w:szCs w:val="18"/>
          <w:rtl/>
          <w:lang w:bidi="ar-EG"/>
        </w:rPr>
        <w:t xml:space="preserve"> نكتفي بالآيتين الكريمتين والحديثين الشريفين مع وجود غيرهما من أحاديث الرؤية التي تصرح أكثرها بذكر الوجه؛ لأن العبرة في إثبات صفة من الصفات ليست بكثرة الأدلة، وإنما العبرة بصحة الأدلة وصراحتها، وهذان العنصران المتوافران هنا، ولله الحمد والمنة.</w:t>
      </w:r>
    </w:p>
    <w:p w:rsidR="0015642D" w:rsidRPr="00B66002" w:rsidRDefault="0015642D" w:rsidP="00B66002">
      <w:pPr>
        <w:pStyle w:val="NormalWeb"/>
        <w:bidi/>
        <w:spacing w:before="0" w:beforeAutospacing="0" w:after="0" w:afterAutospacing="0"/>
        <w:jc w:val="lowKashida"/>
        <w:rPr>
          <w:rFonts w:ascii="Tahoma" w:hAnsi="Tahoma"/>
          <w:sz w:val="18"/>
          <w:szCs w:val="18"/>
          <w:rtl/>
        </w:rPr>
      </w:pPr>
      <w:r w:rsidRPr="00B66002">
        <w:rPr>
          <w:rFonts w:ascii="Tahoma" w:hAnsi="Tahoma"/>
          <w:sz w:val="18"/>
          <w:szCs w:val="18"/>
          <w:rtl/>
          <w:lang w:bidi="ar-EG"/>
        </w:rPr>
        <w:t xml:space="preserve">ولذا أطبق السلف وأتباعهم على الإيمان بهذه الصفة كغيرها من صفات الرب </w:t>
      </w:r>
      <w:r w:rsidRPr="00B66002">
        <w:rPr>
          <w:rFonts w:ascii="Tahoma" w:hAnsi="Tahoma" w:cs="Traditional Arabic"/>
          <w:sz w:val="18"/>
          <w:szCs w:val="18"/>
          <w:rtl/>
          <w:lang w:bidi="ar-EG"/>
        </w:rPr>
        <w:t>-</w:t>
      </w:r>
      <w:r w:rsidRPr="00B66002">
        <w:rPr>
          <w:rFonts w:ascii="Tahoma" w:hAnsi="Tahoma"/>
          <w:sz w:val="18"/>
          <w:szCs w:val="18"/>
          <w:rtl/>
          <w:lang w:bidi="ar-EG"/>
        </w:rPr>
        <w:t>تبارك وتعالى</w:t>
      </w:r>
      <w:r w:rsidRPr="00B66002">
        <w:rPr>
          <w:rFonts w:ascii="Tahoma" w:hAnsi="Tahoma" w:cs="Traditional Arabic"/>
          <w:sz w:val="18"/>
          <w:szCs w:val="18"/>
          <w:rtl/>
          <w:lang w:bidi="ar-EG"/>
        </w:rPr>
        <w:t>-</w:t>
      </w:r>
      <w:r w:rsidRPr="00B66002">
        <w:rPr>
          <w:rFonts w:ascii="Tahoma" w:hAnsi="Tahoma"/>
          <w:sz w:val="18"/>
          <w:szCs w:val="18"/>
          <w:rtl/>
          <w:lang w:bidi="ar-EG"/>
        </w:rPr>
        <w:t xml:space="preserve"> وإثباتها على ما يليق بالله لا يفسرونها بالذات، ولا يطلقون عليها شيئًا من الألقاب التي يرددها النفاة مثل العظم، أو الجزء، وغير ذلك من الألقاب التي يطلقونها؛ ليتطرقوا بها إلى نفيها بدعوى أن إثبات هذه الصفة يعني: التركيبة المستلزمة للحاجة الافتقار.</w:t>
      </w:r>
    </w:p>
    <w:p w:rsidR="0015642D" w:rsidRDefault="0015642D" w:rsidP="004A4268">
      <w:pPr>
        <w:jc w:val="center"/>
        <w:rPr>
          <w:b/>
          <w:bCs/>
          <w:sz w:val="18"/>
          <w:szCs w:val="18"/>
          <w:rtl/>
        </w:rPr>
      </w:pPr>
      <w:r>
        <w:rPr>
          <w:b/>
          <w:bCs/>
          <w:sz w:val="18"/>
          <w:szCs w:val="18"/>
          <w:rtl/>
        </w:rPr>
        <w:t>المراجع والمصادر</w:t>
      </w:r>
    </w:p>
    <w:p w:rsidR="0015642D" w:rsidRDefault="0015642D" w:rsidP="004A4268">
      <w:pPr>
        <w:jc w:val="center"/>
        <w:rPr>
          <w:b/>
          <w:bCs/>
          <w:sz w:val="18"/>
          <w:szCs w:val="18"/>
          <w:rtl/>
        </w:rPr>
      </w:pPr>
    </w:p>
    <w:p w:rsidR="0015642D" w:rsidRPr="00785C26" w:rsidRDefault="0015642D" w:rsidP="004A4268">
      <w:pPr>
        <w:numPr>
          <w:ilvl w:val="0"/>
          <w:numId w:val="1"/>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15642D" w:rsidRPr="00785C26" w:rsidRDefault="0015642D" w:rsidP="004A4268">
      <w:pPr>
        <w:numPr>
          <w:ilvl w:val="0"/>
          <w:numId w:val="1"/>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15642D" w:rsidRPr="00785C26" w:rsidRDefault="0015642D" w:rsidP="004A4268">
      <w:pPr>
        <w:numPr>
          <w:ilvl w:val="0"/>
          <w:numId w:val="1"/>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15642D" w:rsidRPr="00785C26" w:rsidRDefault="0015642D" w:rsidP="004A4268">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15642D" w:rsidRPr="00785C26" w:rsidRDefault="0015642D" w:rsidP="004A4268">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15642D" w:rsidRPr="00785C26" w:rsidRDefault="0015642D" w:rsidP="004A4268">
      <w:pPr>
        <w:numPr>
          <w:ilvl w:val="0"/>
          <w:numId w:val="1"/>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15642D" w:rsidRPr="00785C26" w:rsidRDefault="0015642D" w:rsidP="004A4268">
      <w:pPr>
        <w:numPr>
          <w:ilvl w:val="0"/>
          <w:numId w:val="1"/>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15642D" w:rsidRPr="00785C26" w:rsidRDefault="0015642D" w:rsidP="004A4268">
      <w:pPr>
        <w:numPr>
          <w:ilvl w:val="0"/>
          <w:numId w:val="1"/>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15642D" w:rsidRPr="00785C26" w:rsidRDefault="0015642D" w:rsidP="004A4268">
      <w:pPr>
        <w:numPr>
          <w:ilvl w:val="0"/>
          <w:numId w:val="1"/>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15642D" w:rsidRPr="00785C26" w:rsidRDefault="0015642D" w:rsidP="004A4268">
      <w:pPr>
        <w:numPr>
          <w:ilvl w:val="0"/>
          <w:numId w:val="1"/>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15642D" w:rsidRPr="00785C26" w:rsidRDefault="0015642D" w:rsidP="004A4268">
      <w:pPr>
        <w:numPr>
          <w:ilvl w:val="0"/>
          <w:numId w:val="1"/>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15642D" w:rsidRPr="00785C26" w:rsidRDefault="0015642D" w:rsidP="004A4268">
      <w:pPr>
        <w:numPr>
          <w:ilvl w:val="0"/>
          <w:numId w:val="1"/>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15642D" w:rsidRPr="00785C26" w:rsidRDefault="0015642D" w:rsidP="004A4268">
      <w:pPr>
        <w:numPr>
          <w:ilvl w:val="0"/>
          <w:numId w:val="1"/>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15642D" w:rsidRDefault="0015642D" w:rsidP="004A4268">
      <w:pPr>
        <w:jc w:val="center"/>
        <w:rPr>
          <w:b/>
          <w:bCs/>
          <w:sz w:val="18"/>
          <w:szCs w:val="18"/>
          <w:rtl/>
          <w:lang w:bidi="ar-EG"/>
        </w:rPr>
        <w:sectPr w:rsidR="0015642D" w:rsidSect="00B66002">
          <w:type w:val="continuous"/>
          <w:pgSz w:w="11906" w:h="16838"/>
          <w:pgMar w:top="731" w:right="737" w:bottom="2432" w:left="737" w:header="709" w:footer="709" w:gutter="0"/>
          <w:cols w:num="2" w:space="710" w:equalWidth="0">
            <w:col w:w="4861" w:space="710"/>
            <w:col w:w="4861"/>
          </w:cols>
          <w:bidi/>
          <w:rtlGutter/>
          <w:docGrid w:linePitch="360"/>
        </w:sectPr>
      </w:pPr>
    </w:p>
    <w:p w:rsidR="0015642D" w:rsidRPr="00785C26" w:rsidRDefault="0015642D" w:rsidP="004A4268">
      <w:pPr>
        <w:jc w:val="center"/>
        <w:rPr>
          <w:b/>
          <w:bCs/>
          <w:sz w:val="18"/>
          <w:szCs w:val="18"/>
          <w:rtl/>
          <w:lang w:bidi="ar-EG"/>
        </w:rPr>
      </w:pPr>
    </w:p>
    <w:p w:rsidR="0015642D" w:rsidRPr="004A4268" w:rsidRDefault="0015642D" w:rsidP="004A4268">
      <w:pPr>
        <w:spacing w:before="60"/>
        <w:jc w:val="center"/>
        <w:rPr>
          <w:b/>
          <w:bCs/>
          <w:sz w:val="44"/>
          <w:szCs w:val="44"/>
          <w:lang w:bidi="ar-EG"/>
        </w:rPr>
      </w:pPr>
    </w:p>
    <w:p w:rsidR="0015642D" w:rsidRPr="004A4268" w:rsidRDefault="0015642D" w:rsidP="004A4268">
      <w:pPr>
        <w:spacing w:before="60"/>
        <w:jc w:val="center"/>
        <w:rPr>
          <w:b/>
          <w:bCs/>
          <w:sz w:val="44"/>
          <w:szCs w:val="44"/>
        </w:rPr>
      </w:pPr>
    </w:p>
    <w:sectPr w:rsidR="0015642D" w:rsidRPr="004A4268" w:rsidSect="00B66002">
      <w:type w:val="continuous"/>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532">
    <w:altName w:val="Times New Roman"/>
    <w:charset w:val="00"/>
    <w:family w:val="auto"/>
    <w:pitch w:val="variable"/>
    <w:sig w:usb0="00000000" w:usb1="90000000" w:usb2="00000008" w:usb3="00000000" w:csb0="80000041" w:csb1="00000000"/>
  </w:font>
  <w:font w:name="QCF_P396">
    <w:altName w:val="Times New Roman"/>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4B6A54C6"/>
    <w:multiLevelType w:val="hybridMultilevel"/>
    <w:tmpl w:val="2EEC7482"/>
    <w:lvl w:ilvl="0" w:tplc="214E317A">
      <w:start w:val="1"/>
      <w:numFmt w:val="bullet"/>
      <w:lvlText w:val=""/>
      <w:lvlJc w:val="center"/>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268"/>
    <w:rsid w:val="00113800"/>
    <w:rsid w:val="0015642D"/>
    <w:rsid w:val="001A2769"/>
    <w:rsid w:val="004168A0"/>
    <w:rsid w:val="004219C3"/>
    <w:rsid w:val="004A4268"/>
    <w:rsid w:val="006B048B"/>
    <w:rsid w:val="00785C26"/>
    <w:rsid w:val="00837818"/>
    <w:rsid w:val="008939B8"/>
    <w:rsid w:val="00916DA5"/>
    <w:rsid w:val="00B66002"/>
    <w:rsid w:val="00B73D31"/>
    <w:rsid w:val="00BE1BAD"/>
    <w:rsid w:val="00C34DE5"/>
    <w:rsid w:val="00E80CDE"/>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68"/>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4268"/>
    <w:pPr>
      <w:bidi w:val="0"/>
      <w:spacing w:before="100" w:beforeAutospacing="1" w:after="100" w:afterAutospacing="1"/>
    </w:pPr>
  </w:style>
  <w:style w:type="paragraph" w:customStyle="1" w:styleId="Affiliation">
    <w:name w:val="Affiliation"/>
    <w:uiPriority w:val="99"/>
    <w:rsid w:val="004A4268"/>
    <w:pPr>
      <w:suppressAutoHyphens/>
      <w:jc w:val="center"/>
    </w:pPr>
    <w:rPr>
      <w:rFonts w:ascii="Times New Roman" w:eastAsia="SimSun" w:hAnsi="Times New Roman" w:cs="Times New Roman"/>
      <w:lang w:eastAsia="zh-CN"/>
    </w:rPr>
  </w:style>
  <w:style w:type="paragraph" w:customStyle="1" w:styleId="Author">
    <w:name w:val="Author"/>
    <w:uiPriority w:val="99"/>
    <w:rsid w:val="004A4268"/>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4A4268"/>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4A42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man.abobak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2852</Characters>
  <Application>Microsoft Office Word</Application>
  <DocSecurity>0</DocSecurity>
  <Lines>23</Lines>
  <Paragraphs>6</Paragraphs>
  <ScaleCrop>false</ScaleCrop>
  <Company>Fannan</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2013-06-23T10:34:00Z</dcterms:created>
  <dcterms:modified xsi:type="dcterms:W3CDTF">2013-06-25T10:47:00Z</dcterms:modified>
</cp:coreProperties>
</file>