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4A" w:rsidRPr="001C0DE7" w:rsidRDefault="0082414A" w:rsidP="001C0DE7">
      <w:pPr>
        <w:spacing w:line="240" w:lineRule="auto"/>
        <w:jc w:val="center"/>
        <w:rPr>
          <w:i/>
          <w:iCs/>
          <w:rtl/>
        </w:rPr>
      </w:pPr>
      <w:r w:rsidRPr="0082414A">
        <w:rPr>
          <w:rFonts w:asciiTheme="majorBidi" w:eastAsia="Calibri" w:hAnsiTheme="majorBidi" w:cstheme="majorBidi"/>
          <w:i/>
          <w:iCs/>
          <w:sz w:val="48"/>
          <w:szCs w:val="48"/>
          <w:rtl/>
        </w:rPr>
        <w:t>معنى الدخيل في الرأي</w:t>
      </w:r>
      <w:r w:rsidR="001C0DE7">
        <w:rPr>
          <w:rFonts w:asciiTheme="majorBidi" w:eastAsia="Calibri" w:hAnsiTheme="majorBidi" w:cstheme="majorBidi" w:hint="cs"/>
          <w:i/>
          <w:iCs/>
          <w:sz w:val="48"/>
          <w:szCs w:val="48"/>
          <w:rtl/>
        </w:rPr>
        <w:t xml:space="preserve"> </w:t>
      </w:r>
      <w:r w:rsidRPr="0082414A">
        <w:rPr>
          <w:rFonts w:hint="cs"/>
          <w:i/>
          <w:iCs/>
          <w:sz w:val="48"/>
          <w:szCs w:val="48"/>
          <w:rtl/>
        </w:rPr>
        <w:t>(</w:t>
      </w:r>
      <w:r>
        <w:rPr>
          <w:rFonts w:hint="cs"/>
          <w:i/>
          <w:iCs/>
          <w:sz w:val="48"/>
          <w:szCs w:val="48"/>
          <w:rtl/>
        </w:rPr>
        <w:t>2</w:t>
      </w:r>
      <w:r w:rsidRPr="0082414A">
        <w:rPr>
          <w:rFonts w:hint="cs"/>
          <w:i/>
          <w:iCs/>
          <w:sz w:val="48"/>
          <w:szCs w:val="48"/>
          <w:rtl/>
        </w:rPr>
        <w:t>)</w:t>
      </w:r>
    </w:p>
    <w:p w:rsidR="0082414A" w:rsidRPr="009264EA" w:rsidRDefault="0082414A" w:rsidP="0082414A">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82414A" w:rsidRPr="009264EA" w:rsidRDefault="0082414A" w:rsidP="001C0DE7">
      <w:pPr>
        <w:pStyle w:val="papersubtitle"/>
        <w:bidi/>
        <w:rPr>
          <w:i/>
          <w:iCs/>
          <w:sz w:val="24"/>
          <w:szCs w:val="24"/>
        </w:rPr>
      </w:pPr>
      <w:r w:rsidRPr="009264EA">
        <w:rPr>
          <w:i/>
          <w:iCs/>
          <w:sz w:val="24"/>
          <w:szCs w:val="24"/>
          <w:rtl/>
        </w:rPr>
        <w:t xml:space="preserve">إعداد أ/ </w:t>
      </w:r>
      <w:r w:rsidR="001C0DE7" w:rsidRPr="001C0DE7">
        <w:rPr>
          <w:i/>
          <w:iCs/>
          <w:sz w:val="24"/>
          <w:szCs w:val="24"/>
          <w:rtl/>
          <w:lang w:bidi="ar-EG"/>
        </w:rPr>
        <w:t>عادل محمد فتحي</w:t>
      </w:r>
    </w:p>
    <w:p w:rsidR="0082414A" w:rsidRPr="009264EA" w:rsidRDefault="0082414A" w:rsidP="0082414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82414A" w:rsidRPr="009264EA" w:rsidRDefault="0082414A" w:rsidP="0082414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2414A" w:rsidRPr="009264EA" w:rsidRDefault="0082414A" w:rsidP="0082414A">
      <w:pPr>
        <w:pStyle w:val="papersubtitle"/>
        <w:bidi/>
        <w:rPr>
          <w:i/>
          <w:iCs/>
          <w:sz w:val="22"/>
          <w:szCs w:val="22"/>
          <w:rtl/>
        </w:rPr>
      </w:pPr>
      <w:r w:rsidRPr="009264EA">
        <w:rPr>
          <w:i/>
          <w:iCs/>
          <w:sz w:val="22"/>
          <w:szCs w:val="22"/>
          <w:rtl/>
        </w:rPr>
        <w:t>شاه علم – ماليزيا</w:t>
      </w:r>
    </w:p>
    <w:p w:rsidR="0082414A" w:rsidRDefault="001C0DE7" w:rsidP="0082414A">
      <w:pPr>
        <w:spacing w:line="240" w:lineRule="auto"/>
        <w:jc w:val="center"/>
        <w:rPr>
          <w:rFonts w:ascii="Calibri" w:hAnsi="Calibri" w:cs="AL-Mateen"/>
          <w:sz w:val="32"/>
          <w:szCs w:val="32"/>
          <w:lang w:bidi="ar-EG"/>
        </w:rPr>
      </w:pPr>
      <w:r w:rsidRPr="001C0DE7">
        <w:rPr>
          <w:rFonts w:asciiTheme="majorBidi" w:hAnsiTheme="majorBidi" w:cs="AL-Hotham"/>
          <w:i/>
          <w:iCs/>
          <w:lang w:bidi="ar-EG"/>
        </w:rPr>
        <w:t>adel.mater@mediu.edu.my</w:t>
      </w:r>
    </w:p>
    <w:p w:rsidR="0082414A" w:rsidRDefault="0082414A" w:rsidP="0082414A">
      <w:pPr>
        <w:spacing w:after="120" w:line="240" w:lineRule="auto"/>
        <w:rPr>
          <w:rFonts w:asciiTheme="majorBidi" w:hAnsiTheme="majorBidi" w:cstheme="majorBidi"/>
          <w:sz w:val="20"/>
          <w:szCs w:val="20"/>
          <w:rtl/>
        </w:rPr>
        <w:sectPr w:rsidR="0082414A" w:rsidSect="00BF7572">
          <w:pgSz w:w="11906" w:h="16838"/>
          <w:pgMar w:top="964" w:right="1021" w:bottom="964" w:left="1021" w:header="709" w:footer="709" w:gutter="0"/>
          <w:cols w:space="708"/>
          <w:bidi/>
          <w:rtlGutter/>
          <w:docGrid w:linePitch="360"/>
        </w:sectPr>
      </w:pPr>
    </w:p>
    <w:p w:rsidR="0082414A" w:rsidRPr="0082414A" w:rsidRDefault="0082414A" w:rsidP="0082414A">
      <w:pPr>
        <w:spacing w:after="120" w:line="240" w:lineRule="auto"/>
        <w:rPr>
          <w:rFonts w:asciiTheme="majorBidi" w:hAnsiTheme="majorBidi" w:cstheme="majorBidi"/>
          <w:b/>
          <w:bCs/>
          <w:sz w:val="20"/>
          <w:szCs w:val="20"/>
          <w:rtl/>
        </w:rPr>
      </w:pPr>
      <w:r w:rsidRPr="0082414A">
        <w:rPr>
          <w:rFonts w:asciiTheme="majorBidi" w:hAnsiTheme="majorBidi" w:cstheme="majorBidi"/>
          <w:b/>
          <w:bCs/>
          <w:sz w:val="20"/>
          <w:szCs w:val="20"/>
          <w:rtl/>
        </w:rPr>
        <w:lastRenderedPageBreak/>
        <w:t xml:space="preserve">خلاصة ـــ هذا البحث يبحث في </w:t>
      </w:r>
      <w:r w:rsidRPr="0082414A">
        <w:rPr>
          <w:rFonts w:asciiTheme="majorBidi" w:eastAsia="Calibri" w:hAnsiTheme="majorBidi" w:cstheme="majorBidi"/>
          <w:b/>
          <w:bCs/>
          <w:sz w:val="20"/>
          <w:szCs w:val="20"/>
          <w:rtl/>
        </w:rPr>
        <w:t>معنى الدخيل في الرأي</w:t>
      </w:r>
    </w:p>
    <w:p w:rsidR="0082414A" w:rsidRPr="0082414A" w:rsidRDefault="0082414A" w:rsidP="0082414A">
      <w:pPr>
        <w:spacing w:after="120" w:line="240" w:lineRule="auto"/>
        <w:rPr>
          <w:rFonts w:asciiTheme="majorBidi" w:hAnsiTheme="majorBidi" w:cstheme="majorBidi"/>
          <w:b/>
          <w:bCs/>
          <w:sz w:val="20"/>
          <w:szCs w:val="20"/>
          <w:rtl/>
          <w:lang w:bidi="ar-EG"/>
        </w:rPr>
      </w:pPr>
      <w:r w:rsidRPr="0082414A">
        <w:rPr>
          <w:rFonts w:asciiTheme="majorBidi" w:hAnsiTheme="majorBidi" w:cstheme="majorBidi"/>
          <w:b/>
          <w:bCs/>
          <w:sz w:val="20"/>
          <w:szCs w:val="20"/>
          <w:rtl/>
        </w:rPr>
        <w:t>الكلمات المفتاحية : قوانين، الإسلام ،</w:t>
      </w:r>
      <w:r w:rsidRPr="0082414A">
        <w:rPr>
          <w:rFonts w:asciiTheme="majorBidi" w:eastAsia="Calibri" w:hAnsiTheme="majorBidi" w:cstheme="majorBidi"/>
          <w:b/>
          <w:bCs/>
          <w:sz w:val="20"/>
          <w:szCs w:val="20"/>
          <w:rtl/>
        </w:rPr>
        <w:t xml:space="preserve"> الدخيل</w:t>
      </w:r>
      <w:r w:rsidRPr="0082414A">
        <w:rPr>
          <w:rFonts w:asciiTheme="majorBidi" w:hAnsiTheme="majorBidi" w:cstheme="majorBidi"/>
          <w:b/>
          <w:bCs/>
          <w:sz w:val="20"/>
          <w:szCs w:val="20"/>
          <w:rtl/>
        </w:rPr>
        <w:t xml:space="preserve"> </w:t>
      </w:r>
    </w:p>
    <w:p w:rsidR="0082414A" w:rsidRPr="0082414A" w:rsidRDefault="0082414A" w:rsidP="0082414A">
      <w:pPr>
        <w:pStyle w:val="a4"/>
        <w:numPr>
          <w:ilvl w:val="0"/>
          <w:numId w:val="1"/>
        </w:numPr>
        <w:spacing w:after="120"/>
        <w:jc w:val="center"/>
        <w:rPr>
          <w:rFonts w:asciiTheme="majorBidi" w:hAnsiTheme="majorBidi" w:cstheme="majorBidi"/>
          <w:b/>
          <w:bCs/>
          <w:sz w:val="20"/>
          <w:szCs w:val="20"/>
          <w:rtl/>
        </w:rPr>
      </w:pPr>
      <w:r w:rsidRPr="0082414A">
        <w:rPr>
          <w:rFonts w:asciiTheme="majorBidi" w:hAnsiTheme="majorBidi" w:cstheme="majorBidi"/>
          <w:b/>
          <w:bCs/>
          <w:sz w:val="20"/>
          <w:szCs w:val="20"/>
          <w:rtl/>
        </w:rPr>
        <w:t>المقدمة</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tl/>
        </w:rPr>
      </w:pPr>
      <w:r w:rsidRPr="0082414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2414A">
        <w:rPr>
          <w:rFonts w:asciiTheme="majorBidi" w:eastAsia="Calibri" w:hAnsiTheme="majorBidi" w:cstheme="majorBidi"/>
          <w:b/>
          <w:bCs/>
          <w:sz w:val="20"/>
          <w:szCs w:val="20"/>
          <w:rtl/>
        </w:rPr>
        <w:t>معنى الدخيل في الرأي</w:t>
      </w:r>
    </w:p>
    <w:p w:rsidR="0082414A" w:rsidRPr="0082414A" w:rsidRDefault="0082414A" w:rsidP="0082414A">
      <w:pPr>
        <w:pStyle w:val="a3"/>
        <w:bidi/>
        <w:spacing w:before="0" w:beforeAutospacing="0" w:after="120" w:afterAutospacing="0"/>
        <w:jc w:val="center"/>
        <w:rPr>
          <w:rFonts w:asciiTheme="majorBidi" w:hAnsiTheme="majorBidi" w:cstheme="majorBidi"/>
          <w:b/>
          <w:bCs/>
          <w:sz w:val="20"/>
          <w:szCs w:val="20"/>
          <w:rtl/>
        </w:rPr>
      </w:pPr>
      <w:r w:rsidRPr="0082414A">
        <w:rPr>
          <w:rFonts w:asciiTheme="majorBidi" w:hAnsiTheme="majorBidi" w:cstheme="majorBidi"/>
          <w:b/>
          <w:bCs/>
          <w:sz w:val="20"/>
          <w:szCs w:val="20"/>
          <w:rtl/>
        </w:rPr>
        <w:t>عنوان المقال</w:t>
      </w:r>
    </w:p>
    <w:p w:rsidR="0082414A" w:rsidRPr="0082414A" w:rsidRDefault="0082414A" w:rsidP="0082414A">
      <w:pPr>
        <w:pStyle w:val="a3"/>
        <w:bidi/>
        <w:jc w:val="lowKashida"/>
        <w:rPr>
          <w:rFonts w:asciiTheme="majorBidi" w:hAnsiTheme="majorBidi" w:cstheme="majorBidi"/>
          <w:b/>
          <w:bCs/>
          <w:sz w:val="20"/>
          <w:szCs w:val="20"/>
          <w:rtl/>
        </w:rPr>
      </w:pPr>
      <w:r w:rsidRPr="0082414A">
        <w:rPr>
          <w:rFonts w:asciiTheme="majorBidi" w:hAnsiTheme="majorBidi" w:cstheme="majorBidi"/>
          <w:b/>
          <w:bCs/>
          <w:color w:val="000080"/>
          <w:sz w:val="20"/>
          <w:szCs w:val="20"/>
          <w:rtl/>
          <w:lang w:bidi="ar-EG"/>
        </w:rPr>
        <w:t>وضع الكلام على غير موضعه:</w:t>
      </w:r>
      <w:r w:rsidRPr="0082414A">
        <w:rPr>
          <w:rFonts w:asciiTheme="majorBidi" w:hAnsiTheme="majorBidi" w:cstheme="majorBidi"/>
          <w:b/>
          <w:bCs/>
          <w:sz w:val="20"/>
          <w:szCs w:val="20"/>
          <w:rtl/>
        </w:rPr>
        <w:t xml:space="preserve"> </w:t>
      </w:r>
    </w:p>
    <w:p w:rsidR="0082414A" w:rsidRPr="0082414A" w:rsidRDefault="0082414A" w:rsidP="0082414A">
      <w:pPr>
        <w:pStyle w:val="a3"/>
        <w:bidi/>
        <w:spacing w:before="0" w:beforeAutospacing="0" w:after="120" w:afterAutospacing="0"/>
        <w:jc w:val="lowKashida"/>
        <w:rPr>
          <w:rFonts w:asciiTheme="majorBidi" w:hAnsiTheme="majorBidi" w:cstheme="majorBidi"/>
          <w:b/>
          <w:bCs/>
          <w:spacing w:val="-8"/>
          <w:sz w:val="20"/>
          <w:szCs w:val="20"/>
        </w:rPr>
      </w:pPr>
      <w:r w:rsidRPr="0082414A">
        <w:rPr>
          <w:rFonts w:asciiTheme="majorBidi" w:hAnsiTheme="majorBidi" w:cstheme="majorBidi"/>
          <w:b/>
          <w:bCs/>
          <w:color w:val="000080"/>
          <w:spacing w:val="-8"/>
          <w:sz w:val="20"/>
          <w:szCs w:val="20"/>
          <w:rtl/>
          <w:lang w:bidi="ar-EG"/>
        </w:rPr>
        <w:t>مثال ذلك:</w:t>
      </w:r>
      <w:r w:rsidRPr="0082414A">
        <w:rPr>
          <w:rFonts w:asciiTheme="majorBidi" w:hAnsiTheme="majorBidi" w:cstheme="majorBidi"/>
          <w:b/>
          <w:bCs/>
          <w:spacing w:val="-8"/>
          <w:sz w:val="20"/>
          <w:szCs w:val="20"/>
          <w:rtl/>
        </w:rPr>
        <w:t xml:space="preserve"> قوله -تبارك وتعالى-</w:t>
      </w:r>
      <w:r w:rsidRPr="0082414A">
        <w:rPr>
          <w:rFonts w:ascii="Tahoma" w:hAnsi="Tahoma" w:cs="AL-Hotham" w:hint="cs"/>
          <w:b/>
          <w:bCs/>
          <w:spacing w:val="-8"/>
          <w:sz w:val="20"/>
          <w:szCs w:val="20"/>
          <w:rtl/>
        </w:rPr>
        <w:t xml:space="preserve"> </w:t>
      </w:r>
      <w:r w:rsidRPr="0082414A">
        <w:rPr>
          <w:rFonts w:ascii="Tahoma" w:hAnsi="Tahoma" w:cs="DecoType Thuluth" w:hint="cs"/>
          <w:b/>
          <w:bCs/>
          <w:color w:val="008000"/>
          <w:spacing w:val="-8"/>
          <w:sz w:val="20"/>
          <w:szCs w:val="20"/>
          <w:rtl/>
        </w:rPr>
        <w:t>{</w:t>
      </w:r>
      <w:r w:rsidRPr="0082414A">
        <w:rPr>
          <w:rFonts w:ascii="QCF_P042" w:hAnsi="QCF_P042" w:cs="QCF_P042"/>
          <w:b/>
          <w:bCs/>
          <w:color w:val="008000"/>
          <w:spacing w:val="-8"/>
          <w:sz w:val="20"/>
          <w:szCs w:val="20"/>
          <w:rtl/>
        </w:rPr>
        <w:t>ﯚ ﯛ ﯜ ﯝ ﯞ ﯟ ﯠ</w:t>
      </w:r>
      <w:r w:rsidRPr="0082414A">
        <w:rPr>
          <w:rFonts w:ascii="QCF_P042" w:hAnsi="QCF_P042" w:cs="DecoType Thuluth"/>
          <w:b/>
          <w:bCs/>
          <w:color w:val="008000"/>
          <w:spacing w:val="-8"/>
          <w:sz w:val="20"/>
          <w:szCs w:val="20"/>
          <w:rtl/>
        </w:rPr>
        <w:t>}</w:t>
      </w:r>
      <w:r w:rsidRPr="0082414A">
        <w:rPr>
          <w:rFonts w:asciiTheme="majorBidi" w:hAnsiTheme="majorBidi" w:cstheme="majorBidi"/>
          <w:b/>
          <w:bCs/>
          <w:color w:val="008000"/>
          <w:spacing w:val="-8"/>
          <w:sz w:val="20"/>
          <w:szCs w:val="20"/>
          <w:rtl/>
        </w:rPr>
        <w:t xml:space="preserve"> </w:t>
      </w:r>
      <w:r w:rsidRPr="0082414A">
        <w:rPr>
          <w:rFonts w:asciiTheme="majorBidi" w:hAnsiTheme="majorBidi" w:cstheme="majorBidi"/>
          <w:b/>
          <w:bCs/>
          <w:spacing w:val="-8"/>
          <w:sz w:val="20"/>
          <w:szCs w:val="20"/>
          <w:rtl/>
        </w:rPr>
        <w:t>[البقرة: 255] أورد بعضهم كلامًا وتفسيرًا لا يليق وغير مراد من الآية؛ فبعض المتصوفة فسروا الآية بأن معناه: "من ذل ذي يشفى عو" انظر إلى تقطيع الآية وفسروا كل كلمة بمعنى، من ذل: أي من الذل، ذي: إشارة إلى النفس، يشفى: من الشفا جواب مَن، عو: أمر من الوعي، وهذا إلحاد في آيات الله.</w:t>
      </w:r>
    </w:p>
    <w:p w:rsidR="0082414A" w:rsidRPr="0082414A" w:rsidRDefault="0082414A" w:rsidP="0082414A">
      <w:pPr>
        <w:pStyle w:val="a3"/>
        <w:bidi/>
        <w:spacing w:before="0" w:beforeAutospacing="0" w:after="120" w:afterAutospacing="0"/>
        <w:jc w:val="lowKashida"/>
        <w:rPr>
          <w:rFonts w:cs="AL-Hotham"/>
          <w:b/>
          <w:bCs/>
          <w:sz w:val="20"/>
          <w:szCs w:val="20"/>
        </w:rPr>
      </w:pPr>
      <w:r w:rsidRPr="0082414A">
        <w:rPr>
          <w:rFonts w:asciiTheme="majorBidi" w:hAnsiTheme="majorBidi" w:cstheme="majorBidi"/>
          <w:b/>
          <w:bCs/>
          <w:sz w:val="20"/>
          <w:szCs w:val="20"/>
          <w:rtl/>
        </w:rPr>
        <w:t xml:space="preserve">ولا يخفى أن من في الآية استفهامية؛ فالله </w:t>
      </w:r>
      <w:r w:rsidRPr="0082414A">
        <w:rPr>
          <w:rFonts w:asciiTheme="majorBidi" w:hAnsiTheme="majorBidi" w:cstheme="majorBidi"/>
          <w:b/>
          <w:bCs/>
          <w:position w:val="-2"/>
          <w:sz w:val="20"/>
          <w:szCs w:val="20"/>
        </w:rPr>
        <w:sym w:font="AGA Arabesque" w:char="F059"/>
      </w:r>
      <w:r w:rsidRPr="0082414A">
        <w:rPr>
          <w:rFonts w:asciiTheme="majorBidi" w:hAnsiTheme="majorBidi" w:cstheme="majorBidi"/>
          <w:b/>
          <w:bCs/>
          <w:sz w:val="20"/>
          <w:szCs w:val="20"/>
          <w:rtl/>
        </w:rPr>
        <w:t xml:space="preserve"> في هذه الآية يذكر</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042" w:hAnsi="QCF_P042" w:cs="QCF_P042"/>
          <w:b/>
          <w:bCs/>
          <w:color w:val="008000"/>
          <w:sz w:val="20"/>
          <w:szCs w:val="20"/>
          <w:rtl/>
        </w:rPr>
        <w:t>ﯚ ﯛ ﯜ ﯝ ﯞ ﯟ ﯠ</w:t>
      </w:r>
      <w:r w:rsidRPr="0082414A">
        <w:rPr>
          <w:rFonts w:ascii="QCF_P042" w:hAnsi="QCF_P042" w:cs="DecoType Thuluth"/>
          <w:b/>
          <w:bCs/>
          <w:color w:val="008000"/>
          <w:sz w:val="20"/>
          <w:szCs w:val="20"/>
          <w:rtl/>
        </w:rPr>
        <w:t>}</w:t>
      </w:r>
      <w:r w:rsidRPr="0082414A">
        <w:rPr>
          <w:rFonts w:ascii="Tahoma" w:hAnsi="Tahoma" w:cs="AL-Hotham" w:hint="cs"/>
          <w:b/>
          <w:bCs/>
          <w:sz w:val="20"/>
          <w:szCs w:val="20"/>
          <w:rtl/>
        </w:rPr>
        <w:t xml:space="preserve"> </w:t>
      </w:r>
      <w:r w:rsidRPr="0082414A">
        <w:rPr>
          <w:rFonts w:asciiTheme="majorBidi" w:hAnsiTheme="majorBidi" w:cstheme="majorBidi"/>
          <w:b/>
          <w:bCs/>
          <w:sz w:val="20"/>
          <w:szCs w:val="20"/>
          <w:rtl/>
        </w:rPr>
        <w:t xml:space="preserve">استفهام بمعنى النفي، استفهام إنكاري، كأن الله يقول: لا أحد يشفع عند الله في الآخرة إلا بإذنه </w:t>
      </w:r>
      <w:r w:rsidRPr="0082414A">
        <w:rPr>
          <w:rFonts w:asciiTheme="majorBidi" w:hAnsiTheme="majorBidi" w:cstheme="majorBidi"/>
          <w:b/>
          <w:bCs/>
          <w:position w:val="-4"/>
          <w:sz w:val="20"/>
          <w:szCs w:val="20"/>
        </w:rPr>
        <w:t></w:t>
      </w:r>
      <w:r w:rsidRPr="0082414A">
        <w:rPr>
          <w:rFonts w:asciiTheme="majorBidi" w:hAnsiTheme="majorBidi" w:cstheme="majorBidi"/>
          <w:b/>
          <w:bCs/>
          <w:sz w:val="20"/>
          <w:szCs w:val="20"/>
          <w:rtl/>
        </w:rPr>
        <w:t xml:space="preserve"> وإلا لمن ارتضى الله </w:t>
      </w:r>
      <w:r w:rsidRPr="0082414A">
        <w:rPr>
          <w:rFonts w:asciiTheme="majorBidi" w:hAnsiTheme="majorBidi" w:cstheme="majorBidi"/>
          <w:b/>
          <w:bCs/>
          <w:position w:val="-4"/>
          <w:sz w:val="20"/>
          <w:szCs w:val="20"/>
        </w:rPr>
        <w:t></w:t>
      </w:r>
      <w:r w:rsidRPr="0082414A">
        <w:rPr>
          <w:rFonts w:asciiTheme="majorBidi" w:hAnsiTheme="majorBidi" w:cstheme="majorBidi"/>
          <w:b/>
          <w:bCs/>
          <w:sz w:val="20"/>
          <w:szCs w:val="20"/>
          <w:rtl/>
        </w:rPr>
        <w:t xml:space="preserve"> كما فسرت الآيات يفسر بعضها بعضًا فمن هم هنا استفهامية لا شرطية، والاستفهام إنكاري بمعنى النفي ولذا جاء الاستثناء بعده. والمقصود من الآية: بيان كبرياء الله، وعظم شأنه، وأن لا أحد يساويه، أو يدانيه؛ بحيث يستقل أن يدفع ما يريده الله دفعًا على وجه الشفاعة؛ فضلًا عن أن يستقل بدفعه عنادًا، أو مكابرة، أو مناصبة، وهذا تأييس للكفار؛ حيث زعموا أن آلهتهم شفعاء لهم عند الله -تبارك وتعالى- تفاسير (البيضاوي) و(الألوسي) و(الكشاف) وغيرهم.</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color w:val="000080"/>
          <w:sz w:val="20"/>
          <w:szCs w:val="20"/>
          <w:rtl/>
          <w:lang w:bidi="ar-EG"/>
        </w:rPr>
        <w:t>مثال آخر:</w:t>
      </w:r>
      <w:r w:rsidRPr="0082414A">
        <w:rPr>
          <w:rFonts w:asciiTheme="majorBidi" w:hAnsiTheme="majorBidi" w:cstheme="majorBidi"/>
          <w:b/>
          <w:bCs/>
          <w:sz w:val="20"/>
          <w:szCs w:val="20"/>
          <w:rtl/>
        </w:rPr>
        <w:t xml:space="preserve"> تفسير الآية بشيء لا يليق مع الذوق السليم، واللغة العربية الفصيحة، مثال ذلك قولهم عند الآية:</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421" w:hAnsi="QCF_P421" w:cs="QCF_P421"/>
          <w:b/>
          <w:bCs/>
          <w:color w:val="008000"/>
          <w:sz w:val="20"/>
          <w:szCs w:val="20"/>
          <w:rtl/>
        </w:rPr>
        <w:t>ﮠ ﮡ ﮢ</w:t>
      </w:r>
      <w:r w:rsidRPr="0082414A">
        <w:rPr>
          <w:rFonts w:ascii="QCF_P421" w:hAnsi="QCF_P421" w:cs="DecoType Thuluth"/>
          <w:b/>
          <w:bCs/>
          <w:color w:val="008000"/>
          <w:sz w:val="20"/>
          <w:szCs w:val="20"/>
          <w:rtl/>
        </w:rPr>
        <w:t>}</w:t>
      </w:r>
      <w:r w:rsidRPr="0082414A">
        <w:rPr>
          <w:rFonts w:ascii="Tahoma" w:hAnsi="Tahoma" w:cs="AL-Hotham" w:hint="cs"/>
          <w:b/>
          <w:bCs/>
          <w:color w:val="008000"/>
          <w:sz w:val="20"/>
          <w:szCs w:val="20"/>
          <w:rtl/>
        </w:rPr>
        <w:t xml:space="preserve"> </w:t>
      </w:r>
      <w:r w:rsidRPr="0082414A">
        <w:rPr>
          <w:rFonts w:asciiTheme="majorBidi" w:hAnsiTheme="majorBidi" w:cstheme="majorBidi"/>
          <w:b/>
          <w:bCs/>
          <w:sz w:val="20"/>
          <w:szCs w:val="20"/>
          <w:rtl/>
        </w:rPr>
        <w:t>[الأحزاب: 27] فإن قوما فسروا الأرض بمعنى نساء الأعداء، والزمخشري يصف هذا التفسير بأنه من البدع. ومن المعلوم: أن الآيات تتكلم عن غزوة الأحزاب وعن بني قريظة، وما أنعم الله به على المسلمين من توريثهم أرض بني قريظة وأموالهم الذين نقضوا العهد وغدروا في غزوة الأحزاب، فحمل الآية على أن أرضًا لم تطئوها نساء الأعداء، هذا تفسير الآية بشيء إن لا يصح، ولا يليق ذوقًا أبدًا.</w:t>
      </w:r>
    </w:p>
    <w:p w:rsidR="0082414A" w:rsidRPr="0082414A" w:rsidRDefault="0082414A" w:rsidP="0082414A">
      <w:pPr>
        <w:pStyle w:val="a3"/>
        <w:bidi/>
        <w:jc w:val="lowKashida"/>
        <w:rPr>
          <w:rFonts w:asciiTheme="majorBidi" w:hAnsiTheme="majorBidi" w:cstheme="majorBidi"/>
          <w:b/>
          <w:bCs/>
          <w:color w:val="000080"/>
          <w:sz w:val="20"/>
          <w:szCs w:val="20"/>
          <w:lang w:bidi="ar-EG"/>
        </w:rPr>
      </w:pPr>
      <w:r w:rsidRPr="0082414A">
        <w:rPr>
          <w:rFonts w:asciiTheme="majorBidi" w:hAnsiTheme="majorBidi" w:cstheme="majorBidi"/>
          <w:b/>
          <w:bCs/>
          <w:color w:val="000080"/>
          <w:sz w:val="20"/>
          <w:szCs w:val="20"/>
          <w:rtl/>
          <w:lang w:bidi="ar-EG"/>
        </w:rPr>
        <w:t>تفسير الآية بلغة شاذة أو غريبة:</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مع أن القرآن الكريم نزل بأفصح اللغات؛ فوجب على المفسر أن يحمله على أفضل وجوه التأويل، ويبتعد عن تفسير الآية بلغةٍ شاذةٍ أو غريبة، ومن أمثلة ذلك ما ورد في تفسير قوله تعالى:</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188" w:hAnsi="QCF_P188" w:cs="QCF_P188"/>
          <w:b/>
          <w:bCs/>
          <w:color w:val="008000"/>
          <w:sz w:val="20"/>
          <w:szCs w:val="20"/>
          <w:rtl/>
        </w:rPr>
        <w:t>ﭫ ﭬ ﭭ ﭮ ﭯ ﭰ ﭱ ﭲ ﭳ ﭴ</w:t>
      </w:r>
      <w:r w:rsidRPr="0082414A">
        <w:rPr>
          <w:rFonts w:asciiTheme="majorBidi" w:hAnsiTheme="majorBidi" w:cstheme="majorBidi"/>
          <w:b/>
          <w:bCs/>
          <w:color w:val="008000"/>
          <w:sz w:val="20"/>
          <w:szCs w:val="20"/>
          <w:rtl/>
        </w:rPr>
        <w:t xml:space="preserve">} </w:t>
      </w:r>
      <w:r w:rsidRPr="0082414A">
        <w:rPr>
          <w:rFonts w:asciiTheme="majorBidi" w:hAnsiTheme="majorBidi" w:cstheme="majorBidi"/>
          <w:b/>
          <w:bCs/>
          <w:sz w:val="20"/>
          <w:szCs w:val="20"/>
          <w:rtl/>
        </w:rPr>
        <w:t xml:space="preserve">[التوبة: 8] فالإل معناها القرابة، وقيل: العهد، وقيل: الحلف، ولكن قومًا فسروا الإل بمعنى الله </w:t>
      </w:r>
      <w:r w:rsidRPr="0082414A">
        <w:rPr>
          <w:rFonts w:asciiTheme="majorBidi" w:hAnsiTheme="majorBidi" w:cstheme="majorBidi"/>
          <w:b/>
          <w:bCs/>
          <w:position w:val="-4"/>
          <w:sz w:val="20"/>
          <w:szCs w:val="20"/>
        </w:rPr>
        <w:t></w:t>
      </w:r>
      <w:r w:rsidRPr="0082414A">
        <w:rPr>
          <w:rFonts w:asciiTheme="majorBidi" w:hAnsiTheme="majorBidi" w:cstheme="majorBidi"/>
          <w:b/>
          <w:bCs/>
          <w:sz w:val="20"/>
          <w:szCs w:val="20"/>
          <w:rtl/>
        </w:rPr>
        <w:t xml:space="preserve"> كيف يصح هذا، وأسماء الله توقيفية؟! أي: لا يصح أن يسمى الله باسم إلا إذا جاء </w:t>
      </w:r>
      <w:r w:rsidRPr="0082414A">
        <w:rPr>
          <w:rFonts w:asciiTheme="majorBidi" w:hAnsiTheme="majorBidi" w:cstheme="majorBidi"/>
          <w:b/>
          <w:bCs/>
          <w:sz w:val="20"/>
          <w:szCs w:val="20"/>
          <w:rtl/>
        </w:rPr>
        <w:lastRenderedPageBreak/>
        <w:t>صريحًا في آية كالأسماء المذكورة في خواتيم سورة الحشر أو ورد في حديث صحيح، فكلامهم هذا تفسيرٌ للآية بلغةٍ غريبةٍ شاذة.</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color w:val="000080"/>
          <w:sz w:val="20"/>
          <w:szCs w:val="20"/>
          <w:rtl/>
          <w:lang w:bidi="ar-EG"/>
        </w:rPr>
        <w:t>وإليك مثالًا آخر أيضًا من أمثلة هذا النوع:</w:t>
      </w:r>
      <w:r w:rsidRPr="0082414A">
        <w:rPr>
          <w:rFonts w:asciiTheme="majorBidi" w:hAnsiTheme="majorBidi" w:cstheme="majorBidi"/>
          <w:b/>
          <w:bCs/>
          <w:sz w:val="20"/>
          <w:szCs w:val="20"/>
          <w:rtl/>
        </w:rPr>
        <w:t xml:space="preserve"> ما أوردوه في قوله جل وعلا:</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389" w:hAnsi="QCF_P389" w:cs="QCF_P389"/>
          <w:b/>
          <w:bCs/>
          <w:color w:val="008000"/>
          <w:sz w:val="20"/>
          <w:szCs w:val="20"/>
          <w:rtl/>
        </w:rPr>
        <w:t>ﮢ ﮣ ﮤ ﮥ ﮦ ﮧ</w:t>
      </w:r>
      <w:r w:rsidRPr="0082414A">
        <w:rPr>
          <w:rFonts w:ascii="QCF_P389" w:hAnsi="QCF_P389" w:cs="DecoType Thuluth"/>
          <w:b/>
          <w:bCs/>
          <w:color w:val="008000"/>
          <w:sz w:val="20"/>
          <w:szCs w:val="20"/>
          <w:rtl/>
        </w:rPr>
        <w:t>}</w:t>
      </w:r>
      <w:r w:rsidRPr="0082414A">
        <w:rPr>
          <w:rFonts w:ascii="Tahoma" w:hAnsi="Tahoma" w:cs="AL-Hotham" w:hint="cs"/>
          <w:b/>
          <w:bCs/>
          <w:color w:val="008000"/>
          <w:sz w:val="20"/>
          <w:szCs w:val="20"/>
          <w:rtl/>
        </w:rPr>
        <w:t xml:space="preserve"> </w:t>
      </w:r>
      <w:r w:rsidRPr="0082414A">
        <w:rPr>
          <w:rFonts w:asciiTheme="majorBidi" w:hAnsiTheme="majorBidi" w:cstheme="majorBidi"/>
          <w:b/>
          <w:bCs/>
          <w:sz w:val="20"/>
          <w:szCs w:val="20"/>
          <w:rtl/>
        </w:rPr>
        <w:t>[القصص: 32] فالرهب هنا مقصود منه الخوف، وفي ذلك يقول الإمام القرطبي -رحمه الله-: وهو بمعنى الخوف، والمعنى: إذا هالك أمر يدك وشعاعها، فأدخلها في جيبك وارددها إليك، تعد كما كانت، فهناك قوم فسروا الرهب بمعنى الكُم، وهو تفسير غريب لا يتفق مع مفهوم الآية.</w:t>
      </w:r>
    </w:p>
    <w:p w:rsidR="0082414A" w:rsidRPr="0082414A" w:rsidRDefault="0082414A" w:rsidP="0082414A">
      <w:pPr>
        <w:pStyle w:val="a3"/>
        <w:bidi/>
        <w:jc w:val="lowKashida"/>
        <w:rPr>
          <w:rFonts w:asciiTheme="majorBidi" w:hAnsiTheme="majorBidi" w:cstheme="majorBidi"/>
          <w:b/>
          <w:bCs/>
          <w:color w:val="000080"/>
          <w:sz w:val="20"/>
          <w:szCs w:val="20"/>
          <w:rtl/>
          <w:lang w:bidi="ar-EG"/>
        </w:rPr>
      </w:pPr>
      <w:r w:rsidRPr="0082414A">
        <w:rPr>
          <w:rFonts w:asciiTheme="majorBidi" w:hAnsiTheme="majorBidi" w:cstheme="majorBidi"/>
          <w:b/>
          <w:bCs/>
          <w:color w:val="000080"/>
          <w:sz w:val="20"/>
          <w:szCs w:val="20"/>
          <w:rtl/>
          <w:lang w:bidi="ar-EG"/>
        </w:rPr>
        <w:t>تفسير الآية تفسرًا يصادم الشرع ويأباه العقل:</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وذلك كما فسر بعضهم قوله تعالى:</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519" w:hAnsi="QCF_P519" w:cs="QCF_P519"/>
          <w:b/>
          <w:bCs/>
          <w:color w:val="008000"/>
          <w:sz w:val="20"/>
          <w:szCs w:val="20"/>
          <w:rtl/>
        </w:rPr>
        <w:t>ﭳ ﭴ ﭵ ﭶ ﭷ ﭸ ﭹ ﭺ ﭻ ﭼ</w:t>
      </w:r>
      <w:r w:rsidRPr="0082414A">
        <w:rPr>
          <w:rFonts w:ascii="QCF_P519" w:hAnsi="QCF_P519" w:cs="DecoType Thuluth"/>
          <w:b/>
          <w:bCs/>
          <w:color w:val="008000"/>
          <w:sz w:val="20"/>
          <w:szCs w:val="20"/>
          <w:rtl/>
        </w:rPr>
        <w:t>}</w:t>
      </w:r>
      <w:r w:rsidRPr="0082414A">
        <w:rPr>
          <w:rFonts w:ascii="Tahoma" w:hAnsi="Tahoma" w:cs="AL-Hotham" w:hint="cs"/>
          <w:b/>
          <w:bCs/>
          <w:color w:val="008000"/>
          <w:sz w:val="20"/>
          <w:szCs w:val="20"/>
          <w:rtl/>
        </w:rPr>
        <w:t xml:space="preserve"> </w:t>
      </w:r>
      <w:r w:rsidRPr="0082414A">
        <w:rPr>
          <w:rFonts w:ascii="Tahoma" w:hAnsi="Tahoma" w:cs="AL-Hotham" w:hint="cs"/>
          <w:b/>
          <w:bCs/>
          <w:sz w:val="20"/>
          <w:szCs w:val="20"/>
          <w:rtl/>
        </w:rPr>
        <w:t>[</w:t>
      </w:r>
      <w:r w:rsidRPr="0082414A">
        <w:rPr>
          <w:rFonts w:asciiTheme="majorBidi" w:hAnsiTheme="majorBidi" w:cstheme="majorBidi"/>
          <w:b/>
          <w:bCs/>
          <w:sz w:val="20"/>
          <w:szCs w:val="20"/>
          <w:rtl/>
        </w:rPr>
        <w:t>ق: 19] قال: إن الخطاب هنا للرسول، والإنسان يعجب من ذلك، والله تعالى يقول لرسوله</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596" w:hAnsi="QCF_P596" w:cs="QCF_P596"/>
          <w:b/>
          <w:bCs/>
          <w:color w:val="008000"/>
          <w:sz w:val="20"/>
          <w:szCs w:val="20"/>
          <w:rtl/>
        </w:rPr>
        <w:t>ﭾ ﭿ ﮀ ﮁ ﮂ</w:t>
      </w:r>
      <w:r w:rsidRPr="0082414A">
        <w:rPr>
          <w:rFonts w:ascii="QCF_P596" w:hAnsi="QCF_P596" w:cs="DecoType Thuluth"/>
          <w:b/>
          <w:bCs/>
          <w:color w:val="008000"/>
          <w:sz w:val="20"/>
          <w:szCs w:val="20"/>
          <w:rtl/>
        </w:rPr>
        <w:t>}</w:t>
      </w:r>
      <w:r w:rsidRPr="0082414A">
        <w:rPr>
          <w:rFonts w:asciiTheme="majorBidi" w:hAnsiTheme="majorBidi" w:cstheme="majorBidi"/>
          <w:b/>
          <w:bCs/>
          <w:color w:val="008000"/>
          <w:sz w:val="20"/>
          <w:szCs w:val="20"/>
          <w:rtl/>
        </w:rPr>
        <w:t xml:space="preserve"> </w:t>
      </w:r>
      <w:r w:rsidRPr="0082414A">
        <w:rPr>
          <w:rFonts w:asciiTheme="majorBidi" w:hAnsiTheme="majorBidi" w:cstheme="majorBidi"/>
          <w:b/>
          <w:bCs/>
          <w:sz w:val="20"/>
          <w:szCs w:val="20"/>
          <w:rtl/>
        </w:rPr>
        <w:t xml:space="preserve">[الضحى: 4] فهذا تفسيرٌ يصادم هذه الآية، ويأبى العقل قبوله؛ إذ كيف يفضل </w:t>
      </w:r>
      <w:r w:rsidRPr="0082414A">
        <w:rPr>
          <w:rFonts w:asciiTheme="majorBidi" w:hAnsiTheme="majorBidi" w:cstheme="majorBidi"/>
          <w:b/>
          <w:bCs/>
          <w:position w:val="-4"/>
          <w:sz w:val="20"/>
          <w:szCs w:val="20"/>
        </w:rPr>
        <w:t></w:t>
      </w:r>
      <w:r w:rsidRPr="0082414A">
        <w:rPr>
          <w:rFonts w:asciiTheme="majorBidi" w:hAnsiTheme="majorBidi" w:cstheme="majorBidi"/>
          <w:b/>
          <w:bCs/>
          <w:sz w:val="20"/>
          <w:szCs w:val="20"/>
          <w:rtl/>
        </w:rPr>
        <w:t xml:space="preserve"> الحياة الفانية على الآخرة الباقية ذات النعيم الدائم والمتاع المقيم.</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 xml:space="preserve">-والصحيح: إن هذه الآية، إنما وردت للفاجر أو الكافر، أما البر المؤمن فلا يحيد عن الموت، ولا يهرب منه؛ فضلًا عن رسول الله </w:t>
      </w:r>
      <w:r w:rsidRPr="0082414A">
        <w:rPr>
          <w:rFonts w:asciiTheme="majorBidi" w:hAnsiTheme="majorBidi" w:cstheme="majorBidi"/>
          <w:b/>
          <w:bCs/>
          <w:position w:val="-4"/>
          <w:sz w:val="20"/>
          <w:szCs w:val="20"/>
        </w:rPr>
        <w:t></w:t>
      </w:r>
      <w:r w:rsidRPr="0082414A">
        <w:rPr>
          <w:rFonts w:asciiTheme="majorBidi" w:hAnsiTheme="majorBidi" w:cstheme="majorBidi"/>
          <w:b/>
          <w:bCs/>
          <w:sz w:val="20"/>
          <w:szCs w:val="20"/>
          <w:rtl/>
        </w:rPr>
        <w:t xml:space="preserve"> وكيف يحيد النبي عن الموت، وهو الذي خيَّرَهُ الله بين الدنيا وبين ما عنده؛ فاختار ما عند الله كما ثبت في (الصحيحين).</w:t>
      </w:r>
    </w:p>
    <w:p w:rsidR="0082414A" w:rsidRPr="0082414A" w:rsidRDefault="0082414A" w:rsidP="0082414A">
      <w:pPr>
        <w:pStyle w:val="a3"/>
        <w:bidi/>
        <w:spacing w:before="0" w:beforeAutospacing="0" w:after="120" w:afterAutospacing="0"/>
        <w:jc w:val="lowKashida"/>
        <w:rPr>
          <w:rFonts w:cs="AL-Hotham"/>
          <w:b/>
          <w:bCs/>
          <w:sz w:val="20"/>
          <w:szCs w:val="20"/>
        </w:rPr>
      </w:pPr>
      <w:r w:rsidRPr="0082414A">
        <w:rPr>
          <w:rFonts w:asciiTheme="majorBidi" w:hAnsiTheme="majorBidi" w:cstheme="majorBidi"/>
          <w:b/>
          <w:bCs/>
          <w:sz w:val="20"/>
          <w:szCs w:val="20"/>
          <w:rtl/>
        </w:rPr>
        <w:t>أيضًا، هنا نجد نماذج لا يُرَاعَى فيها سياقُ الكلام أثناء التفسير وذلك كقول المفسرين في تفسير قوله تعالى:</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039" w:hAnsi="QCF_P039" w:cs="QCF_P039"/>
          <w:b/>
          <w:bCs/>
          <w:color w:val="008000"/>
          <w:sz w:val="20"/>
          <w:szCs w:val="20"/>
          <w:rtl/>
        </w:rPr>
        <w:t>ﮚ ﮛ ﮜ ﮝ ﮞ ﮟ ﮠ ﮡ ﮢ ﮣ ﮤ</w:t>
      </w:r>
      <w:r w:rsidRPr="0082414A">
        <w:rPr>
          <w:rFonts w:ascii="QCF_P039" w:hAnsi="QCF_P039" w:cs="DecoType Thuluth"/>
          <w:b/>
          <w:bCs/>
          <w:color w:val="008000"/>
          <w:sz w:val="20"/>
          <w:szCs w:val="20"/>
          <w:rtl/>
        </w:rPr>
        <w:t>}</w:t>
      </w:r>
      <w:r w:rsidRPr="0082414A">
        <w:rPr>
          <w:rFonts w:ascii="Tahoma" w:hAnsi="Tahoma" w:cs="AL-Hotham" w:hint="cs"/>
          <w:b/>
          <w:bCs/>
          <w:color w:val="008000"/>
          <w:sz w:val="20"/>
          <w:szCs w:val="20"/>
          <w:rtl/>
        </w:rPr>
        <w:t xml:space="preserve"> </w:t>
      </w:r>
      <w:r w:rsidRPr="0082414A">
        <w:rPr>
          <w:rFonts w:asciiTheme="majorBidi" w:hAnsiTheme="majorBidi" w:cstheme="majorBidi"/>
          <w:b/>
          <w:bCs/>
          <w:sz w:val="20"/>
          <w:szCs w:val="20"/>
          <w:rtl/>
        </w:rPr>
        <w:t>[البقرة: 243] فالمعروف أن كلمة ألوف جمع ألف، لكن بعض المفسرين فسروا الألوف بالألفة، وهذا التفسير بعيد من سياق الكلام؛ لأنه لا معنى لذكر الألفة هنا، ولا مناسبة تقتضيها، وإنما التفسير الصحيح لقوله تعالى:</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039" w:hAnsi="QCF_P039" w:cs="QCF_P039"/>
          <w:b/>
          <w:bCs/>
          <w:color w:val="008000"/>
          <w:sz w:val="20"/>
          <w:szCs w:val="20"/>
          <w:rtl/>
        </w:rPr>
        <w:t>ﮡ ﮢ</w:t>
      </w:r>
      <w:r w:rsidRPr="0082414A">
        <w:rPr>
          <w:rFonts w:ascii="QCF_P039" w:hAnsi="QCF_P039" w:cs="DecoType Thuluth"/>
          <w:b/>
          <w:bCs/>
          <w:color w:val="008000"/>
          <w:sz w:val="20"/>
          <w:szCs w:val="20"/>
          <w:rtl/>
        </w:rPr>
        <w:t>}</w:t>
      </w:r>
      <w:r w:rsidRPr="0082414A">
        <w:rPr>
          <w:rFonts w:ascii="Tahoma" w:hAnsi="Tahoma" w:cs="AL-Hotham" w:hint="cs"/>
          <w:b/>
          <w:bCs/>
          <w:sz w:val="20"/>
          <w:szCs w:val="20"/>
          <w:rtl/>
        </w:rPr>
        <w:t xml:space="preserve"> </w:t>
      </w:r>
      <w:r w:rsidRPr="0082414A">
        <w:rPr>
          <w:rFonts w:asciiTheme="majorBidi" w:hAnsiTheme="majorBidi" w:cstheme="majorBidi"/>
          <w:b/>
          <w:bCs/>
          <w:sz w:val="20"/>
          <w:szCs w:val="20"/>
          <w:rtl/>
        </w:rPr>
        <w:t>أي عددهم كثير، فالألوف جمع ألف، وهذا هو المناسب لسياق الكلام.</w:t>
      </w:r>
    </w:p>
    <w:p w:rsidR="0082414A" w:rsidRPr="0082414A" w:rsidRDefault="0082414A" w:rsidP="0082414A">
      <w:pPr>
        <w:pStyle w:val="a3"/>
        <w:bidi/>
        <w:jc w:val="lowKashida"/>
        <w:rPr>
          <w:rFonts w:asciiTheme="majorBidi" w:hAnsiTheme="majorBidi" w:cstheme="majorBidi"/>
          <w:b/>
          <w:bCs/>
          <w:color w:val="000080"/>
          <w:sz w:val="20"/>
          <w:szCs w:val="20"/>
          <w:rtl/>
          <w:lang w:bidi="ar-EG"/>
        </w:rPr>
      </w:pPr>
      <w:r w:rsidRPr="0082414A">
        <w:rPr>
          <w:rFonts w:asciiTheme="majorBidi" w:hAnsiTheme="majorBidi" w:cstheme="majorBidi"/>
          <w:b/>
          <w:bCs/>
          <w:color w:val="000080"/>
          <w:sz w:val="20"/>
          <w:szCs w:val="20"/>
          <w:rtl/>
          <w:lang w:bidi="ar-EG"/>
        </w:rPr>
        <w:t>علم القراءات:</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tl/>
        </w:rPr>
      </w:pPr>
      <w:r w:rsidRPr="0082414A">
        <w:rPr>
          <w:rFonts w:asciiTheme="majorBidi" w:hAnsiTheme="majorBidi" w:cstheme="majorBidi"/>
          <w:b/>
          <w:bCs/>
          <w:sz w:val="20"/>
          <w:szCs w:val="20"/>
          <w:rtl/>
        </w:rPr>
        <w:t>والقراءات أيضًا هي من اللغة، إن البدع التي تتعلق بالقراءات في كتب التفسير صنفان:</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tl/>
        </w:rPr>
      </w:pPr>
      <w:r w:rsidRPr="0082414A">
        <w:rPr>
          <w:rFonts w:asciiTheme="majorBidi" w:hAnsiTheme="majorBidi" w:cstheme="majorBidi"/>
          <w:b/>
          <w:bCs/>
          <w:sz w:val="20"/>
          <w:szCs w:val="20"/>
          <w:rtl/>
        </w:rPr>
        <w:t xml:space="preserve">- رد قراءة نزل بها جبريل الأمين </w:t>
      </w:r>
      <w:r w:rsidRPr="0082414A">
        <w:rPr>
          <w:rFonts w:asciiTheme="majorBidi" w:hAnsiTheme="majorBidi" w:cstheme="majorBidi"/>
          <w:b/>
          <w:bCs/>
          <w:position w:val="-4"/>
          <w:sz w:val="20"/>
          <w:szCs w:val="20"/>
          <w:rtl/>
        </w:rPr>
        <w:t>#</w:t>
      </w:r>
      <w:r w:rsidRPr="0082414A">
        <w:rPr>
          <w:rFonts w:asciiTheme="majorBidi" w:hAnsiTheme="majorBidi" w:cstheme="majorBidi"/>
          <w:b/>
          <w:bCs/>
          <w:sz w:val="20"/>
          <w:szCs w:val="20"/>
          <w:rtl/>
        </w:rPr>
        <w:t xml:space="preserve"> من عند الله على قلب رسول الله </w:t>
      </w:r>
      <w:r w:rsidRPr="0082414A">
        <w:rPr>
          <w:rFonts w:asciiTheme="majorBidi" w:hAnsiTheme="majorBidi" w:cstheme="majorBidi"/>
          <w:b/>
          <w:bCs/>
          <w:position w:val="-4"/>
          <w:sz w:val="20"/>
          <w:szCs w:val="20"/>
        </w:rPr>
        <w:t></w:t>
      </w:r>
      <w:r w:rsidRPr="0082414A">
        <w:rPr>
          <w:rFonts w:asciiTheme="majorBidi" w:hAnsiTheme="majorBidi" w:cstheme="majorBidi"/>
          <w:b/>
          <w:bCs/>
          <w:sz w:val="20"/>
          <w:szCs w:val="20"/>
          <w:rtl/>
        </w:rPr>
        <w:t>.</w:t>
      </w:r>
    </w:p>
    <w:p w:rsidR="0082414A" w:rsidRPr="0082414A" w:rsidRDefault="0082414A" w:rsidP="0082414A">
      <w:pPr>
        <w:pStyle w:val="a3"/>
        <w:bidi/>
        <w:spacing w:before="0" w:beforeAutospacing="0" w:after="120" w:afterAutospacing="0"/>
        <w:jc w:val="lowKashida"/>
        <w:rPr>
          <w:rFonts w:cs="AL-Hotham"/>
          <w:b/>
          <w:bCs/>
          <w:sz w:val="20"/>
          <w:szCs w:val="20"/>
        </w:rPr>
      </w:pPr>
      <w:r w:rsidRPr="0082414A">
        <w:rPr>
          <w:rFonts w:asciiTheme="majorBidi" w:hAnsiTheme="majorBidi" w:cstheme="majorBidi"/>
          <w:b/>
          <w:bCs/>
          <w:sz w:val="20"/>
          <w:szCs w:val="20"/>
          <w:rtl/>
          <w:lang w:bidi="ar-EG"/>
        </w:rPr>
        <w:t>-</w:t>
      </w:r>
      <w:r w:rsidRPr="0082414A">
        <w:rPr>
          <w:rFonts w:asciiTheme="majorBidi" w:hAnsiTheme="majorBidi" w:cstheme="majorBidi"/>
          <w:b/>
          <w:bCs/>
          <w:sz w:val="20"/>
          <w:szCs w:val="20"/>
          <w:rtl/>
        </w:rPr>
        <w:t xml:space="preserve"> استحداث قراءة ليس لها سند صحيح</w:t>
      </w:r>
      <w:r w:rsidRPr="0082414A">
        <w:rPr>
          <w:rFonts w:ascii="Tahoma" w:hAnsi="Tahoma" w:cs="AL-Hotham" w:hint="cs"/>
          <w:b/>
          <w:bCs/>
          <w:sz w:val="20"/>
          <w:szCs w:val="20"/>
          <w:rtl/>
        </w:rPr>
        <w:t>.</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tl/>
        </w:rPr>
      </w:pPr>
      <w:r w:rsidRPr="0082414A">
        <w:rPr>
          <w:rFonts w:asciiTheme="majorBidi" w:hAnsiTheme="majorBidi" w:cstheme="majorBidi"/>
          <w:b/>
          <w:bCs/>
          <w:color w:val="000080"/>
          <w:sz w:val="20"/>
          <w:szCs w:val="20"/>
          <w:rtl/>
          <w:lang w:bidi="ar-EG"/>
        </w:rPr>
        <w:t>مثال الأول:</w:t>
      </w:r>
      <w:r w:rsidRPr="0082414A">
        <w:rPr>
          <w:rFonts w:asciiTheme="majorBidi" w:hAnsiTheme="majorBidi" w:cstheme="majorBidi"/>
          <w:b/>
          <w:bCs/>
          <w:sz w:val="20"/>
          <w:szCs w:val="20"/>
          <w:rtl/>
        </w:rPr>
        <w:t xml:space="preserve"> ما ذكره المفسرون، فبعضهم رد قراءة حمزة أحد القراء السبعة لقوله تعالى:</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077" w:hAnsi="QCF_P077" w:cs="QCF_P077"/>
          <w:b/>
          <w:bCs/>
          <w:color w:val="008000"/>
          <w:sz w:val="20"/>
          <w:szCs w:val="20"/>
          <w:rtl/>
        </w:rPr>
        <w:t>ﭣ ﭤ ﭥ ﭦ ﭧ ﭨ</w:t>
      </w:r>
      <w:r w:rsidRPr="0082414A">
        <w:rPr>
          <w:rFonts w:ascii="QCF_P077" w:hAnsi="QCF_P077" w:cs="DecoType Thuluth"/>
          <w:b/>
          <w:bCs/>
          <w:color w:val="008000"/>
          <w:sz w:val="20"/>
          <w:szCs w:val="20"/>
          <w:rtl/>
        </w:rPr>
        <w:t>}</w:t>
      </w:r>
      <w:r w:rsidRPr="0082414A">
        <w:rPr>
          <w:rFonts w:ascii="Tahoma" w:hAnsi="Tahoma" w:cs="AL-Hotham" w:hint="cs"/>
          <w:b/>
          <w:bCs/>
          <w:color w:val="008000"/>
          <w:sz w:val="20"/>
          <w:szCs w:val="20"/>
          <w:rtl/>
        </w:rPr>
        <w:t xml:space="preserve"> </w:t>
      </w:r>
      <w:r w:rsidRPr="0082414A">
        <w:rPr>
          <w:rFonts w:asciiTheme="majorBidi" w:hAnsiTheme="majorBidi" w:cstheme="majorBidi"/>
          <w:b/>
          <w:bCs/>
          <w:sz w:val="20"/>
          <w:szCs w:val="20"/>
          <w:rtl/>
        </w:rPr>
        <w:t xml:space="preserve">[النساء: 1] فالقراءة بجر الأرحام "تَسَاءَلُونَ بِهِ وَالْأَرْحَامِ" قراءة حمزة، والذي جعلهم يردون هذه القراءة مسايرتهم لمذهب البصريين في قاعدة العطف التي تقول: إن الضمير المجرور لا يعطف عليه إلا بإعادة الجار له، نحو: </w:t>
      </w:r>
      <w:r w:rsidRPr="0082414A">
        <w:rPr>
          <w:rFonts w:asciiTheme="majorBidi" w:hAnsiTheme="majorBidi" w:cstheme="majorBidi"/>
          <w:b/>
          <w:bCs/>
          <w:sz w:val="20"/>
          <w:szCs w:val="20"/>
          <w:rtl/>
        </w:rPr>
        <w:lastRenderedPageBreak/>
        <w:t>مررت بك وبزيد، وهم يقولون: لا يجوز: مررت بك وزيدٍ، هكذا يشرح ابن عقيل وكتب اللغة، ولكن هذا ليس محل اتفاق بين النحاة؛ فقد أجاز الكوفيون هذا العطف؛ ونظرًا لوروده في النثر والنظم فقد مال إليه العلامة ابن مالك حيث قال:</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7"/>
        <w:gridCol w:w="568"/>
        <w:gridCol w:w="2129"/>
      </w:tblGrid>
      <w:tr w:rsidR="0082414A" w:rsidRPr="0082414A" w:rsidTr="003F1B52">
        <w:trPr>
          <w:trHeight w:hRule="exact" w:val="510"/>
          <w:jc w:val="center"/>
        </w:trPr>
        <w:tc>
          <w:tcPr>
            <w:tcW w:w="2909" w:type="dxa"/>
            <w:shd w:val="clear" w:color="auto" w:fill="auto"/>
            <w:vAlign w:val="center"/>
          </w:tcPr>
          <w:p w:rsidR="0082414A" w:rsidRPr="0082414A" w:rsidRDefault="0082414A" w:rsidP="0082414A">
            <w:pPr>
              <w:spacing w:after="120"/>
              <w:jc w:val="both"/>
              <w:rPr>
                <w:rFonts w:asciiTheme="majorBidi" w:hAnsiTheme="majorBidi" w:cstheme="majorBidi"/>
                <w:b/>
                <w:bCs/>
                <w:rtl/>
              </w:rPr>
            </w:pPr>
            <w:r w:rsidRPr="0082414A">
              <w:rPr>
                <w:rFonts w:asciiTheme="majorBidi" w:hAnsiTheme="majorBidi" w:cstheme="majorBidi"/>
                <w:b/>
                <w:bCs/>
                <w:rtl/>
              </w:rPr>
              <w:t>وعود خافض لدى عطف على</w:t>
            </w:r>
            <w:r w:rsidRPr="0082414A">
              <w:rPr>
                <w:rFonts w:asciiTheme="majorBidi" w:hAnsiTheme="majorBidi" w:cstheme="majorBidi"/>
                <w:b/>
                <w:bCs/>
                <w:rtl/>
              </w:rPr>
              <w:br/>
            </w:r>
          </w:p>
        </w:tc>
        <w:tc>
          <w:tcPr>
            <w:tcW w:w="709" w:type="dxa"/>
            <w:shd w:val="clear" w:color="auto" w:fill="auto"/>
            <w:vAlign w:val="center"/>
          </w:tcPr>
          <w:p w:rsidR="0082414A" w:rsidRPr="0082414A" w:rsidRDefault="0082414A" w:rsidP="0082414A">
            <w:pPr>
              <w:spacing w:after="120"/>
              <w:jc w:val="center"/>
              <w:rPr>
                <w:rFonts w:asciiTheme="majorBidi" w:hAnsiTheme="majorBidi" w:cstheme="majorBidi"/>
                <w:b/>
                <w:bCs/>
                <w:rtl/>
              </w:rPr>
            </w:pPr>
            <w:r w:rsidRPr="0082414A">
              <w:rPr>
                <w:rFonts w:asciiTheme="majorBidi" w:hAnsiTheme="majorBidi" w:cstheme="majorBidi"/>
                <w:b/>
                <w:bCs/>
                <w:rtl/>
              </w:rPr>
              <w:t>*</w:t>
            </w:r>
          </w:p>
        </w:tc>
        <w:tc>
          <w:tcPr>
            <w:tcW w:w="2909" w:type="dxa"/>
            <w:shd w:val="clear" w:color="auto" w:fill="auto"/>
            <w:vAlign w:val="center"/>
          </w:tcPr>
          <w:p w:rsidR="0082414A" w:rsidRPr="0082414A" w:rsidRDefault="0082414A" w:rsidP="0082414A">
            <w:pPr>
              <w:spacing w:after="120"/>
              <w:jc w:val="both"/>
              <w:rPr>
                <w:rFonts w:asciiTheme="majorBidi" w:hAnsiTheme="majorBidi" w:cstheme="majorBidi"/>
                <w:b/>
                <w:bCs/>
                <w:rtl/>
              </w:rPr>
            </w:pPr>
            <w:r w:rsidRPr="0082414A">
              <w:rPr>
                <w:rFonts w:asciiTheme="majorBidi" w:hAnsiTheme="majorBidi" w:cstheme="majorBidi"/>
                <w:b/>
                <w:bCs/>
                <w:rtl/>
              </w:rPr>
              <w:t>ضمير خفض لازمًا قد جعل</w:t>
            </w:r>
            <w:r w:rsidRPr="0082414A">
              <w:rPr>
                <w:rFonts w:asciiTheme="majorBidi" w:hAnsiTheme="majorBidi" w:cstheme="majorBidi"/>
                <w:b/>
                <w:bCs/>
                <w:rtl/>
              </w:rPr>
              <w:br/>
            </w:r>
          </w:p>
        </w:tc>
      </w:tr>
      <w:tr w:rsidR="0082414A" w:rsidRPr="0082414A" w:rsidTr="003F1B52">
        <w:trPr>
          <w:trHeight w:hRule="exact" w:val="510"/>
          <w:jc w:val="center"/>
        </w:trPr>
        <w:tc>
          <w:tcPr>
            <w:tcW w:w="2909" w:type="dxa"/>
            <w:shd w:val="clear" w:color="auto" w:fill="auto"/>
            <w:vAlign w:val="center"/>
          </w:tcPr>
          <w:p w:rsidR="0082414A" w:rsidRPr="0082414A" w:rsidRDefault="0082414A" w:rsidP="0082414A">
            <w:pPr>
              <w:spacing w:after="120"/>
              <w:jc w:val="both"/>
              <w:rPr>
                <w:rFonts w:asciiTheme="majorBidi" w:hAnsiTheme="majorBidi" w:cstheme="majorBidi"/>
                <w:b/>
                <w:bCs/>
                <w:rtl/>
              </w:rPr>
            </w:pPr>
            <w:r w:rsidRPr="0082414A">
              <w:rPr>
                <w:rFonts w:asciiTheme="majorBidi" w:hAnsiTheme="majorBidi" w:cstheme="majorBidi"/>
                <w:b/>
                <w:bCs/>
                <w:rtl/>
              </w:rPr>
              <w:t>وليس عندي لازمًا إذ أتى</w:t>
            </w:r>
            <w:r w:rsidRPr="0082414A">
              <w:rPr>
                <w:rFonts w:asciiTheme="majorBidi" w:hAnsiTheme="majorBidi" w:cstheme="majorBidi"/>
                <w:b/>
                <w:bCs/>
                <w:rtl/>
              </w:rPr>
              <w:br/>
            </w:r>
          </w:p>
        </w:tc>
        <w:tc>
          <w:tcPr>
            <w:tcW w:w="709" w:type="dxa"/>
            <w:shd w:val="clear" w:color="auto" w:fill="auto"/>
            <w:vAlign w:val="center"/>
          </w:tcPr>
          <w:p w:rsidR="0082414A" w:rsidRPr="0082414A" w:rsidRDefault="0082414A" w:rsidP="0082414A">
            <w:pPr>
              <w:spacing w:after="120"/>
              <w:jc w:val="center"/>
              <w:rPr>
                <w:rFonts w:asciiTheme="majorBidi" w:hAnsiTheme="majorBidi" w:cstheme="majorBidi"/>
                <w:b/>
                <w:bCs/>
                <w:rtl/>
              </w:rPr>
            </w:pPr>
            <w:r w:rsidRPr="0082414A">
              <w:rPr>
                <w:rFonts w:asciiTheme="majorBidi" w:hAnsiTheme="majorBidi" w:cstheme="majorBidi"/>
                <w:b/>
                <w:bCs/>
                <w:rtl/>
              </w:rPr>
              <w:t>*</w:t>
            </w:r>
          </w:p>
        </w:tc>
        <w:tc>
          <w:tcPr>
            <w:tcW w:w="2909" w:type="dxa"/>
            <w:shd w:val="clear" w:color="auto" w:fill="auto"/>
            <w:vAlign w:val="center"/>
          </w:tcPr>
          <w:p w:rsidR="0082414A" w:rsidRPr="0082414A" w:rsidRDefault="0082414A" w:rsidP="0082414A">
            <w:pPr>
              <w:spacing w:after="120"/>
              <w:jc w:val="both"/>
              <w:rPr>
                <w:rFonts w:asciiTheme="majorBidi" w:hAnsiTheme="majorBidi" w:cstheme="majorBidi"/>
                <w:b/>
                <w:bCs/>
                <w:rtl/>
              </w:rPr>
            </w:pPr>
            <w:r w:rsidRPr="0082414A">
              <w:rPr>
                <w:rFonts w:asciiTheme="majorBidi" w:hAnsiTheme="majorBidi" w:cstheme="majorBidi"/>
                <w:b/>
                <w:bCs/>
                <w:rtl/>
              </w:rPr>
              <w:t>في النظم والنثر الصحيح مثبتَا</w:t>
            </w:r>
            <w:r w:rsidRPr="0082414A">
              <w:rPr>
                <w:rFonts w:asciiTheme="majorBidi" w:hAnsiTheme="majorBidi" w:cstheme="majorBidi"/>
                <w:b/>
                <w:bCs/>
                <w:rtl/>
              </w:rPr>
              <w:br/>
            </w:r>
          </w:p>
        </w:tc>
      </w:tr>
    </w:tbl>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العلامة ابن مالك مالَ إلى الجواز، وهو ما عليه الكوفيون.</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tl/>
        </w:rPr>
      </w:pPr>
      <w:r w:rsidRPr="0082414A">
        <w:rPr>
          <w:rFonts w:asciiTheme="majorBidi" w:hAnsiTheme="majorBidi" w:cstheme="majorBidi"/>
          <w:b/>
          <w:bCs/>
          <w:sz w:val="20"/>
          <w:szCs w:val="20"/>
          <w:rtl/>
        </w:rPr>
        <w:t xml:space="preserve">ويرد الإمام القشيري على هذا الرأي برد يقوم على دعامتين: </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color w:val="000080"/>
          <w:sz w:val="20"/>
          <w:szCs w:val="20"/>
          <w:rtl/>
          <w:lang w:bidi="ar-EG"/>
        </w:rPr>
        <w:t>إحداهما:</w:t>
      </w:r>
      <w:r w:rsidRPr="0082414A">
        <w:rPr>
          <w:rFonts w:asciiTheme="majorBidi" w:hAnsiTheme="majorBidi" w:cstheme="majorBidi"/>
          <w:b/>
          <w:bCs/>
          <w:sz w:val="20"/>
          <w:szCs w:val="20"/>
          <w:rtl/>
        </w:rPr>
        <w:t xml:space="preserve"> أن القراءة جاءت عن الرسول </w:t>
      </w:r>
      <w:r w:rsidRPr="0082414A">
        <w:rPr>
          <w:rFonts w:asciiTheme="majorBidi" w:hAnsiTheme="majorBidi" w:cstheme="majorBidi"/>
          <w:b/>
          <w:bCs/>
          <w:position w:val="-4"/>
          <w:sz w:val="20"/>
          <w:szCs w:val="20"/>
        </w:rPr>
        <w:t></w:t>
      </w:r>
      <w:r w:rsidRPr="0082414A">
        <w:rPr>
          <w:rFonts w:asciiTheme="majorBidi" w:hAnsiTheme="majorBidi" w:cstheme="majorBidi"/>
          <w:b/>
          <w:bCs/>
          <w:sz w:val="20"/>
          <w:szCs w:val="20"/>
          <w:rtl/>
        </w:rPr>
        <w:t xml:space="preserve"> وهذه القراءة أخذت عن الرسول بطريق التواتر.</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color w:val="000080"/>
          <w:sz w:val="20"/>
          <w:szCs w:val="20"/>
          <w:rtl/>
          <w:lang w:bidi="ar-EG"/>
        </w:rPr>
        <w:t>الأخرى:</w:t>
      </w:r>
      <w:r w:rsidRPr="0082414A">
        <w:rPr>
          <w:rFonts w:asciiTheme="majorBidi" w:hAnsiTheme="majorBidi" w:cstheme="majorBidi"/>
          <w:b/>
          <w:bCs/>
          <w:sz w:val="20"/>
          <w:szCs w:val="20"/>
          <w:rtl/>
        </w:rPr>
        <w:t xml:space="preserve"> إن العربية تؤخذ عن الرسول </w:t>
      </w:r>
      <w:r w:rsidRPr="0082414A">
        <w:rPr>
          <w:rFonts w:asciiTheme="majorBidi" w:hAnsiTheme="majorBidi" w:cstheme="majorBidi"/>
          <w:b/>
          <w:bCs/>
          <w:position w:val="-4"/>
          <w:sz w:val="20"/>
          <w:szCs w:val="20"/>
        </w:rPr>
        <w:t></w:t>
      </w:r>
      <w:r w:rsidRPr="0082414A">
        <w:rPr>
          <w:rFonts w:asciiTheme="majorBidi" w:hAnsiTheme="majorBidi" w:cstheme="majorBidi"/>
          <w:b/>
          <w:bCs/>
          <w:sz w:val="20"/>
          <w:szCs w:val="20"/>
          <w:rtl/>
        </w:rPr>
        <w:t xml:space="preserve"> فالرسول هو عربي، وأفصح من نطق بالضاد، والقرآن كلام رب العالمين يؤخذ منه القواعد، ولا يقعّد عليه.</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 xml:space="preserve">أيضًا من هذه الأمثلة التي ردوا بها قراءة صحيحة، ما ورد في قراءة سيدنا جبريل على قلب رسول الله </w:t>
      </w:r>
      <w:r w:rsidRPr="0082414A">
        <w:rPr>
          <w:rFonts w:asciiTheme="majorBidi" w:hAnsiTheme="majorBidi" w:cstheme="majorBidi"/>
          <w:b/>
          <w:bCs/>
          <w:position w:val="-4"/>
          <w:sz w:val="20"/>
          <w:szCs w:val="20"/>
        </w:rPr>
        <w:t></w:t>
      </w:r>
      <w:r w:rsidRPr="0082414A">
        <w:rPr>
          <w:rFonts w:asciiTheme="majorBidi" w:hAnsiTheme="majorBidi" w:cstheme="majorBidi"/>
          <w:b/>
          <w:bCs/>
          <w:sz w:val="20"/>
          <w:szCs w:val="20"/>
          <w:rtl/>
        </w:rPr>
        <w:t xml:space="preserve"> في الآية</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145" w:hAnsi="QCF_P145" w:cs="QCF_P145"/>
          <w:b/>
          <w:bCs/>
          <w:color w:val="008000"/>
          <w:sz w:val="20"/>
          <w:szCs w:val="20"/>
          <w:rtl/>
        </w:rPr>
        <w:t>ﮱ ﯓ ﯔ ﯕ ﯖ ﯗ ﯘ ﯙ ﯚ</w:t>
      </w:r>
      <w:r w:rsidRPr="0082414A">
        <w:rPr>
          <w:rFonts w:ascii="QCF_P145" w:hAnsi="QCF_P145" w:cs="DecoType Thuluth"/>
          <w:b/>
          <w:bCs/>
          <w:color w:val="008000"/>
          <w:sz w:val="20"/>
          <w:szCs w:val="20"/>
          <w:rtl/>
        </w:rPr>
        <w:t>}</w:t>
      </w:r>
      <w:r w:rsidRPr="0082414A">
        <w:rPr>
          <w:rFonts w:ascii="Tahoma" w:hAnsi="Tahoma" w:cs="AL-Hotham" w:hint="cs"/>
          <w:b/>
          <w:bCs/>
          <w:color w:val="008000"/>
          <w:sz w:val="20"/>
          <w:szCs w:val="20"/>
          <w:rtl/>
        </w:rPr>
        <w:t xml:space="preserve"> </w:t>
      </w:r>
      <w:r w:rsidRPr="0082414A">
        <w:rPr>
          <w:rFonts w:asciiTheme="majorBidi" w:hAnsiTheme="majorBidi" w:cstheme="majorBidi"/>
          <w:b/>
          <w:bCs/>
          <w:sz w:val="20"/>
          <w:szCs w:val="20"/>
          <w:rtl/>
        </w:rPr>
        <w:t>[الأنعام: 137] لقد رد الزمخشري قراءة ابن عامر ببناء الفعل لما لم يسمّ فاعله</w:t>
      </w:r>
      <w:r w:rsidRPr="0082414A">
        <w:rPr>
          <w:rFonts w:asciiTheme="majorBidi" w:hAnsiTheme="majorBidi" w:cstheme="majorBidi"/>
          <w:b/>
          <w:bCs/>
          <w:color w:val="008000"/>
          <w:sz w:val="20"/>
          <w:szCs w:val="20"/>
          <w:rtl/>
        </w:rPr>
        <w:t xml:space="preserve"> </w:t>
      </w:r>
      <w:r w:rsidRPr="0082414A">
        <w:rPr>
          <w:rFonts w:asciiTheme="majorBidi" w:hAnsiTheme="majorBidi" w:cstheme="majorBidi"/>
          <w:b/>
          <w:bCs/>
          <w:sz w:val="20"/>
          <w:szCs w:val="20"/>
          <w:rtl/>
        </w:rPr>
        <w:t>"وَكَذَلِكَ زَيَّنَ لِكَثِيرٍ مِنَ الْمُشْرِكِينَ قَتْلُ أَوْلَادَهَمْ شُرَكَائِهُمْ" ببناء الفعل لما لا يسم فاعله، ورفع القتل وأضاف لشركائهم، فصار قتلُ أولادَهم شركائِهِم، وبخفض شركائهم، ونصب أولادَهُم، لوقوع القتل عليهم، وحال بينهم وبين المضاف إليه.</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وفي ذلك يقول: وأما قراءة ابن عامر: "زُيَّنَ لِكَثِيرٍ مِنَ الْمُشْرِكِينَ قَتْلُ أَوْلَادَهَمْ شُرَكَائِهُمْ" برفع القتل، ونصب الأولاد، وجر الشركاء على إضافة القتل إلى شركائهم، والفصل بينهما بغير الظرف؛ فشيء لو كان في مكان الضرورات وهو الشعر؛ لكان سمجًا مردودًا إلى أن قال: فكيف به في الكلام المنثور، فكيف به في القرآن المعجز بحسن لفظه ونظمه، وجزالته، والذي جعله يقول بهذا: أنه رأى في بعض شركائهم مكتوب بالياء، ولو قرأ بجر الأولاد والشركاء؛ لأن الأولاد شركاؤهم في أموالهم لوجد في ذلك مندوحة عن هذا الارتكاب.</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ولقد احتج الزمخشري في رد هذه القراءة: بأنها مخالفةٌ للقواعد النحوية التي لا تجيز الفصل بين المضاف والمضاف إليه بغير ظرف، كما أرجع خطأ ابن عامر في قراءته هذه إلى رسم المصحف؛ حيث قال: والذي حمله على ذلك أنه رأى في بعض المصاحف شركايهم مكتوبًا بالياء؛ فالسبب إذًا في رد هذه القراءة في رأي الزمخشري: هو رسم المصحف، وأن ابن عامر اعتمد على المصحف، ولم يعتمد على الرواية، وهذا غير صحيح؛ بل إنه منكر مردود؛ وذلك لأن هذه القراءة رويت، وشاعت القراءة بها قبل تدوين المصاحف، وجمع القرآن، ثم حين دونت المصاحف لم يكن النقط عرف، ولا الشكل اخترع؛ فظهرت حركة القراءات قبل النقل، والضبط؛ فكانت قراءتهم للكلمة على حسب ما يروون، وينقلون لا على ما يقرءون في المصاحف.</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وبهذا نقول: فالعمدة في القراءة الرواية والمشافهة والتلقي، وليس رسم المصحف أو خطه، ونحن لا يمكننا بحال أن نقبل من الزمخشري تخطئته لقراءة ابن عامر، بل إننا نكر عليه رده لهذه القراءة، وتعلله في ذلك بأن الفصل بين المضاف والمضاف إليه غير جائز عند النحاة. ونقول: إن ذلك جائز عندهم؛ فإذا كان بعض النحاة قد منعه؛ فإن آخرين قد أجازوا الفصل بين المضاف والمضاف إليه بغير الظرف إذا كان المضاف شبه فعل بأن كان مصدرًا أو اسم فاعل، وكان عاملًا النصب فيما هو فاصل كما هو الحال في الآية التي نحن بصدد تفسيرها.</w:t>
      </w:r>
    </w:p>
    <w:p w:rsidR="0082414A" w:rsidRPr="0082414A" w:rsidRDefault="0082414A" w:rsidP="0082414A">
      <w:pPr>
        <w:pStyle w:val="a3"/>
        <w:bidi/>
        <w:spacing w:before="0" w:beforeAutospacing="0" w:after="120" w:afterAutospacing="0"/>
        <w:jc w:val="lowKashida"/>
        <w:rPr>
          <w:rFonts w:asciiTheme="majorBidi" w:hAnsiTheme="majorBidi" w:cstheme="majorBidi"/>
          <w:b/>
          <w:bCs/>
          <w:spacing w:val="-4"/>
          <w:sz w:val="20"/>
          <w:szCs w:val="20"/>
        </w:rPr>
      </w:pPr>
      <w:r w:rsidRPr="0082414A">
        <w:rPr>
          <w:rFonts w:asciiTheme="majorBidi" w:hAnsiTheme="majorBidi" w:cstheme="majorBidi"/>
          <w:b/>
          <w:bCs/>
          <w:spacing w:val="-4"/>
          <w:sz w:val="20"/>
          <w:szCs w:val="20"/>
          <w:rtl/>
        </w:rPr>
        <w:t>وحتى لو سلمنا: أن قراءة ابن عامر منافية لقياس العربية؛ لوجب قبولها أيضًا بعد أن تحقق صحة نقلها، كما قبلت أشياء ثبتت، وإن نافت القياس مع أن صحة نقلها هي المعتمد، وطبعًا صحة القراءة أولى... إلى آخر الكلام في هذا المثال.</w:t>
      </w:r>
    </w:p>
    <w:p w:rsidR="0082414A" w:rsidRPr="0082414A" w:rsidRDefault="0082414A" w:rsidP="0082414A">
      <w:pPr>
        <w:pStyle w:val="a3"/>
        <w:bidi/>
        <w:jc w:val="lowKashida"/>
        <w:rPr>
          <w:rFonts w:asciiTheme="majorBidi" w:hAnsiTheme="majorBidi" w:cstheme="majorBidi"/>
          <w:b/>
          <w:bCs/>
          <w:color w:val="000080"/>
          <w:sz w:val="20"/>
          <w:szCs w:val="20"/>
          <w:rtl/>
          <w:lang w:bidi="ar-EG"/>
        </w:rPr>
      </w:pPr>
      <w:r w:rsidRPr="0082414A">
        <w:rPr>
          <w:rFonts w:asciiTheme="majorBidi" w:hAnsiTheme="majorBidi" w:cstheme="majorBidi"/>
          <w:b/>
          <w:bCs/>
          <w:color w:val="000080"/>
          <w:sz w:val="20"/>
          <w:szCs w:val="20"/>
          <w:rtl/>
          <w:lang w:bidi="ar-EG"/>
        </w:rPr>
        <w:t>الرد على ذلك:</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lastRenderedPageBreak/>
        <w:t>تكلم فيه أبو حيان وغيره، ونكتفي بهذا في رد كلام (الكشاف) حيث يتبين لنا أن قراءة ابن عامر قراءة صحيحة يجب قبولها، وقد نص أئمة القُرَّاءَ على أن الاعتماد في قبول القراءة، إنما هو في ثباتها، وصحة نقلها، لا على ما عُرِفَ في اللغة أو فشا أو كان مقيسًا فيها، بل الأثبت الأثر، والأصح في النقل والرواية، وهو ثابت عندنا.</w:t>
      </w:r>
    </w:p>
    <w:p w:rsidR="0082414A" w:rsidRPr="0082414A" w:rsidRDefault="0082414A" w:rsidP="0082414A">
      <w:pPr>
        <w:pStyle w:val="a3"/>
        <w:bidi/>
        <w:jc w:val="lowKashida"/>
        <w:rPr>
          <w:rFonts w:asciiTheme="majorBidi" w:hAnsiTheme="majorBidi" w:cstheme="majorBidi"/>
          <w:b/>
          <w:bCs/>
          <w:color w:val="000080"/>
          <w:sz w:val="20"/>
          <w:szCs w:val="20"/>
          <w:rtl/>
          <w:lang w:bidi="ar-EG"/>
        </w:rPr>
      </w:pPr>
      <w:r w:rsidRPr="0082414A">
        <w:rPr>
          <w:rFonts w:asciiTheme="majorBidi" w:hAnsiTheme="majorBidi" w:cstheme="majorBidi"/>
          <w:b/>
          <w:bCs/>
          <w:color w:val="000080"/>
          <w:sz w:val="20"/>
          <w:szCs w:val="20"/>
          <w:rtl/>
          <w:lang w:bidi="ar-EG"/>
        </w:rPr>
        <w:t>ما استحدثه البعض:</w:t>
      </w:r>
    </w:p>
    <w:p w:rsidR="0082414A" w:rsidRPr="0082414A" w:rsidRDefault="0082414A" w:rsidP="0082414A">
      <w:pPr>
        <w:pStyle w:val="a3"/>
        <w:bidi/>
        <w:spacing w:before="0" w:beforeAutospacing="0" w:after="120" w:afterAutospacing="0"/>
        <w:jc w:val="lowKashida"/>
        <w:rPr>
          <w:rFonts w:asciiTheme="majorBidi" w:hAnsiTheme="majorBidi" w:cstheme="majorBidi"/>
          <w:b/>
          <w:bCs/>
          <w:spacing w:val="-4"/>
          <w:sz w:val="20"/>
          <w:szCs w:val="20"/>
        </w:rPr>
      </w:pPr>
      <w:r w:rsidRPr="0082414A">
        <w:rPr>
          <w:rFonts w:asciiTheme="majorBidi" w:hAnsiTheme="majorBidi" w:cstheme="majorBidi"/>
          <w:b/>
          <w:bCs/>
          <w:spacing w:val="-4"/>
          <w:sz w:val="20"/>
          <w:szCs w:val="20"/>
          <w:rtl/>
        </w:rPr>
        <w:t xml:space="preserve"> فاستحداث قراءة ليس لها سند صحيح ما قرئ في قوله تعالى: "فَإِذَا فَرَغْتَ فَانْصِبْ" [الشرح: 7] روي عن بعض الرافضة أنه قرأ فانصِب بكسر الصاد، ويقصد بذلك عليًّا للإمامة، ولا شك أن هذه القراءة من الرافضة، وهي مرفوضة لعدم ورودها من طريق صحيح، سواء كانت القراءة التي يتكلم عنها هؤلاء يرفضون قراءة ثابتة، أو يختلقون قراءةً غير صحيحة؛ فهذا كلام لا يقبل، وإنما هو مرفوض.</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فيأتي إنسان ما ويؤول الآية لصالحه، ويجعل "فانصِب" أمر من النصب الذي هو عداوة علي وكراهيته؛ ولذا يقول الزمخشري: من البدع ما روي عن بعض الراوية أنه قرأ "فانصِب" بكسر الصاد أي: فانصب عليًّا للإمامة، ولو صح هذا لرافضي؛ لصح للناصبي الذي هو بغض علي وعداوته، وهذا كلام لا يقبل.</w:t>
      </w:r>
    </w:p>
    <w:p w:rsidR="0082414A" w:rsidRPr="0082414A" w:rsidRDefault="0082414A" w:rsidP="0082414A">
      <w:pPr>
        <w:pStyle w:val="a3"/>
        <w:bidi/>
        <w:spacing w:before="0" w:beforeAutospacing="0" w:after="120" w:afterAutospacing="0"/>
        <w:jc w:val="lowKashida"/>
        <w:rPr>
          <w:rFonts w:asciiTheme="majorBidi" w:hAnsiTheme="majorBidi" w:cstheme="majorBidi"/>
          <w:b/>
          <w:bCs/>
          <w:sz w:val="20"/>
          <w:szCs w:val="20"/>
        </w:rPr>
      </w:pPr>
      <w:r w:rsidRPr="0082414A">
        <w:rPr>
          <w:rFonts w:asciiTheme="majorBidi" w:hAnsiTheme="majorBidi" w:cstheme="majorBidi"/>
          <w:b/>
          <w:bCs/>
          <w:sz w:val="20"/>
          <w:szCs w:val="20"/>
          <w:rtl/>
        </w:rPr>
        <w:t>ومن أمثلة هذا النوع أيضًا، وهو استحداث قراءة لا سند لها ما أورده البعض في تفسير قوله</w:t>
      </w:r>
      <w:r w:rsidRPr="0082414A">
        <w:rPr>
          <w:rFonts w:ascii="Tahoma" w:hAnsi="Tahoma" w:cs="AL-Hotham" w:hint="cs"/>
          <w:b/>
          <w:bCs/>
          <w:sz w:val="20"/>
          <w:szCs w:val="20"/>
          <w:rtl/>
        </w:rPr>
        <w:t xml:space="preserve">: </w:t>
      </w:r>
      <w:r w:rsidRPr="0082414A">
        <w:rPr>
          <w:rFonts w:ascii="Tahoma" w:hAnsi="Tahoma" w:cs="DecoType Thuluth" w:hint="cs"/>
          <w:b/>
          <w:bCs/>
          <w:color w:val="008000"/>
          <w:sz w:val="20"/>
          <w:szCs w:val="20"/>
          <w:rtl/>
        </w:rPr>
        <w:t>{</w:t>
      </w:r>
      <w:r w:rsidRPr="0082414A">
        <w:rPr>
          <w:rFonts w:ascii="QCF_P604" w:hAnsi="QCF_P604" w:cs="QCF_P604"/>
          <w:b/>
          <w:bCs/>
          <w:color w:val="008000"/>
          <w:sz w:val="20"/>
          <w:szCs w:val="20"/>
          <w:rtl/>
        </w:rPr>
        <w:t>ﭤ ﭥ ﭦ ﭧ ﭨ</w:t>
      </w:r>
      <w:r w:rsidRPr="0082414A">
        <w:rPr>
          <w:rFonts w:ascii="QCF_P604" w:hAnsi="QCF_P604" w:cs="QCF_P604" w:hint="cs"/>
          <w:b/>
          <w:bCs/>
          <w:color w:val="008000"/>
          <w:sz w:val="20"/>
          <w:szCs w:val="20"/>
          <w:rtl/>
        </w:rPr>
        <w:t xml:space="preserve"> </w:t>
      </w:r>
      <w:r w:rsidRPr="0082414A">
        <w:rPr>
          <w:rFonts w:ascii="QCF_P604" w:hAnsi="QCF_P604" w:cs="QCF_P604"/>
          <w:b/>
          <w:bCs/>
          <w:color w:val="008000"/>
          <w:sz w:val="20"/>
          <w:szCs w:val="20"/>
          <w:rtl/>
        </w:rPr>
        <w:t>ﭩ ﭪ ﭫ ﭬ</w:t>
      </w:r>
      <w:r w:rsidRPr="0082414A">
        <w:rPr>
          <w:rFonts w:ascii="QCF_P604" w:hAnsi="QCF_P604" w:cs="DecoType Thuluth"/>
          <w:b/>
          <w:bCs/>
          <w:color w:val="008000"/>
          <w:sz w:val="20"/>
          <w:szCs w:val="20"/>
          <w:rtl/>
        </w:rPr>
        <w:t>}</w:t>
      </w:r>
      <w:r w:rsidRPr="0082414A">
        <w:rPr>
          <w:rFonts w:ascii="Tahoma" w:hAnsi="Tahoma" w:cs="AL-Hotham" w:hint="cs"/>
          <w:b/>
          <w:bCs/>
          <w:color w:val="008000"/>
          <w:sz w:val="20"/>
          <w:szCs w:val="20"/>
          <w:rtl/>
        </w:rPr>
        <w:t xml:space="preserve"> </w:t>
      </w:r>
      <w:r w:rsidRPr="0082414A">
        <w:rPr>
          <w:rFonts w:asciiTheme="majorBidi" w:hAnsiTheme="majorBidi" w:cstheme="majorBidi"/>
          <w:b/>
          <w:bCs/>
          <w:sz w:val="20"/>
          <w:szCs w:val="20"/>
          <w:rtl/>
        </w:rPr>
        <w:t>[الفلق 1، 2] فقد قرأ بعض المعتزلة "مِنْ شَرٍّ مَا خَلَقَ" بتنوين شرٍّ، وجعل ما نافية، ومعنى ذلك: أنهم يستعيذون برب الفلق من شرٍّ لم يخلقه هو، بل خلقه فاعله، وذلك وفقًا لمذهبهم الاعتزالي، وهذا ولا ريب تحريفٌ في كتاب الله العزيز.</w:t>
      </w:r>
    </w:p>
    <w:p w:rsidR="0082414A" w:rsidRDefault="0082414A" w:rsidP="0082414A">
      <w:pPr>
        <w:spacing w:line="240" w:lineRule="auto"/>
        <w:rPr>
          <w:rFonts w:asciiTheme="majorBidi" w:hAnsiTheme="majorBidi" w:cstheme="majorBidi"/>
          <w:b/>
          <w:bCs/>
          <w:i/>
          <w:iCs/>
          <w:sz w:val="20"/>
          <w:szCs w:val="20"/>
          <w:rtl/>
        </w:rPr>
      </w:pPr>
      <w:r w:rsidRPr="0082414A">
        <w:rPr>
          <w:rFonts w:asciiTheme="majorBidi" w:hAnsiTheme="majorBidi" w:cstheme="majorBidi"/>
          <w:b/>
          <w:bCs/>
          <w:sz w:val="20"/>
          <w:szCs w:val="20"/>
          <w:rtl/>
        </w:rPr>
        <w:t>قال ابن عطية فيما نقله عنه العلامة الألوسي عن هذه القراءة: هي قراءة عمر بن عبيد، وبعض المعتزلة القائلين: بأن الله تعالى لم يخلق الشر، وحملوا "ما" على النفي، وجعلوا الجملة في توضيح الصفة، أي: من شرٍّ ما خلقه الله تعالى ولا أوجده، وهي قراءة مردودة مبنية على مذهب باطل.</w:t>
      </w:r>
    </w:p>
    <w:p w:rsidR="009559C9" w:rsidRPr="0082414A" w:rsidRDefault="009559C9" w:rsidP="0082414A">
      <w:pPr>
        <w:spacing w:line="240" w:lineRule="auto"/>
        <w:rPr>
          <w:rFonts w:asciiTheme="majorBidi" w:hAnsiTheme="majorBidi" w:cstheme="majorBidi"/>
          <w:b/>
          <w:bCs/>
          <w:i/>
          <w:iCs/>
          <w:sz w:val="20"/>
          <w:szCs w:val="20"/>
          <w:rtl/>
        </w:rPr>
      </w:pPr>
    </w:p>
    <w:p w:rsidR="0082414A" w:rsidRPr="0082414A" w:rsidRDefault="0082414A" w:rsidP="0082414A">
      <w:pPr>
        <w:spacing w:after="120" w:line="240" w:lineRule="auto"/>
        <w:jc w:val="center"/>
        <w:rPr>
          <w:rFonts w:asciiTheme="majorBidi" w:hAnsiTheme="majorBidi" w:cstheme="majorBidi"/>
          <w:b/>
          <w:bCs/>
          <w:sz w:val="20"/>
          <w:szCs w:val="20"/>
          <w:rtl/>
        </w:rPr>
      </w:pPr>
      <w:r w:rsidRPr="0082414A">
        <w:rPr>
          <w:rFonts w:asciiTheme="majorBidi" w:hAnsiTheme="majorBidi" w:cstheme="majorBidi"/>
          <w:b/>
          <w:bCs/>
          <w:sz w:val="20"/>
          <w:szCs w:val="20"/>
          <w:rtl/>
        </w:rPr>
        <w:t>المصادر والمراجع</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tl/>
        </w:rPr>
      </w:pPr>
      <w:r w:rsidRPr="0082414A">
        <w:rPr>
          <w:rFonts w:asciiTheme="majorBidi" w:hAnsiTheme="majorBidi" w:cstheme="majorBidi"/>
          <w:b/>
          <w:bCs/>
          <w:sz w:val="20"/>
          <w:szCs w:val="20"/>
          <w:rtl/>
        </w:rPr>
        <w:t>المحمدي عبد الرحمن، (الدخيل في التفسير) ، القاهرة،  جامعة الأزهر، مطبعة حسان، 2009م.</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tl/>
        </w:rPr>
      </w:pPr>
      <w:r w:rsidRPr="0082414A">
        <w:rPr>
          <w:rFonts w:asciiTheme="majorBidi" w:hAnsiTheme="majorBidi" w:cstheme="majorBidi"/>
          <w:b/>
          <w:bCs/>
          <w:sz w:val="20"/>
          <w:szCs w:val="20"/>
          <w:rtl/>
        </w:rPr>
        <w:t>الذهبي، محمد حسين الذهبي،  (التفسير والمفسرون) ، طبعة دار الأرقم، 1999م.</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Pr>
      </w:pPr>
      <w:r w:rsidRPr="0082414A">
        <w:rPr>
          <w:rFonts w:asciiTheme="majorBidi" w:hAnsiTheme="majorBidi" w:cstheme="majorBidi"/>
          <w:b/>
          <w:bCs/>
          <w:sz w:val="20"/>
          <w:szCs w:val="20"/>
          <w:rtl/>
        </w:rPr>
        <w:t>الذهبي، محمد حسين الذهبي،  (الإسرائيليات في التفسير والحديث) ، طبعة مكتبة وهبة، 1990م.</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Pr>
      </w:pPr>
      <w:r w:rsidRPr="0082414A">
        <w:rPr>
          <w:rFonts w:asciiTheme="majorBidi" w:hAnsiTheme="majorBidi" w:cstheme="majorBidi"/>
          <w:b/>
          <w:bCs/>
          <w:sz w:val="20"/>
          <w:szCs w:val="20"/>
          <w:rtl/>
        </w:rPr>
        <w:t xml:space="preserve">شليوه، سمير شليوه،  (الدخيل والإسرائيليات) ، القاهرة، جامعة الأزهر </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Pr>
      </w:pPr>
      <w:r w:rsidRPr="0082414A">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Pr>
      </w:pPr>
      <w:r w:rsidRPr="0082414A">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Pr>
      </w:pPr>
      <w:r w:rsidRPr="0082414A">
        <w:rPr>
          <w:rFonts w:asciiTheme="majorBidi" w:hAnsiTheme="majorBidi" w:cstheme="majorBidi"/>
          <w:b/>
          <w:bCs/>
          <w:sz w:val="20"/>
          <w:szCs w:val="20"/>
          <w:rtl/>
        </w:rPr>
        <w:t>الشهرستاني، محمد بن عبد الكريم الشهرستاني،  (الملل والنحل) ، طبعة دار الفكر، 2001م.</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Pr>
      </w:pPr>
      <w:r w:rsidRPr="0082414A">
        <w:rPr>
          <w:rFonts w:asciiTheme="majorBidi" w:hAnsiTheme="majorBidi" w:cstheme="majorBidi"/>
          <w:b/>
          <w:bCs/>
          <w:sz w:val="20"/>
          <w:szCs w:val="20"/>
          <w:rtl/>
        </w:rPr>
        <w:t>محمد الخضر حسين، (البابية أو البهائية) ،مجمع البحوث الإسلامية</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Pr>
      </w:pPr>
      <w:r w:rsidRPr="0082414A">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Pr>
      </w:pPr>
      <w:r w:rsidRPr="0082414A">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tl/>
        </w:rPr>
      </w:pPr>
      <w:r w:rsidRPr="0082414A">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82414A" w:rsidRPr="0082414A" w:rsidRDefault="0082414A" w:rsidP="0082414A">
      <w:pPr>
        <w:numPr>
          <w:ilvl w:val="0"/>
          <w:numId w:val="2"/>
        </w:numPr>
        <w:spacing w:after="120" w:line="240" w:lineRule="auto"/>
        <w:jc w:val="both"/>
        <w:rPr>
          <w:rFonts w:asciiTheme="majorBidi" w:hAnsiTheme="majorBidi" w:cstheme="majorBidi"/>
          <w:b/>
          <w:bCs/>
          <w:sz w:val="20"/>
          <w:szCs w:val="20"/>
        </w:rPr>
      </w:pPr>
      <w:r w:rsidRPr="0082414A">
        <w:rPr>
          <w:rFonts w:asciiTheme="majorBidi" w:hAnsiTheme="majorBidi" w:cstheme="majorBidi"/>
          <w:b/>
          <w:bCs/>
          <w:sz w:val="20"/>
          <w:szCs w:val="20"/>
          <w:rtl/>
        </w:rPr>
        <w:lastRenderedPageBreak/>
        <w:t xml:space="preserve">الأصفهاني، الراغب الأصفهاني، تحقيق:محمد سيد كيلاني (المفردات في غريب القرآن) ، القاهرة، مطبعة مصطفى البابي، </w:t>
      </w:r>
      <w:r w:rsidRPr="0082414A">
        <w:rPr>
          <w:rFonts w:asciiTheme="majorBidi" w:hAnsiTheme="majorBidi" w:cstheme="majorBidi"/>
          <w:b/>
          <w:bCs/>
          <w:sz w:val="20"/>
          <w:szCs w:val="20"/>
          <w:rtl/>
        </w:rPr>
        <w:lastRenderedPageBreak/>
        <w:t>1961م.</w:t>
      </w:r>
    </w:p>
    <w:p w:rsidR="0082414A" w:rsidRDefault="0082414A" w:rsidP="0082414A">
      <w:pPr>
        <w:rPr>
          <w:i/>
          <w:iCs/>
          <w:sz w:val="48"/>
          <w:szCs w:val="48"/>
          <w:rtl/>
        </w:rPr>
        <w:sectPr w:rsidR="0082414A" w:rsidSect="0082414A">
          <w:type w:val="continuous"/>
          <w:pgSz w:w="11906" w:h="16838"/>
          <w:pgMar w:top="964" w:right="1021" w:bottom="964" w:left="1021" w:header="709" w:footer="709" w:gutter="0"/>
          <w:cols w:num="2" w:space="708"/>
          <w:bidi/>
          <w:rtlGutter/>
          <w:docGrid w:linePitch="360"/>
        </w:sectPr>
      </w:pPr>
    </w:p>
    <w:p w:rsidR="0082414A" w:rsidRPr="0082414A" w:rsidRDefault="0082414A" w:rsidP="0082414A">
      <w:pPr>
        <w:rPr>
          <w:i/>
          <w:iCs/>
          <w:sz w:val="48"/>
          <w:szCs w:val="48"/>
        </w:rPr>
      </w:pPr>
    </w:p>
    <w:p w:rsidR="0082414A" w:rsidRPr="0082414A" w:rsidRDefault="0082414A">
      <w:pPr>
        <w:jc w:val="center"/>
        <w:rPr>
          <w:i/>
          <w:iCs/>
          <w:sz w:val="48"/>
          <w:szCs w:val="48"/>
        </w:rPr>
      </w:pPr>
    </w:p>
    <w:sectPr w:rsidR="0082414A" w:rsidRPr="0082414A" w:rsidSect="0082414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42">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421">
    <w:panose1 w:val="02000400000000000000"/>
    <w:charset w:val="00"/>
    <w:family w:val="auto"/>
    <w:pitch w:val="variable"/>
    <w:sig w:usb0="80002003" w:usb1="90000000" w:usb2="00000008" w:usb3="00000000" w:csb0="80000041" w:csb1="00000000"/>
  </w:font>
  <w:font w:name="QCF_P188">
    <w:panose1 w:val="02000400000000000000"/>
    <w:charset w:val="00"/>
    <w:family w:val="auto"/>
    <w:pitch w:val="variable"/>
    <w:sig w:usb0="80002003" w:usb1="90000000" w:usb2="00000008" w:usb3="00000000" w:csb0="80000041" w:csb1="00000000"/>
  </w:font>
  <w:font w:name="QCF_P389">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145">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2414A"/>
    <w:rsid w:val="001C0DE7"/>
    <w:rsid w:val="00316503"/>
    <w:rsid w:val="00514443"/>
    <w:rsid w:val="0082414A"/>
    <w:rsid w:val="008A42F5"/>
    <w:rsid w:val="009556CB"/>
    <w:rsid w:val="009559C9"/>
    <w:rsid w:val="00BF7572"/>
    <w:rsid w:val="00C360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82414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82414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2414A"/>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82414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2013-06-20T09:02:00Z</dcterms:created>
  <dcterms:modified xsi:type="dcterms:W3CDTF">2013-06-26T08:39:00Z</dcterms:modified>
</cp:coreProperties>
</file>