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E2" w:rsidRPr="00E73623" w:rsidRDefault="00AD46E2" w:rsidP="00E73623">
      <w:pPr>
        <w:spacing w:line="240" w:lineRule="auto"/>
        <w:jc w:val="center"/>
        <w:rPr>
          <w:i/>
          <w:iCs/>
          <w:rtl/>
        </w:rPr>
      </w:pPr>
      <w:r w:rsidRPr="00AD46E2">
        <w:rPr>
          <w:rFonts w:asciiTheme="majorBidi" w:eastAsia="Calibri" w:hAnsiTheme="majorBidi" w:cstheme="majorBidi"/>
          <w:i/>
          <w:iCs/>
          <w:sz w:val="48"/>
          <w:szCs w:val="48"/>
          <w:rtl/>
        </w:rPr>
        <w:t>تابع الإسرائيليات التي وردت في قصة داود</w:t>
      </w:r>
      <w:r w:rsidR="00E73623">
        <w:rPr>
          <w:rFonts w:asciiTheme="majorBidi" w:eastAsia="Calibri" w:hAnsiTheme="majorBidi" w:cstheme="majorBidi" w:hint="cs"/>
          <w:i/>
          <w:iCs/>
          <w:sz w:val="48"/>
          <w:szCs w:val="48"/>
          <w:rtl/>
        </w:rPr>
        <w:t xml:space="preserve"> </w:t>
      </w:r>
      <w:r w:rsidRPr="00AD46E2">
        <w:rPr>
          <w:rFonts w:hint="cs"/>
          <w:i/>
          <w:iCs/>
          <w:sz w:val="48"/>
          <w:szCs w:val="48"/>
          <w:rtl/>
        </w:rPr>
        <w:t>(1)</w:t>
      </w:r>
    </w:p>
    <w:p w:rsidR="00AD46E2" w:rsidRPr="009264EA" w:rsidRDefault="00AD46E2" w:rsidP="00AD46E2">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AD46E2" w:rsidRPr="009264EA" w:rsidRDefault="00AD46E2" w:rsidP="00E73623">
      <w:pPr>
        <w:pStyle w:val="papersubtitle"/>
        <w:bidi/>
        <w:rPr>
          <w:i/>
          <w:iCs/>
          <w:sz w:val="24"/>
          <w:szCs w:val="24"/>
        </w:rPr>
      </w:pPr>
      <w:r w:rsidRPr="009264EA">
        <w:rPr>
          <w:i/>
          <w:iCs/>
          <w:sz w:val="24"/>
          <w:szCs w:val="24"/>
          <w:rtl/>
        </w:rPr>
        <w:t xml:space="preserve">إعداد أ/ </w:t>
      </w:r>
      <w:r w:rsidR="00E73623" w:rsidRPr="00E73623">
        <w:rPr>
          <w:rFonts w:hint="cs"/>
          <w:i/>
          <w:iCs/>
          <w:sz w:val="24"/>
          <w:szCs w:val="24"/>
          <w:rtl/>
        </w:rPr>
        <w:t>د. وليد علي الطنطاوي</w:t>
      </w:r>
    </w:p>
    <w:p w:rsidR="00AD46E2" w:rsidRPr="009264EA" w:rsidRDefault="00AD46E2" w:rsidP="00AD46E2">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D46E2" w:rsidRPr="009264EA" w:rsidRDefault="00AD46E2" w:rsidP="00AD46E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D46E2" w:rsidRPr="009264EA" w:rsidRDefault="00AD46E2" w:rsidP="00AD46E2">
      <w:pPr>
        <w:pStyle w:val="papersubtitle"/>
        <w:bidi/>
        <w:rPr>
          <w:i/>
          <w:iCs/>
          <w:sz w:val="22"/>
          <w:szCs w:val="22"/>
          <w:rtl/>
        </w:rPr>
      </w:pPr>
      <w:r w:rsidRPr="009264EA">
        <w:rPr>
          <w:i/>
          <w:iCs/>
          <w:sz w:val="22"/>
          <w:szCs w:val="22"/>
          <w:rtl/>
        </w:rPr>
        <w:t>شاه علم – ماليزيا</w:t>
      </w:r>
    </w:p>
    <w:p w:rsidR="00AD46E2" w:rsidRDefault="00E73623" w:rsidP="00AD46E2">
      <w:pPr>
        <w:spacing w:line="240" w:lineRule="auto"/>
        <w:jc w:val="center"/>
        <w:rPr>
          <w:rFonts w:ascii="Calibri" w:hAnsi="Calibri" w:cs="AL-Mateen"/>
          <w:sz w:val="32"/>
          <w:szCs w:val="32"/>
          <w:lang w:bidi="ar-EG"/>
        </w:rPr>
      </w:pPr>
      <w:r w:rsidRPr="00E73623">
        <w:rPr>
          <w:rFonts w:asciiTheme="majorBidi" w:hAnsiTheme="majorBidi" w:cs="AL-Hotham"/>
          <w:i/>
          <w:iCs/>
        </w:rPr>
        <w:t>waleed.eltantawy@mediu.edu.my</w:t>
      </w:r>
    </w:p>
    <w:p w:rsidR="00AD46E2" w:rsidRDefault="00AD46E2" w:rsidP="00AD46E2">
      <w:pPr>
        <w:spacing w:after="120" w:line="240" w:lineRule="auto"/>
        <w:rPr>
          <w:rFonts w:asciiTheme="majorBidi" w:hAnsiTheme="majorBidi" w:cstheme="majorBidi"/>
          <w:b/>
          <w:bCs/>
          <w:sz w:val="20"/>
          <w:szCs w:val="20"/>
          <w:rtl/>
        </w:rPr>
        <w:sectPr w:rsidR="00AD46E2" w:rsidSect="00BF7572">
          <w:pgSz w:w="11906" w:h="16838"/>
          <w:pgMar w:top="964" w:right="1021" w:bottom="964" w:left="1021" w:header="709" w:footer="709" w:gutter="0"/>
          <w:cols w:space="708"/>
          <w:bidi/>
          <w:rtlGutter/>
          <w:docGrid w:linePitch="360"/>
        </w:sectPr>
      </w:pPr>
    </w:p>
    <w:p w:rsidR="00AD46E2" w:rsidRPr="00AD46E2" w:rsidRDefault="00AD46E2" w:rsidP="00AD46E2">
      <w:pPr>
        <w:spacing w:after="120" w:line="240" w:lineRule="auto"/>
        <w:rPr>
          <w:rFonts w:asciiTheme="majorBidi" w:hAnsiTheme="majorBidi" w:cstheme="majorBidi"/>
          <w:b/>
          <w:bCs/>
          <w:sz w:val="20"/>
          <w:szCs w:val="20"/>
          <w:rtl/>
        </w:rPr>
      </w:pPr>
      <w:r w:rsidRPr="00AD46E2">
        <w:rPr>
          <w:rFonts w:asciiTheme="majorBidi" w:hAnsiTheme="majorBidi" w:cstheme="majorBidi"/>
          <w:b/>
          <w:bCs/>
          <w:sz w:val="20"/>
          <w:szCs w:val="20"/>
          <w:rtl/>
        </w:rPr>
        <w:lastRenderedPageBreak/>
        <w:t xml:space="preserve">خلاصة ـــ هذا البحث يبحث في </w:t>
      </w:r>
      <w:r w:rsidRPr="00AD46E2">
        <w:rPr>
          <w:rFonts w:asciiTheme="majorBidi" w:eastAsia="Calibri" w:hAnsiTheme="majorBidi" w:cstheme="majorBidi"/>
          <w:b/>
          <w:bCs/>
          <w:sz w:val="20"/>
          <w:szCs w:val="20"/>
          <w:rtl/>
        </w:rPr>
        <w:t>تابع الإسرائيليات التي وردت في قصة داود</w:t>
      </w:r>
    </w:p>
    <w:p w:rsidR="00AD46E2" w:rsidRPr="00AD46E2" w:rsidRDefault="00AD46E2" w:rsidP="00AD46E2">
      <w:pPr>
        <w:spacing w:after="120" w:line="240" w:lineRule="auto"/>
        <w:rPr>
          <w:rFonts w:asciiTheme="majorBidi" w:hAnsiTheme="majorBidi" w:cstheme="majorBidi"/>
          <w:b/>
          <w:bCs/>
          <w:sz w:val="20"/>
          <w:szCs w:val="20"/>
          <w:rtl/>
          <w:lang w:bidi="ar-EG"/>
        </w:rPr>
      </w:pPr>
      <w:r w:rsidRPr="00AD46E2">
        <w:rPr>
          <w:rFonts w:asciiTheme="majorBidi" w:hAnsiTheme="majorBidi" w:cstheme="majorBidi"/>
          <w:b/>
          <w:bCs/>
          <w:sz w:val="20"/>
          <w:szCs w:val="20"/>
          <w:rtl/>
        </w:rPr>
        <w:t xml:space="preserve">الكلمات المفتاحية : </w:t>
      </w:r>
      <w:r w:rsidRPr="00AD46E2">
        <w:rPr>
          <w:rFonts w:asciiTheme="majorBidi" w:eastAsia="Calibri" w:hAnsiTheme="majorBidi" w:cstheme="majorBidi"/>
          <w:b/>
          <w:bCs/>
          <w:sz w:val="20"/>
          <w:szCs w:val="20"/>
          <w:rtl/>
        </w:rPr>
        <w:t>الإسرائيليات</w:t>
      </w:r>
      <w:r w:rsidRPr="00AD46E2">
        <w:rPr>
          <w:rFonts w:asciiTheme="majorBidi" w:hAnsiTheme="majorBidi" w:cstheme="majorBidi"/>
          <w:b/>
          <w:bCs/>
          <w:sz w:val="20"/>
          <w:szCs w:val="20"/>
          <w:rtl/>
        </w:rPr>
        <w:t xml:space="preserve"> ، المتوكلين ، الأنبياء </w:t>
      </w:r>
    </w:p>
    <w:p w:rsidR="00AD46E2" w:rsidRPr="00AD46E2" w:rsidRDefault="00AD46E2" w:rsidP="00AD46E2">
      <w:pPr>
        <w:pStyle w:val="a4"/>
        <w:numPr>
          <w:ilvl w:val="0"/>
          <w:numId w:val="1"/>
        </w:numPr>
        <w:spacing w:after="120"/>
        <w:jc w:val="center"/>
        <w:rPr>
          <w:rFonts w:asciiTheme="majorBidi" w:hAnsiTheme="majorBidi" w:cstheme="majorBidi"/>
          <w:b/>
          <w:bCs/>
          <w:sz w:val="20"/>
          <w:szCs w:val="20"/>
          <w:rtl/>
        </w:rPr>
      </w:pPr>
      <w:r w:rsidRPr="00AD46E2">
        <w:rPr>
          <w:rFonts w:asciiTheme="majorBidi" w:hAnsiTheme="majorBidi" w:cstheme="majorBidi"/>
          <w:b/>
          <w:bCs/>
          <w:sz w:val="20"/>
          <w:szCs w:val="20"/>
          <w:rtl/>
        </w:rPr>
        <w:t>المقدمة</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D46E2">
        <w:rPr>
          <w:rFonts w:asciiTheme="majorBidi" w:eastAsia="Calibri" w:hAnsiTheme="majorBidi" w:cstheme="majorBidi"/>
          <w:b/>
          <w:bCs/>
          <w:sz w:val="20"/>
          <w:szCs w:val="20"/>
          <w:rtl/>
        </w:rPr>
        <w:t>تابع الإسرائيليات التي وردت في قصة داود</w:t>
      </w:r>
    </w:p>
    <w:p w:rsidR="00AD46E2" w:rsidRPr="00AD46E2" w:rsidRDefault="00AD46E2" w:rsidP="00AD46E2">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D46E2">
        <w:rPr>
          <w:rFonts w:asciiTheme="majorBidi" w:hAnsiTheme="majorBidi" w:cstheme="majorBidi"/>
          <w:b/>
          <w:bCs/>
          <w:sz w:val="20"/>
          <w:szCs w:val="20"/>
          <w:rtl/>
        </w:rPr>
        <w:t>عنوان المقال</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lang w:bidi="ar-EG"/>
        </w:rPr>
      </w:pPr>
      <w:r w:rsidRPr="00AD46E2">
        <w:rPr>
          <w:rFonts w:asciiTheme="majorBidi" w:hAnsiTheme="majorBidi" w:cstheme="majorBidi"/>
          <w:b/>
          <w:bCs/>
          <w:sz w:val="20"/>
          <w:szCs w:val="20"/>
          <w:rtl/>
        </w:rPr>
        <w:t>الحمد لله رب العالمين</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وصلى الله على سيدنا محمد</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وعلى آله وصحبه أجمعين، أما بعد:</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ففي يوم العبادة بينما كان مشتغلًا بعبادة ربه في محرابه دخل عليه خصمان، ت</w:t>
      </w:r>
      <w:r w:rsidRPr="00AD46E2">
        <w:rPr>
          <w:rFonts w:asciiTheme="majorBidi" w:hAnsiTheme="majorBidi" w:cstheme="majorBidi"/>
          <w:b/>
          <w:bCs/>
          <w:sz w:val="20"/>
          <w:szCs w:val="20"/>
          <w:rtl/>
          <w:lang w:bidi="ar-EG"/>
        </w:rPr>
        <w:t>س</w:t>
      </w:r>
      <w:r w:rsidRPr="00AD46E2">
        <w:rPr>
          <w:rFonts w:asciiTheme="majorBidi" w:hAnsiTheme="majorBidi" w:cstheme="majorBidi"/>
          <w:b/>
          <w:bCs/>
          <w:sz w:val="20"/>
          <w:szCs w:val="20"/>
          <w:rtl/>
        </w:rPr>
        <w:t>ورا عليه من ال</w:t>
      </w:r>
      <w:r w:rsidRPr="00AD46E2">
        <w:rPr>
          <w:rFonts w:asciiTheme="majorBidi" w:hAnsiTheme="majorBidi" w:cstheme="majorBidi"/>
          <w:b/>
          <w:bCs/>
          <w:sz w:val="20"/>
          <w:szCs w:val="20"/>
          <w:rtl/>
          <w:lang w:bidi="ar-EG"/>
        </w:rPr>
        <w:t>س</w:t>
      </w:r>
      <w:r w:rsidRPr="00AD46E2">
        <w:rPr>
          <w:rFonts w:asciiTheme="majorBidi" w:hAnsiTheme="majorBidi" w:cstheme="majorBidi"/>
          <w:b/>
          <w:bCs/>
          <w:sz w:val="20"/>
          <w:szCs w:val="20"/>
          <w:rtl/>
        </w:rPr>
        <w:t xml:space="preserve">ور، ولم يدخلا من المدخل المعتاد </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أي: من الباب</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فارتاع منهما، فوجئ وحصل له شيء من المفاجأة وفزع فزعًا لا يليق بمثله من المؤمنين، فضلًا عن الأنبياء المتوكلين على الله غاية التوكل الواثقين بحفظه ورعايته، وظن بهما سوءًا، وأنهما جاءا ليقتلاه، أو ليبغيا به شرًّا، ولكن تبين له أن الأمر على خلاف ما ظن، وأنهما خصمان جاءا يحتكمان إليه فلما قضى بينهما وتبين له أنهما بريئان مما ظنه بهما، استغفر ربه، وخر ساجدًا لله تعالى تحقيقًا لصدق توبته والإخلاص له، وأناب إلى الله غاية الإنابة.</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ومثل الأنبياء في علو شأنهم وقوة ثقتهم بالله والتوكل عليه، ألا تعلق نفوسهم بمثل هذه الظنون بالأبرياء، ومثل هذا الظن وإن لم يكن ذنبًا بالعادة إلا أنه بالنسبة للأنبياء يعتبر خلاف الأولى، والأليق بهم، وقديمًا قيل: حسنات الأبرار سيئات المقربين، فالرجلان خصمان حقيقة وليسا ملكين كما زعموا، والنعاج على حقيقتها، وليس ثمة رموز ولا إشارات وهذا التأويل هو الذي يوافق نظم القرآن، ويتفق مع عصمة الأنبياء، فالواجب الأخذ به ونبذ الخرافات والأباطيل التي هي من صنع بني إسرائيل، وتلقفها القصاص، وأمثالهم ممن لا علم عندهم ولا تمييز بين الغث والسمين.</w:t>
      </w:r>
    </w:p>
    <w:p w:rsidR="00AD46E2" w:rsidRPr="00AD46E2" w:rsidRDefault="00AD46E2" w:rsidP="00AD46E2">
      <w:pPr>
        <w:pStyle w:val="a3"/>
        <w:bidi/>
        <w:spacing w:before="0" w:beforeAutospacing="0" w:after="120" w:afterAutospacing="0"/>
        <w:jc w:val="both"/>
        <w:rPr>
          <w:rFonts w:asciiTheme="majorBidi" w:hAnsiTheme="majorBidi" w:cstheme="majorBidi"/>
          <w:b/>
          <w:bCs/>
          <w:sz w:val="20"/>
          <w:szCs w:val="20"/>
          <w:rtl/>
        </w:rPr>
      </w:pPr>
      <w:r w:rsidRPr="00AD46E2">
        <w:rPr>
          <w:rFonts w:asciiTheme="majorBidi" w:hAnsiTheme="majorBidi" w:cstheme="majorBidi"/>
          <w:b/>
          <w:bCs/>
          <w:sz w:val="20"/>
          <w:szCs w:val="20"/>
          <w:rtl/>
        </w:rPr>
        <w:t>وقيل: إنَّ الذي صنعه داود أنه خطب على خطبة "أوريا" فآثره أهلها عليه</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وقد كانت الخطبة على الخطبة حرامًا في شريعتهم، كما هي حرام في شريعتنا، وقيل: إنه طلب من زوجها "أوريا" أن ينزل له عنها، وقد كان هذا في شريعتهم ومستساغًا عندهم، وقيل: إنه أوخذ بأنه حكم بمجرد سماعه لكلام أحد الخصمين كما نرى</w:t>
      </w:r>
      <w:r w:rsidRPr="00AD46E2">
        <w:rPr>
          <w:rFonts w:asciiTheme="majorBidi" w:hAnsiTheme="majorBidi" w:cstheme="majorBidi"/>
          <w:b/>
          <w:bCs/>
          <w:sz w:val="20"/>
          <w:szCs w:val="20"/>
          <w:rtl/>
          <w:lang w:bidi="ar-EG"/>
        </w:rPr>
        <w:t xml:space="preserve">، </w:t>
      </w:r>
      <w:r w:rsidRPr="00AD46E2">
        <w:rPr>
          <w:rFonts w:asciiTheme="majorBidi" w:hAnsiTheme="majorBidi" w:cstheme="majorBidi"/>
          <w:b/>
          <w:bCs/>
          <w:sz w:val="20"/>
          <w:szCs w:val="20"/>
          <w:rtl/>
        </w:rPr>
        <w:t>جاء له الأول وقال:</w:t>
      </w:r>
      <w:r w:rsidRPr="00AD46E2">
        <w:rPr>
          <w:rFonts w:ascii="Tahoma" w:hAnsi="Tahoma" w:cs="DecoType Thuluth" w:hint="cs"/>
          <w:color w:val="008000"/>
          <w:sz w:val="20"/>
          <w:szCs w:val="20"/>
          <w:rtl/>
        </w:rPr>
        <w:t xml:space="preserve"> {</w:t>
      </w:r>
      <w:r w:rsidRPr="00AD46E2">
        <w:rPr>
          <w:rFonts w:ascii="QCF_P454" w:hAnsi="QCF_P454" w:cs="QCF_P454"/>
          <w:color w:val="008000"/>
          <w:sz w:val="20"/>
          <w:szCs w:val="20"/>
          <w:rtl/>
        </w:rPr>
        <w:t>ﮗ ﮘ ﮙ ﮚ ﮛ ﮜ ﮝ ﮞ ﮟ</w:t>
      </w:r>
      <w:r w:rsidRPr="00AD46E2">
        <w:rPr>
          <w:rFonts w:ascii="QCF_P454" w:hAnsi="QCF_P454" w:cs="DecoType Thuluth"/>
          <w:color w:val="008000"/>
          <w:sz w:val="20"/>
          <w:szCs w:val="20"/>
          <w:rtl/>
        </w:rPr>
        <w:t>}</w:t>
      </w:r>
      <w:r w:rsidRPr="00AD46E2">
        <w:rPr>
          <w:rFonts w:ascii="Tahoma" w:hAnsi="Tahoma" w:cs="AL-Hotham" w:hint="cs"/>
          <w:color w:val="008000"/>
          <w:sz w:val="20"/>
          <w:szCs w:val="20"/>
          <w:rtl/>
        </w:rPr>
        <w:t xml:space="preserve"> </w:t>
      </w:r>
      <w:r w:rsidRPr="00AD46E2">
        <w:rPr>
          <w:rFonts w:asciiTheme="majorBidi" w:hAnsiTheme="majorBidi" w:cstheme="majorBidi"/>
          <w:b/>
          <w:bCs/>
          <w:sz w:val="20"/>
          <w:szCs w:val="20"/>
          <w:rtl/>
        </w:rPr>
        <w:t xml:space="preserve">[ص: 23]، وقال: إنه له نعجة واحدة، فحكم له داود </w:t>
      </w:r>
      <w:r w:rsidRPr="00AD46E2">
        <w:rPr>
          <w:rFonts w:asciiTheme="majorBidi" w:hAnsiTheme="majorBidi" w:cstheme="majorBidi"/>
          <w:b/>
          <w:bCs/>
          <w:position w:val="-4"/>
          <w:sz w:val="20"/>
          <w:szCs w:val="20"/>
          <w:rtl/>
          <w:lang w:bidi="ar-EG"/>
        </w:rPr>
        <w:t>#</w:t>
      </w:r>
      <w:r w:rsidRPr="00AD46E2">
        <w:rPr>
          <w:rFonts w:asciiTheme="majorBidi" w:hAnsiTheme="majorBidi" w:cstheme="majorBidi"/>
          <w:b/>
          <w:bCs/>
          <w:sz w:val="20"/>
          <w:szCs w:val="20"/>
          <w:rtl/>
        </w:rPr>
        <w:t xml:space="preserve"> دون أن يسمع حجة الآخر، وهذا الرأي موجود، وقد قيل: إنه أوخذ؛ لأنه حكم بمجرد سماعه لكلام أحد الخصمين، وكان عليه أن يسمع كلام الخصم الآخر.</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 xml:space="preserve">وقد قيل: إذا جاءك أحد الخصمين وقد فقئت عينه، فلا تحكم له؛ لجواز أن يكون خصمه قد فقئت عيناه معًا، وهذه الأقوال الثلاثة ونحوها، لا يطمأن إليها بعض المفسرين، يقول شيخنا الشيخ أبو شهبة: لست منها على ثلج </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يعني لا تبرد القلب ولا يطمئن إليها</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فإنَّها وإن كانت لا تخل بالعصمة، لكنها تخدشها، ثم هي لا تليق بالصفوة المختارة من الخلق وهم الأنبياء.</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فالوجه الجدير بالقبول في تفسير الآيات هو الرأي الأول، ومفاده أنَّ الخصمين جاءا فجأة، ت</w:t>
      </w:r>
      <w:r w:rsidRPr="00AD46E2">
        <w:rPr>
          <w:rFonts w:asciiTheme="majorBidi" w:hAnsiTheme="majorBidi" w:cstheme="majorBidi"/>
          <w:b/>
          <w:bCs/>
          <w:sz w:val="20"/>
          <w:szCs w:val="20"/>
          <w:rtl/>
          <w:lang w:bidi="ar-EG"/>
        </w:rPr>
        <w:t>س</w:t>
      </w:r>
      <w:r w:rsidRPr="00AD46E2">
        <w:rPr>
          <w:rFonts w:asciiTheme="majorBidi" w:hAnsiTheme="majorBidi" w:cstheme="majorBidi"/>
          <w:b/>
          <w:bCs/>
          <w:sz w:val="20"/>
          <w:szCs w:val="20"/>
          <w:rtl/>
        </w:rPr>
        <w:t xml:space="preserve">ورا عليه المحراب، فارتاع منهما وفزع، وظن </w:t>
      </w:r>
      <w:r w:rsidRPr="00AD46E2">
        <w:rPr>
          <w:rFonts w:asciiTheme="majorBidi" w:hAnsiTheme="majorBidi" w:cstheme="majorBidi"/>
          <w:b/>
          <w:bCs/>
          <w:sz w:val="20"/>
          <w:szCs w:val="20"/>
          <w:rtl/>
        </w:rPr>
        <w:lastRenderedPageBreak/>
        <w:t>بهما سوءًا، ظن أنهما جاءا ليقتلاه أو يبغيا شرًّا، ولكن تبين أنَّ الأمر على خلاف ما ظنَّ وأنهما خصمان جاءا يحتكمان إليه في أمر خاص، فلما قضى بينهما وتبين له براءتهما مما ظنه بهما استغفر ربه</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وخر ساجدًا لله </w:t>
      </w:r>
      <w:r w:rsidRPr="00AD46E2">
        <w:rPr>
          <w:rFonts w:asciiTheme="majorBidi" w:hAnsiTheme="majorBidi" w:cstheme="majorBidi"/>
          <w:b/>
          <w:bCs/>
          <w:position w:val="-4"/>
          <w:sz w:val="20"/>
          <w:szCs w:val="20"/>
          <w:lang w:bidi="ar-EG"/>
        </w:rPr>
        <w:t></w:t>
      </w:r>
      <w:r w:rsidRPr="00AD46E2">
        <w:rPr>
          <w:rFonts w:asciiTheme="majorBidi" w:hAnsiTheme="majorBidi" w:cstheme="majorBidi"/>
          <w:b/>
          <w:bCs/>
          <w:sz w:val="20"/>
          <w:szCs w:val="20"/>
          <w:rtl/>
        </w:rPr>
        <w:t>.</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 xml:space="preserve">فهذا الرأي الذي ارتضاه كثير من المفسرين، </w:t>
      </w:r>
      <w:r w:rsidRPr="00AD46E2">
        <w:rPr>
          <w:rFonts w:asciiTheme="majorBidi" w:hAnsiTheme="majorBidi" w:cstheme="majorBidi"/>
          <w:b/>
          <w:bCs/>
          <w:sz w:val="20"/>
          <w:szCs w:val="20"/>
          <w:rtl/>
          <w:lang w:bidi="ar-EG"/>
        </w:rPr>
        <w:t>ف</w:t>
      </w:r>
      <w:r w:rsidRPr="00AD46E2">
        <w:rPr>
          <w:rFonts w:asciiTheme="majorBidi" w:hAnsiTheme="majorBidi" w:cstheme="majorBidi"/>
          <w:b/>
          <w:bCs/>
          <w:sz w:val="20"/>
          <w:szCs w:val="20"/>
          <w:rtl/>
        </w:rPr>
        <w:t>إن شاء الله يبقى هو الرأي الراجح</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وفي هذا المقام اتضحت الأمور في قضية الخصمين مع نبي الله داود </w:t>
      </w:r>
      <w:r w:rsidRPr="00AD46E2">
        <w:rPr>
          <w:rFonts w:asciiTheme="majorBidi" w:hAnsiTheme="majorBidi" w:cstheme="majorBidi"/>
          <w:b/>
          <w:bCs/>
          <w:position w:val="-4"/>
          <w:sz w:val="20"/>
          <w:szCs w:val="20"/>
          <w:rtl/>
          <w:lang w:bidi="ar-EG"/>
        </w:rPr>
        <w:t>#</w:t>
      </w:r>
      <w:r w:rsidRPr="00AD46E2">
        <w:rPr>
          <w:rFonts w:asciiTheme="majorBidi" w:hAnsiTheme="majorBidi" w:cstheme="majorBidi"/>
          <w:b/>
          <w:bCs/>
          <w:sz w:val="20"/>
          <w:szCs w:val="20"/>
          <w:rtl/>
        </w:rPr>
        <w:t>.</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 xml:space="preserve">ولننتقل الآن إلى القصة التي ذكرت في سورة </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البقرة</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في قصة قتل داود لجالوت</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وورد فيها أيضًا من الإسرائيليات الكثير والكثير وتناقل المفسرون كابن جرير الطبري والبغوي والثعلبي والخازن وصاحب </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الدر المنثور</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وغيرهم أشياء كثيرة تزيد عن اثنتي عشرة صفحة ولسوف أختصرها وأوجزها إيجازًا</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w:t>
      </w:r>
    </w:p>
    <w:p w:rsidR="00AD46E2" w:rsidRPr="00AD46E2" w:rsidRDefault="00AD46E2" w:rsidP="00AD46E2">
      <w:pPr>
        <w:pStyle w:val="a3"/>
        <w:bidi/>
        <w:spacing w:before="0" w:beforeAutospacing="0" w:after="120" w:afterAutospacing="0"/>
        <w:jc w:val="both"/>
        <w:rPr>
          <w:rFonts w:asciiTheme="majorBidi" w:hAnsiTheme="majorBidi" w:cstheme="majorBidi"/>
          <w:b/>
          <w:bCs/>
          <w:spacing w:val="-4"/>
          <w:sz w:val="20"/>
          <w:szCs w:val="20"/>
          <w:rtl/>
        </w:rPr>
      </w:pPr>
      <w:r w:rsidRPr="00AD46E2">
        <w:rPr>
          <w:rFonts w:asciiTheme="majorBidi" w:hAnsiTheme="majorBidi" w:cstheme="majorBidi"/>
          <w:b/>
          <w:bCs/>
          <w:spacing w:val="2"/>
          <w:sz w:val="20"/>
          <w:szCs w:val="20"/>
          <w:rtl/>
        </w:rPr>
        <w:t xml:space="preserve">فمن الإسرائيليات ما يذكره المفسرون في قصة قتل داود وهو جندي صغير في جيش طالوت، قتل داود جالوت الملك الجبار، وذلك في تفسير الآيات في قوله </w:t>
      </w:r>
      <w:r w:rsidRPr="00AD46E2">
        <w:rPr>
          <w:rFonts w:asciiTheme="majorBidi" w:hAnsiTheme="majorBidi" w:cstheme="majorBidi"/>
          <w:b/>
          <w:bCs/>
          <w:spacing w:val="2"/>
          <w:sz w:val="20"/>
          <w:szCs w:val="20"/>
          <w:rtl/>
          <w:lang w:bidi="ar-EG"/>
        </w:rPr>
        <w:t>-</w:t>
      </w:r>
      <w:r w:rsidRPr="00AD46E2">
        <w:rPr>
          <w:rFonts w:asciiTheme="majorBidi" w:hAnsiTheme="majorBidi" w:cstheme="majorBidi"/>
          <w:b/>
          <w:bCs/>
          <w:spacing w:val="2"/>
          <w:sz w:val="20"/>
          <w:szCs w:val="20"/>
          <w:rtl/>
        </w:rPr>
        <w:t>تبارك وتعالى</w:t>
      </w:r>
      <w:r w:rsidRPr="00AD46E2">
        <w:rPr>
          <w:rFonts w:asciiTheme="majorBidi" w:hAnsiTheme="majorBidi" w:cstheme="majorBidi"/>
          <w:b/>
          <w:bCs/>
          <w:spacing w:val="2"/>
          <w:sz w:val="20"/>
          <w:szCs w:val="20"/>
          <w:rtl/>
          <w:lang w:bidi="ar-EG"/>
        </w:rPr>
        <w:t>-</w:t>
      </w:r>
      <w:r w:rsidRPr="00AD46E2">
        <w:rPr>
          <w:rFonts w:asciiTheme="majorBidi" w:hAnsiTheme="majorBidi" w:cstheme="majorBidi"/>
          <w:b/>
          <w:bCs/>
          <w:spacing w:val="2"/>
          <w:sz w:val="20"/>
          <w:szCs w:val="20"/>
          <w:rtl/>
        </w:rPr>
        <w:t xml:space="preserve">: </w:t>
      </w:r>
      <w:r w:rsidRPr="00AD46E2">
        <w:rPr>
          <w:rFonts w:ascii="Tahoma" w:hAnsi="Tahoma" w:cs="DecoType Thuluth" w:hint="cs"/>
          <w:color w:val="008000"/>
          <w:spacing w:val="2"/>
          <w:sz w:val="20"/>
          <w:szCs w:val="20"/>
          <w:rtl/>
        </w:rPr>
        <w:t>{</w:t>
      </w:r>
      <w:r w:rsidRPr="00AD46E2">
        <w:rPr>
          <w:rFonts w:ascii="QCF_P041" w:hAnsi="QCF_P041" w:cs="QCF_P041"/>
          <w:color w:val="008000"/>
          <w:spacing w:val="2"/>
          <w:sz w:val="20"/>
          <w:szCs w:val="20"/>
          <w:rtl/>
        </w:rPr>
        <w:t>ﮢ ﮣ ﮤ ﮥ ﮦ ﮧ ﮨ ﮩ ﮪ ﮫ ﮬ ﮭ ﮮ ﮯ ﮰ ﮱ ﯓ ﯔ ﯕ ﯖ ﯗ ﯘ ﯙ ﯚ ﯛ ﯜ ﯝ ﯞ</w:t>
      </w:r>
      <w:r w:rsidRPr="00AD46E2">
        <w:rPr>
          <w:rFonts w:ascii="QCF_P041" w:hAnsi="QCF_P041" w:cs="DecoType Thuluth"/>
          <w:color w:val="008000"/>
          <w:spacing w:val="2"/>
          <w:sz w:val="20"/>
          <w:szCs w:val="20"/>
          <w:rtl/>
        </w:rPr>
        <w:t>}</w:t>
      </w:r>
      <w:r w:rsidRPr="00AD46E2">
        <w:rPr>
          <w:rFonts w:ascii="Tahoma" w:hAnsi="Tahoma" w:cs="AL-Hotham" w:hint="cs"/>
          <w:color w:val="008000"/>
          <w:spacing w:val="2"/>
          <w:sz w:val="20"/>
          <w:szCs w:val="20"/>
          <w:rtl/>
        </w:rPr>
        <w:t xml:space="preserve"> </w:t>
      </w:r>
      <w:r w:rsidRPr="00AD46E2">
        <w:rPr>
          <w:rFonts w:asciiTheme="majorBidi" w:hAnsiTheme="majorBidi" w:cstheme="majorBidi"/>
          <w:b/>
          <w:bCs/>
          <w:spacing w:val="2"/>
          <w:sz w:val="20"/>
          <w:szCs w:val="20"/>
          <w:rtl/>
        </w:rPr>
        <w:t>[البقرة: 251]</w:t>
      </w:r>
      <w:r w:rsidRPr="00AD46E2">
        <w:rPr>
          <w:rFonts w:asciiTheme="majorBidi" w:hAnsiTheme="majorBidi" w:cstheme="majorBidi"/>
          <w:b/>
          <w:bCs/>
          <w:sz w:val="20"/>
          <w:szCs w:val="20"/>
          <w:rtl/>
        </w:rPr>
        <w:t xml:space="preserve">، ومعلوم أن هذه الآية تسبقها آيات: </w:t>
      </w:r>
      <w:r w:rsidRPr="00AD46E2">
        <w:rPr>
          <w:rFonts w:ascii="Tahoma" w:hAnsi="Tahoma" w:cs="DecoType Thuluth" w:hint="cs"/>
          <w:color w:val="008000"/>
          <w:sz w:val="20"/>
          <w:szCs w:val="20"/>
          <w:rtl/>
        </w:rPr>
        <w:t>{</w:t>
      </w:r>
      <w:r w:rsidRPr="00AD46E2">
        <w:rPr>
          <w:rFonts w:ascii="QCF_P040" w:hAnsi="QCF_P040" w:cs="QCF_P040"/>
          <w:color w:val="008000"/>
          <w:sz w:val="20"/>
          <w:szCs w:val="20"/>
          <w:rtl/>
        </w:rPr>
        <w:t>ﭑ ﭒ ﭓ ﭔ ﭕ ﭖ ﭗ ﭘ ﭙ ﭚ ﭛ ﭜ ﭝ ﭞ ﭟ ﭠ ﭡ ﭢ ﭣ ﭤ ﭥ ﭦ ﭧ ﭨ ﭩ ﭪ ﭫ ﭬ ﭭ ﭮ ﭯ ﭰ</w:t>
      </w:r>
      <w:r w:rsidRPr="00AD46E2">
        <w:rPr>
          <w:rFonts w:ascii="QCF_P040" w:hAnsi="QCF_P040" w:cs="DecoType Thuluth"/>
          <w:color w:val="008000"/>
          <w:sz w:val="20"/>
          <w:szCs w:val="20"/>
          <w:rtl/>
        </w:rPr>
        <w:t>}</w:t>
      </w:r>
      <w:r w:rsidRPr="00AD46E2">
        <w:rPr>
          <w:rFonts w:ascii="Tahoma" w:hAnsi="Tahoma" w:cs="AL-Hotham" w:hint="cs"/>
          <w:color w:val="008000"/>
          <w:sz w:val="20"/>
          <w:szCs w:val="20"/>
          <w:rtl/>
        </w:rPr>
        <w:t xml:space="preserve"> </w:t>
      </w:r>
      <w:r w:rsidRPr="00AD46E2">
        <w:rPr>
          <w:rFonts w:asciiTheme="majorBidi" w:hAnsiTheme="majorBidi" w:cstheme="majorBidi"/>
          <w:b/>
          <w:bCs/>
          <w:sz w:val="20"/>
          <w:szCs w:val="20"/>
          <w:rtl/>
        </w:rPr>
        <w:t xml:space="preserve">[البقرة: 246]، الآيات، </w:t>
      </w:r>
      <w:r w:rsidRPr="00AD46E2">
        <w:rPr>
          <w:rFonts w:asciiTheme="majorBidi" w:hAnsiTheme="majorBidi" w:cstheme="majorBidi"/>
          <w:b/>
          <w:bCs/>
          <w:spacing w:val="-4"/>
          <w:sz w:val="20"/>
          <w:szCs w:val="20"/>
          <w:rtl/>
        </w:rPr>
        <w:t xml:space="preserve">وتتوالى: </w:t>
      </w:r>
      <w:r w:rsidRPr="00AD46E2">
        <w:rPr>
          <w:rFonts w:ascii="Tahoma" w:hAnsi="Tahoma" w:cs="DecoType Thuluth" w:hint="cs"/>
          <w:color w:val="008000"/>
          <w:spacing w:val="-4"/>
          <w:sz w:val="20"/>
          <w:szCs w:val="20"/>
          <w:rtl/>
        </w:rPr>
        <w:t>{</w:t>
      </w:r>
      <w:r w:rsidRPr="00AD46E2">
        <w:rPr>
          <w:rFonts w:ascii="QCF_P040" w:hAnsi="QCF_P040" w:cs="QCF_P040"/>
          <w:color w:val="008000"/>
          <w:spacing w:val="-4"/>
          <w:sz w:val="20"/>
          <w:szCs w:val="20"/>
          <w:rtl/>
        </w:rPr>
        <w:t>ﮌ ﮍ ﮎ ﮏ ﮐ ﮑ ﮒ ﮓ ﮔ ﮕ ﮖ ﮗ ﮘ ﮙ ﮚ ﮛ ﮜ ﮝ ﮞ ﮟ ﮠ ﮡ ﮢ ﮣ ﮤ ﮥ ﮦ ﮧ ﮨ ﮩ ﮪ ﮫ ﮬ ﮭ ﮮ ﮯ ﮰ ﮱ ﯓ ﯔ ﯕ ﯖ ﯗ ﯘ ﯙ ﯚ ﯛ ﯜ</w:t>
      </w:r>
      <w:r w:rsidRPr="00AD46E2">
        <w:rPr>
          <w:rFonts w:ascii="QCF_BSML" w:hAnsi="QCF_BSML" w:cs="QCF_BSML" w:hint="cs"/>
          <w:color w:val="008000"/>
          <w:spacing w:val="-4"/>
          <w:sz w:val="20"/>
          <w:szCs w:val="20"/>
          <w:rtl/>
        </w:rPr>
        <w:t xml:space="preserve"> </w:t>
      </w:r>
      <w:r w:rsidRPr="00AD46E2">
        <w:rPr>
          <w:rFonts w:ascii="QCF_P040" w:hAnsi="QCF_P040" w:cs="QCF_P040"/>
          <w:color w:val="008000"/>
          <w:spacing w:val="-4"/>
          <w:sz w:val="20"/>
          <w:szCs w:val="20"/>
          <w:rtl/>
        </w:rPr>
        <w:t>ﯝ ﯞ ﯟ ﯠ ﯡ ﯢ ﯣ ﯤ ﯥ ﯦ ﯧ ﯨ ﯩ ﯪ ﯫ ﯬ ﯭ ﯮ ﯯ ﯰ ﯱ ﯲ ﯳ ﯴ ﯵ ﯶ ﯷ ﯸ ﯹ ﯺ ﯻ ﯼ</w:t>
      </w:r>
      <w:r w:rsidRPr="00AD46E2">
        <w:rPr>
          <w:rFonts w:ascii="QCF_P041" w:hAnsi="QCF_P041" w:cs="QCF_P041" w:hint="cs"/>
          <w:color w:val="008000"/>
          <w:spacing w:val="-4"/>
          <w:sz w:val="20"/>
          <w:szCs w:val="20"/>
          <w:rtl/>
        </w:rPr>
        <w:t xml:space="preserve">  </w:t>
      </w:r>
      <w:r w:rsidRPr="00AD46E2">
        <w:rPr>
          <w:rFonts w:ascii="QCF_P041" w:hAnsi="QCF_P041" w:cs="QCF_P041"/>
          <w:color w:val="008000"/>
          <w:spacing w:val="-4"/>
          <w:sz w:val="20"/>
          <w:szCs w:val="20"/>
          <w:rtl/>
        </w:rPr>
        <w:t>ﭑ ﭒ ﭓ ﭔ ﭕ ﭖ ﭗ ﭘ ﭙ</w:t>
      </w:r>
      <w:r w:rsidRPr="00AD46E2">
        <w:rPr>
          <w:rFonts w:ascii="QCF_P041" w:hAnsi="QCF_P041" w:cs="DecoType Thuluth"/>
          <w:color w:val="008000"/>
          <w:spacing w:val="-4"/>
          <w:sz w:val="20"/>
          <w:szCs w:val="20"/>
          <w:rtl/>
        </w:rPr>
        <w:t>}</w:t>
      </w:r>
      <w:r w:rsidRPr="00AD46E2">
        <w:rPr>
          <w:rFonts w:ascii="Tahoma" w:hAnsi="Tahoma" w:cs="AL-Hotham" w:hint="cs"/>
          <w:color w:val="008000"/>
          <w:spacing w:val="-4"/>
          <w:sz w:val="20"/>
          <w:szCs w:val="20"/>
          <w:rtl/>
        </w:rPr>
        <w:t xml:space="preserve"> </w:t>
      </w:r>
      <w:r w:rsidRPr="00AD46E2">
        <w:rPr>
          <w:rFonts w:asciiTheme="majorBidi" w:hAnsiTheme="majorBidi" w:cstheme="majorBidi"/>
          <w:b/>
          <w:bCs/>
          <w:spacing w:val="-4"/>
          <w:sz w:val="20"/>
          <w:szCs w:val="20"/>
          <w:rtl/>
        </w:rPr>
        <w:t>[البقرة: 247- 249]</w:t>
      </w:r>
      <w:r w:rsidRPr="00AD46E2">
        <w:rPr>
          <w:rFonts w:asciiTheme="majorBidi" w:hAnsiTheme="majorBidi" w:cstheme="majorBidi"/>
          <w:b/>
          <w:bCs/>
          <w:spacing w:val="-4"/>
          <w:sz w:val="20"/>
          <w:szCs w:val="20"/>
          <w:rtl/>
          <w:lang w:bidi="ar-EG"/>
        </w:rPr>
        <w:t>.</w:t>
      </w:r>
      <w:r w:rsidRPr="00AD46E2">
        <w:rPr>
          <w:rFonts w:asciiTheme="majorBidi" w:hAnsiTheme="majorBidi" w:cstheme="majorBidi"/>
          <w:b/>
          <w:bCs/>
          <w:spacing w:val="-4"/>
          <w:sz w:val="20"/>
          <w:szCs w:val="20"/>
          <w:rtl/>
        </w:rPr>
        <w:t xml:space="preserve"> </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 xml:space="preserve">وتتوالى الآيات في بيان ما جرى بين طالوت الملك، وما حدث لجالوت، وما جرى من نبي الله داود </w:t>
      </w:r>
      <w:r w:rsidRPr="00AD46E2">
        <w:rPr>
          <w:rFonts w:asciiTheme="majorBidi" w:hAnsiTheme="majorBidi" w:cstheme="majorBidi"/>
          <w:b/>
          <w:bCs/>
          <w:position w:val="-4"/>
          <w:sz w:val="20"/>
          <w:szCs w:val="20"/>
          <w:rtl/>
          <w:lang w:bidi="ar-EG"/>
        </w:rPr>
        <w:t>#</w:t>
      </w:r>
      <w:r w:rsidRPr="00AD46E2">
        <w:rPr>
          <w:rFonts w:asciiTheme="majorBidi" w:hAnsiTheme="majorBidi" w:cstheme="majorBidi"/>
          <w:b/>
          <w:bCs/>
          <w:sz w:val="20"/>
          <w:szCs w:val="20"/>
          <w:rtl/>
        </w:rPr>
        <w:t xml:space="preserve"> فالآيات تصل بنا إلى قوله تعالى: </w:t>
      </w:r>
      <w:r w:rsidRPr="00AD46E2">
        <w:rPr>
          <w:rFonts w:ascii="Tahoma" w:hAnsi="Tahoma" w:cs="DecoType Thuluth" w:hint="cs"/>
          <w:color w:val="008000"/>
          <w:sz w:val="20"/>
          <w:szCs w:val="20"/>
          <w:rtl/>
        </w:rPr>
        <w:t>{</w:t>
      </w:r>
      <w:r w:rsidRPr="00AD46E2">
        <w:rPr>
          <w:rFonts w:ascii="QCF_P041" w:hAnsi="QCF_P041" w:cs="QCF_P041"/>
          <w:color w:val="008000"/>
          <w:sz w:val="20"/>
          <w:szCs w:val="20"/>
          <w:rtl/>
        </w:rPr>
        <w:t>ﮢ ﮣ ﮤ ﮥ ﮦ ﮧ ﮨ ﮩ ﮪ ﮫ ﮬ ﮭ ﮮ</w:t>
      </w:r>
      <w:r w:rsidRPr="00AD46E2">
        <w:rPr>
          <w:rFonts w:ascii="QCF_P041" w:hAnsi="QCF_P041" w:cs="DecoType Thuluth"/>
          <w:color w:val="008000"/>
          <w:sz w:val="20"/>
          <w:szCs w:val="20"/>
          <w:rtl/>
        </w:rPr>
        <w:t>}</w:t>
      </w:r>
      <w:r w:rsidRPr="00AD46E2">
        <w:rPr>
          <w:rFonts w:ascii="Tahoma" w:hAnsi="Tahoma" w:cs="AL-Hotham" w:hint="cs"/>
          <w:sz w:val="20"/>
          <w:szCs w:val="20"/>
          <w:rtl/>
        </w:rPr>
        <w:t xml:space="preserve"> </w:t>
      </w:r>
      <w:r w:rsidRPr="00AD46E2">
        <w:rPr>
          <w:rFonts w:asciiTheme="majorBidi" w:hAnsiTheme="majorBidi" w:cstheme="majorBidi"/>
          <w:b/>
          <w:bCs/>
          <w:sz w:val="20"/>
          <w:szCs w:val="20"/>
          <w:rtl/>
        </w:rPr>
        <w:t>إلى آخر الآية.</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ذكر "الثعلبي" و"البغوي" و"الخازن" وصاحب (الدر) وغيرهم ما خلاصته:</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lastRenderedPageBreak/>
        <w:t>أنَّه عبر النهر فيمن عبر مع طالوت داود وهو جندي صغير، عبر النهر مع طالوت ملك بني إسرائيل، وفي ثلاثة عشر ابنًا له</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يعني الذي عبر مع طالوت إيشا أبو داود، وكان له أولاد كثيرون، ثلاثة عشر ابنًا، وكان داود أصغرهم، وكان يرمي بالقذافة </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شيء يقذف به كالمقلاع</w:t>
      </w:r>
      <w:r w:rsidRPr="00AD46E2">
        <w:rPr>
          <w:rFonts w:asciiTheme="majorBidi" w:hAnsiTheme="majorBidi" w:cstheme="majorBidi"/>
          <w:b/>
          <w:bCs/>
          <w:sz w:val="20"/>
          <w:szCs w:val="20"/>
          <w:rtl/>
          <w:lang w:bidi="ar-EG"/>
        </w:rPr>
        <w:t xml:space="preserve">- </w:t>
      </w:r>
      <w:r w:rsidRPr="00AD46E2">
        <w:rPr>
          <w:rFonts w:asciiTheme="majorBidi" w:hAnsiTheme="majorBidi" w:cstheme="majorBidi"/>
          <w:b/>
          <w:bCs/>
          <w:sz w:val="20"/>
          <w:szCs w:val="20"/>
          <w:rtl/>
        </w:rPr>
        <w:t>فلا يخطئ هدفه، وأنه ذكر لأبيه أمرَ قذافته تلك، وأنه دخل بين الجبال فوجد أسدًا، فأخذ بأذنيه فلم يهبه، وأنه مشى بين الجبال، فسبّح فما بقي جبل حتى سبح معه، فقال له أبوه: أبشر، فإن هذا خير أعطاك الله تعالى إياه.</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تتوالى الأخبار والقصص في هذا، فأرسل جالوت إلى طالوت، أن أبرز إليَّ من يقاتلني، فإن قتلني فلكم ملكي، وإن قتلته فلي ملككم، فشق ذلك على طالوت، فنادى في عسكره من قتل جالوت زوجته ابنتي، وناصفته ملكي، فهاب الناس جالوت فلم يجبه أحد</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فسأل طالوت نبيهم أن يدعو الله تعالى، فدعا الله في ذلك، فأتى بقرن في</w:t>
      </w:r>
      <w:r w:rsidRPr="00AD46E2">
        <w:rPr>
          <w:rFonts w:asciiTheme="majorBidi" w:hAnsiTheme="majorBidi" w:cstheme="majorBidi"/>
          <w:b/>
          <w:bCs/>
          <w:sz w:val="20"/>
          <w:szCs w:val="20"/>
          <w:rtl/>
          <w:lang w:bidi="ar-EG"/>
        </w:rPr>
        <w:t>ه</w:t>
      </w:r>
      <w:r w:rsidRPr="00AD46E2">
        <w:rPr>
          <w:rFonts w:asciiTheme="majorBidi" w:hAnsiTheme="majorBidi" w:cstheme="majorBidi"/>
          <w:b/>
          <w:bCs/>
          <w:sz w:val="20"/>
          <w:szCs w:val="20"/>
          <w:rtl/>
        </w:rPr>
        <w:t xml:space="preserve"> دهن القدس، وتنور من حديد، فقيل: إن صاحبكم الذي يقتل جالوت هو الذي يوضع هذا القرن على رأسه، فيغلي الدهن حتى يدهن منه رأسه، ولا يسيل على وجهه، بل يكون على رأسه كالإكليل -الإكليل التاج الذي يلبسه الملوك على ر</w:t>
      </w:r>
      <w:r w:rsidRPr="00AD46E2">
        <w:rPr>
          <w:rFonts w:asciiTheme="majorBidi" w:hAnsiTheme="majorBidi" w:cstheme="majorBidi"/>
          <w:b/>
          <w:bCs/>
          <w:sz w:val="20"/>
          <w:szCs w:val="20"/>
          <w:rtl/>
          <w:lang w:bidi="ar-EG"/>
        </w:rPr>
        <w:t>ء</w:t>
      </w:r>
      <w:r w:rsidRPr="00AD46E2">
        <w:rPr>
          <w:rFonts w:asciiTheme="majorBidi" w:hAnsiTheme="majorBidi" w:cstheme="majorBidi"/>
          <w:b/>
          <w:bCs/>
          <w:sz w:val="20"/>
          <w:szCs w:val="20"/>
          <w:rtl/>
        </w:rPr>
        <w:t>وسهم- ويدخل هذا التنور فيمل</w:t>
      </w:r>
      <w:r w:rsidRPr="00AD46E2">
        <w:rPr>
          <w:rFonts w:asciiTheme="majorBidi" w:hAnsiTheme="majorBidi" w:cstheme="majorBidi"/>
          <w:b/>
          <w:bCs/>
          <w:sz w:val="20"/>
          <w:szCs w:val="20"/>
          <w:rtl/>
          <w:lang w:bidi="ar-EG"/>
        </w:rPr>
        <w:t>ؤ</w:t>
      </w:r>
      <w:r w:rsidRPr="00AD46E2">
        <w:rPr>
          <w:rFonts w:asciiTheme="majorBidi" w:hAnsiTheme="majorBidi" w:cstheme="majorBidi"/>
          <w:b/>
          <w:bCs/>
          <w:sz w:val="20"/>
          <w:szCs w:val="20"/>
          <w:rtl/>
        </w:rPr>
        <w:t>ه، ولا يتقلقل فيه، فدعا طالوت بني إسرائيل فجربهم فلم يوافقه منهم أحد، فأوحى الله إلى نبيهم: إن في ولد إيشا من يقتل الله به جالوت</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w:t>
      </w:r>
    </w:p>
    <w:p w:rsidR="00AD46E2" w:rsidRPr="00AD46E2" w:rsidRDefault="00AD46E2" w:rsidP="00AD46E2">
      <w:pPr>
        <w:pStyle w:val="a3"/>
        <w:bidi/>
        <w:spacing w:before="0" w:beforeAutospacing="0" w:after="120" w:afterAutospacing="0"/>
        <w:jc w:val="lowKashida"/>
        <w:rPr>
          <w:rFonts w:asciiTheme="majorBidi" w:hAnsiTheme="majorBidi" w:cstheme="majorBidi"/>
          <w:b/>
          <w:bCs/>
          <w:sz w:val="20"/>
          <w:szCs w:val="20"/>
          <w:rtl/>
        </w:rPr>
      </w:pPr>
      <w:r w:rsidRPr="00AD46E2">
        <w:rPr>
          <w:rFonts w:asciiTheme="majorBidi" w:hAnsiTheme="majorBidi" w:cstheme="majorBidi"/>
          <w:b/>
          <w:bCs/>
          <w:sz w:val="20"/>
          <w:szCs w:val="20"/>
          <w:rtl/>
        </w:rPr>
        <w:t>فدعا طالوت إيشا فقال: اعرض هذا على بنيك، فأخرج له اثن</w:t>
      </w:r>
      <w:r w:rsidRPr="00AD46E2">
        <w:rPr>
          <w:rFonts w:asciiTheme="majorBidi" w:hAnsiTheme="majorBidi" w:cstheme="majorBidi"/>
          <w:b/>
          <w:bCs/>
          <w:sz w:val="20"/>
          <w:szCs w:val="20"/>
          <w:rtl/>
          <w:lang w:bidi="ar-EG"/>
        </w:rPr>
        <w:t>ا</w:t>
      </w:r>
      <w:r w:rsidRPr="00AD46E2">
        <w:rPr>
          <w:rFonts w:asciiTheme="majorBidi" w:hAnsiTheme="majorBidi" w:cstheme="majorBidi"/>
          <w:b/>
          <w:bCs/>
          <w:sz w:val="20"/>
          <w:szCs w:val="20"/>
          <w:rtl/>
        </w:rPr>
        <w:t xml:space="preserve"> عشر رجلًا أمثال السواري -السواري يعني الطوال كالأعمدة كانوا طوالًا- فجعل يعرضهم على القرن فلا يرى شيئًا، فقال لإيشا: هل بقي لك ولد غيرهم؟ قال: لا، فقال نبي هذا الزمان: يا رب </w:t>
      </w:r>
      <w:r w:rsidRPr="00AD46E2">
        <w:rPr>
          <w:rFonts w:asciiTheme="majorBidi" w:hAnsiTheme="majorBidi" w:cstheme="majorBidi"/>
          <w:b/>
          <w:bCs/>
          <w:sz w:val="20"/>
          <w:szCs w:val="20"/>
          <w:rtl/>
          <w:lang w:bidi="ar-EG"/>
        </w:rPr>
        <w:t>إ</w:t>
      </w:r>
      <w:r w:rsidRPr="00AD46E2">
        <w:rPr>
          <w:rFonts w:asciiTheme="majorBidi" w:hAnsiTheme="majorBidi" w:cstheme="majorBidi"/>
          <w:b/>
          <w:bCs/>
          <w:sz w:val="20"/>
          <w:szCs w:val="20"/>
          <w:rtl/>
        </w:rPr>
        <w:t>نَّه زعم أنه لا ولد له غيرهم، فقال الله: كذب، فقال هذا النبي لإيشا: إن الله كذبك، فقال إيشا: صدق الله يا نبي الله، إن لي ابنًا صغيرًا، يقال له: داود، استحييت أن يراه الناس لقصر قامته وحقارته، فخلفته في الغنم يرعاها، وهو في شعب كذا وكذا</w:t>
      </w:r>
      <w:r w:rsidRPr="00AD46E2">
        <w:rPr>
          <w:rFonts w:asciiTheme="majorBidi" w:hAnsiTheme="majorBidi" w:cstheme="majorBidi"/>
          <w:b/>
          <w:bCs/>
          <w:sz w:val="20"/>
          <w:szCs w:val="20"/>
          <w:rtl/>
          <w:lang w:bidi="ar-EG"/>
        </w:rPr>
        <w:t>.</w:t>
      </w:r>
      <w:r w:rsidRPr="00AD46E2">
        <w:rPr>
          <w:rFonts w:asciiTheme="majorBidi" w:hAnsiTheme="majorBidi" w:cstheme="majorBidi"/>
          <w:b/>
          <w:bCs/>
          <w:sz w:val="20"/>
          <w:szCs w:val="20"/>
          <w:rtl/>
        </w:rPr>
        <w:t xml:space="preserve"> </w:t>
      </w:r>
    </w:p>
    <w:p w:rsidR="00AD46E2" w:rsidRPr="00AD46E2" w:rsidRDefault="00AD46E2" w:rsidP="00AD46E2">
      <w:pPr>
        <w:spacing w:after="120" w:line="240" w:lineRule="auto"/>
        <w:jc w:val="center"/>
        <w:rPr>
          <w:rFonts w:asciiTheme="majorBidi" w:hAnsiTheme="majorBidi" w:cstheme="majorBidi"/>
          <w:b/>
          <w:bCs/>
          <w:sz w:val="20"/>
          <w:szCs w:val="20"/>
          <w:rtl/>
        </w:rPr>
      </w:pPr>
      <w:r w:rsidRPr="00AD46E2">
        <w:rPr>
          <w:rFonts w:asciiTheme="majorBidi" w:hAnsiTheme="majorBidi" w:cstheme="majorBidi"/>
          <w:b/>
          <w:bCs/>
          <w:sz w:val="20"/>
          <w:szCs w:val="20"/>
          <w:rtl/>
        </w:rPr>
        <w:t>المصادر والمراجع</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tl/>
        </w:rPr>
      </w:pPr>
      <w:r w:rsidRPr="00AD46E2">
        <w:rPr>
          <w:rFonts w:asciiTheme="majorBidi" w:hAnsiTheme="majorBidi" w:cstheme="majorBidi"/>
          <w:b/>
          <w:bCs/>
          <w:sz w:val="20"/>
          <w:szCs w:val="20"/>
          <w:rtl/>
        </w:rPr>
        <w:t>المحمدي عبد الرحمن، (الدخيل في التفسير) ، القاهرة،  جامعة الأزهر، مطبعة حسان، 2009م.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tl/>
        </w:rPr>
      </w:pPr>
      <w:r w:rsidRPr="00AD46E2">
        <w:rPr>
          <w:rFonts w:asciiTheme="majorBidi" w:hAnsiTheme="majorBidi" w:cstheme="majorBidi"/>
          <w:b/>
          <w:bCs/>
          <w:sz w:val="20"/>
          <w:szCs w:val="20"/>
          <w:rtl/>
        </w:rPr>
        <w:lastRenderedPageBreak/>
        <w:t>الذهبي، محمد حسين الذهبي،  (التفسير والمفسرون) ، طبعة دار الأرقم، 1999م.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الذهبي، محمد حسين الذهبي،  (الإسرائيليات في التفسير والحديث) ، طبعة مكتبة وهبة، 1990م.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 xml:space="preserve">شليوه، سمير شليوه،  (الدخيل والإسرائيليات) ، القاهرة، جامعة الأزهر </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الشهرستاني، محمد بن عبد الكريم الشهرستاني،  (الملل والنحل) ، طبعة دار الفكر، 2001م.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محمد الخضر حسين، (البابية أو البهائية) ،مجمع البحوث الإسلامية</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tl/>
        </w:rPr>
      </w:pPr>
      <w:r w:rsidRPr="00AD46E2">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D46E2" w:rsidRPr="00AD46E2" w:rsidRDefault="00AD46E2" w:rsidP="00AD46E2">
      <w:pPr>
        <w:numPr>
          <w:ilvl w:val="0"/>
          <w:numId w:val="2"/>
        </w:numPr>
        <w:spacing w:after="120" w:line="240" w:lineRule="auto"/>
        <w:jc w:val="both"/>
        <w:rPr>
          <w:rFonts w:asciiTheme="majorBidi" w:hAnsiTheme="majorBidi" w:cstheme="majorBidi"/>
          <w:b/>
          <w:bCs/>
          <w:sz w:val="20"/>
          <w:szCs w:val="20"/>
        </w:rPr>
      </w:pPr>
      <w:r w:rsidRPr="00AD46E2">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D46E2" w:rsidRPr="00AD46E2" w:rsidRDefault="00AD46E2" w:rsidP="00AD46E2">
      <w:pPr>
        <w:rPr>
          <w:i/>
          <w:iCs/>
          <w:sz w:val="20"/>
          <w:szCs w:val="20"/>
          <w:rtl/>
        </w:rPr>
        <w:sectPr w:rsidR="00AD46E2" w:rsidRPr="00AD46E2" w:rsidSect="00AD46E2">
          <w:type w:val="continuous"/>
          <w:pgSz w:w="11906" w:h="16838"/>
          <w:pgMar w:top="964" w:right="1021" w:bottom="964" w:left="1021" w:header="709" w:footer="709" w:gutter="0"/>
          <w:cols w:num="2" w:space="708"/>
          <w:bidi/>
          <w:rtlGutter/>
          <w:docGrid w:linePitch="360"/>
        </w:sectPr>
      </w:pPr>
    </w:p>
    <w:p w:rsidR="00AD46E2" w:rsidRPr="00AD46E2" w:rsidRDefault="00AD46E2" w:rsidP="00AD46E2">
      <w:pPr>
        <w:rPr>
          <w:i/>
          <w:iCs/>
          <w:sz w:val="20"/>
          <w:szCs w:val="20"/>
        </w:rPr>
      </w:pPr>
    </w:p>
    <w:sectPr w:rsidR="00AD46E2" w:rsidRPr="00AD46E2" w:rsidSect="00AD46E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54">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6442A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D46E2"/>
    <w:rsid w:val="000B452B"/>
    <w:rsid w:val="00514443"/>
    <w:rsid w:val="006075F8"/>
    <w:rsid w:val="009556CB"/>
    <w:rsid w:val="00AD46E2"/>
    <w:rsid w:val="00BF7572"/>
    <w:rsid w:val="00E736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D46E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D46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D46E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2013-06-19T20:17:00Z</dcterms:created>
  <dcterms:modified xsi:type="dcterms:W3CDTF">2013-06-26T08:28:00Z</dcterms:modified>
</cp:coreProperties>
</file>