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914" w:rsidRDefault="00092914" w:rsidP="00981E60">
      <w:pPr>
        <w:jc w:val="center"/>
        <w:rPr>
          <w:rFonts w:asciiTheme="majorBidi" w:eastAsia="Calibri" w:hAnsiTheme="majorBidi" w:cstheme="majorBidi"/>
          <w:b/>
          <w:bCs/>
          <w:sz w:val="44"/>
          <w:szCs w:val="44"/>
          <w:rtl/>
        </w:rPr>
      </w:pPr>
      <w:r w:rsidRPr="00092914">
        <w:rPr>
          <w:rFonts w:asciiTheme="majorBidi" w:eastAsia="Calibri" w:hAnsiTheme="majorBidi" w:cstheme="majorBidi"/>
          <w:b/>
          <w:bCs/>
          <w:sz w:val="44"/>
          <w:szCs w:val="44"/>
          <w:rtl/>
        </w:rPr>
        <w:t>تعريف توحيد الأسماء والصفات</w:t>
      </w:r>
    </w:p>
    <w:p w:rsidR="00092914" w:rsidRDefault="00092914" w:rsidP="00981E60">
      <w:pPr>
        <w:jc w:val="center"/>
        <w:rPr>
          <w:rFonts w:asciiTheme="majorBidi" w:hAnsiTheme="majorBidi" w:cstheme="majorBidi" w:hint="cs"/>
          <w:b/>
          <w:bCs/>
          <w:i/>
          <w:iCs/>
          <w:sz w:val="28"/>
          <w:szCs w:val="28"/>
          <w:rtl/>
        </w:rPr>
      </w:pPr>
      <w:r w:rsidRPr="00981E60">
        <w:rPr>
          <w:rFonts w:asciiTheme="majorBidi" w:hAnsiTheme="majorBidi" w:cstheme="majorBidi" w:hint="cs"/>
          <w:b/>
          <w:bCs/>
          <w:i/>
          <w:iCs/>
          <w:sz w:val="28"/>
          <w:szCs w:val="28"/>
          <w:rtl/>
        </w:rPr>
        <w:t>بحث فى : توحيد الصفات</w:t>
      </w:r>
    </w:p>
    <w:p w:rsidR="005F64C5" w:rsidRPr="005F64C5" w:rsidRDefault="005F64C5" w:rsidP="00981E60">
      <w:pPr>
        <w:jc w:val="center"/>
        <w:rPr>
          <w:rFonts w:asciiTheme="majorBidi" w:eastAsia="SimSun" w:hAnsiTheme="majorBidi" w:cstheme="majorBidi"/>
          <w:i/>
          <w:iCs/>
          <w:sz w:val="28"/>
          <w:szCs w:val="28"/>
          <w:rtl/>
          <w:lang w:eastAsia="zh-CN"/>
        </w:rPr>
      </w:pPr>
    </w:p>
    <w:p w:rsidR="00092914" w:rsidRPr="005F64C5" w:rsidRDefault="00092914" w:rsidP="005F64C5">
      <w:pPr>
        <w:pStyle w:val="Author"/>
        <w:tabs>
          <w:tab w:val="left" w:pos="4366"/>
          <w:tab w:val="center" w:pos="5244"/>
        </w:tabs>
        <w:bidi/>
        <w:spacing w:before="0" w:after="0"/>
        <w:jc w:val="left"/>
        <w:rPr>
          <w:rFonts w:asciiTheme="majorBidi" w:hAnsiTheme="majorBidi" w:cstheme="majorBidi"/>
          <w:i/>
          <w:iCs/>
          <w:sz w:val="28"/>
          <w:szCs w:val="28"/>
          <w:lang w:eastAsia="zh-CN"/>
        </w:rPr>
      </w:pPr>
      <w:r w:rsidRPr="005F64C5">
        <w:rPr>
          <w:rFonts w:asciiTheme="majorBidi" w:hAnsiTheme="majorBidi" w:cstheme="majorBidi"/>
          <w:i/>
          <w:iCs/>
          <w:sz w:val="28"/>
          <w:szCs w:val="28"/>
          <w:rtl/>
          <w:lang w:eastAsia="zh-CN"/>
        </w:rPr>
        <w:tab/>
      </w:r>
      <w:r w:rsidRPr="005F64C5">
        <w:rPr>
          <w:rFonts w:asciiTheme="majorBidi" w:hAnsiTheme="majorBidi" w:cstheme="majorBidi"/>
          <w:i/>
          <w:iCs/>
          <w:sz w:val="28"/>
          <w:szCs w:val="28"/>
          <w:rtl/>
          <w:lang w:eastAsia="zh-CN"/>
        </w:rPr>
        <w:tab/>
        <w:t xml:space="preserve">إعداد / </w:t>
      </w:r>
      <w:r w:rsidR="005F64C5" w:rsidRPr="005F64C5">
        <w:rPr>
          <w:rFonts w:asciiTheme="majorBidi" w:hAnsiTheme="majorBidi" w:cstheme="majorBidi" w:hint="cs"/>
          <w:i/>
          <w:iCs/>
          <w:sz w:val="28"/>
          <w:szCs w:val="28"/>
          <w:rtl/>
          <w:lang w:eastAsia="zh-CN"/>
        </w:rPr>
        <w:t xml:space="preserve">أحمد عبد الحميد مهدى  </w:t>
      </w:r>
    </w:p>
    <w:p w:rsidR="00092914" w:rsidRPr="005F64C5" w:rsidRDefault="00092914" w:rsidP="00981E60">
      <w:pPr>
        <w:pStyle w:val="Affiliation"/>
        <w:bidi/>
        <w:rPr>
          <w:rFonts w:asciiTheme="majorBidi" w:hAnsiTheme="majorBidi" w:cstheme="majorBidi"/>
          <w:i/>
          <w:iCs/>
          <w:sz w:val="28"/>
          <w:szCs w:val="28"/>
        </w:rPr>
      </w:pPr>
      <w:r w:rsidRPr="005F64C5">
        <w:rPr>
          <w:rFonts w:asciiTheme="majorBidi" w:hAnsiTheme="majorBidi" w:cstheme="majorBidi"/>
          <w:i/>
          <w:iCs/>
          <w:sz w:val="28"/>
          <w:szCs w:val="28"/>
          <w:rtl/>
        </w:rPr>
        <w:t>قسم الدعوة وأصول الدين</w:t>
      </w:r>
    </w:p>
    <w:p w:rsidR="00092914" w:rsidRPr="005F64C5" w:rsidRDefault="00092914" w:rsidP="00981E60">
      <w:pPr>
        <w:pStyle w:val="Affiliation"/>
        <w:bidi/>
        <w:rPr>
          <w:rFonts w:asciiTheme="majorBidi" w:hAnsiTheme="majorBidi" w:cstheme="majorBidi"/>
          <w:i/>
          <w:iCs/>
          <w:sz w:val="28"/>
          <w:szCs w:val="28"/>
        </w:rPr>
      </w:pPr>
      <w:r w:rsidRPr="005F64C5">
        <w:rPr>
          <w:rFonts w:asciiTheme="majorBidi" w:hAnsiTheme="majorBidi" w:cstheme="majorBidi"/>
          <w:i/>
          <w:iCs/>
          <w:sz w:val="28"/>
          <w:szCs w:val="28"/>
          <w:rtl/>
        </w:rPr>
        <w:t>كلية العلوم الإسلامية – جامعة المدينة العالمية</w:t>
      </w:r>
    </w:p>
    <w:p w:rsidR="00092914" w:rsidRPr="005F64C5" w:rsidRDefault="00092914" w:rsidP="00981E60">
      <w:pPr>
        <w:pStyle w:val="Affiliation"/>
        <w:bidi/>
        <w:rPr>
          <w:rFonts w:asciiTheme="majorBidi" w:hAnsiTheme="majorBidi" w:cstheme="majorBidi"/>
          <w:i/>
          <w:iCs/>
          <w:sz w:val="28"/>
          <w:szCs w:val="28"/>
          <w:rtl/>
        </w:rPr>
      </w:pPr>
      <w:r w:rsidRPr="005F64C5">
        <w:rPr>
          <w:rFonts w:asciiTheme="majorBidi" w:hAnsiTheme="majorBidi" w:cstheme="majorBidi"/>
          <w:i/>
          <w:iCs/>
          <w:sz w:val="28"/>
          <w:szCs w:val="28"/>
          <w:rtl/>
        </w:rPr>
        <w:t>شاه علم - ماليزيا</w:t>
      </w:r>
    </w:p>
    <w:p w:rsidR="00092914" w:rsidRPr="005F64C5" w:rsidRDefault="005F64C5" w:rsidP="00092914">
      <w:pPr>
        <w:tabs>
          <w:tab w:val="left" w:pos="4050"/>
        </w:tabs>
        <w:jc w:val="center"/>
        <w:rPr>
          <w:rFonts w:asciiTheme="majorBidi" w:eastAsia="SimSun" w:hAnsiTheme="majorBidi" w:cstheme="majorBidi" w:hint="cs"/>
          <w:i/>
          <w:iCs/>
          <w:sz w:val="28"/>
          <w:szCs w:val="28"/>
          <w:rtl/>
          <w:lang w:eastAsia="zh-CN"/>
        </w:rPr>
      </w:pPr>
      <w:hyperlink r:id="rId7" w:history="1">
        <w:r w:rsidRPr="005F64C5">
          <w:rPr>
            <w:rFonts w:asciiTheme="majorBidi" w:eastAsia="SimSun" w:hAnsiTheme="majorBidi" w:cstheme="majorBidi"/>
            <w:i/>
            <w:iCs/>
            <w:sz w:val="28"/>
            <w:szCs w:val="28"/>
            <w:lang w:eastAsia="zh-CN"/>
          </w:rPr>
          <w:t>ahmed.mahdey@mediu.ws</w:t>
        </w:r>
      </w:hyperlink>
    </w:p>
    <w:p w:rsidR="005F64C5" w:rsidRDefault="005F64C5" w:rsidP="00092914">
      <w:pPr>
        <w:tabs>
          <w:tab w:val="left" w:pos="4050"/>
        </w:tabs>
        <w:jc w:val="center"/>
        <w:rPr>
          <w:rFonts w:ascii="Arial" w:hAnsi="Arial" w:cs="Arial" w:hint="cs"/>
          <w:color w:val="555555"/>
          <w:sz w:val="21"/>
          <w:szCs w:val="21"/>
          <w:shd w:val="clear" w:color="auto" w:fill="FFFFFF"/>
          <w:rtl/>
        </w:rPr>
      </w:pPr>
    </w:p>
    <w:p w:rsidR="005F64C5" w:rsidRDefault="005F64C5" w:rsidP="00092914">
      <w:pPr>
        <w:tabs>
          <w:tab w:val="left" w:pos="4050"/>
        </w:tabs>
        <w:jc w:val="center"/>
        <w:rPr>
          <w:rFonts w:asciiTheme="majorBidi" w:hAnsiTheme="majorBidi" w:cstheme="majorBidi"/>
          <w:b/>
          <w:bCs/>
          <w:i/>
          <w:iCs/>
          <w:sz w:val="18"/>
          <w:szCs w:val="18"/>
          <w:rtl/>
          <w:lang w:bidi="ar-EG"/>
        </w:rPr>
      </w:pPr>
    </w:p>
    <w:p w:rsidR="00092914" w:rsidRPr="00092914" w:rsidRDefault="00092914" w:rsidP="00092914">
      <w:pPr>
        <w:tabs>
          <w:tab w:val="left" w:pos="4050"/>
        </w:tabs>
        <w:jc w:val="center"/>
        <w:rPr>
          <w:rFonts w:asciiTheme="majorBidi" w:hAnsiTheme="majorBidi" w:cstheme="majorBidi"/>
          <w:b/>
          <w:bCs/>
          <w:i/>
          <w:iCs/>
          <w:sz w:val="18"/>
          <w:szCs w:val="18"/>
          <w:rtl/>
          <w:lang w:bidi="ar-EG"/>
        </w:rPr>
        <w:sectPr w:rsidR="00092914" w:rsidRPr="00092914" w:rsidSect="00092914">
          <w:pgSz w:w="11906" w:h="16838"/>
          <w:pgMar w:top="731" w:right="737" w:bottom="2432" w:left="737" w:header="709" w:footer="709" w:gutter="0"/>
          <w:cols w:space="708"/>
          <w:bidi/>
          <w:rtlGutter/>
          <w:docGrid w:linePitch="360"/>
        </w:sectPr>
      </w:pPr>
    </w:p>
    <w:p w:rsidR="00092914" w:rsidRPr="00916DA5" w:rsidRDefault="00092914" w:rsidP="00092914">
      <w:pPr>
        <w:rPr>
          <w:rFonts w:asciiTheme="majorBidi" w:eastAsia="Calibri" w:hAnsiTheme="majorBidi" w:cstheme="majorBidi"/>
          <w:b/>
          <w:bCs/>
          <w:sz w:val="18"/>
          <w:szCs w:val="18"/>
          <w:rtl/>
        </w:rPr>
      </w:pPr>
      <w:r w:rsidRPr="00092914">
        <w:rPr>
          <w:rFonts w:asciiTheme="majorBidi" w:hAnsiTheme="majorBidi" w:cstheme="majorBidi" w:hint="cs"/>
          <w:b/>
          <w:bCs/>
          <w:sz w:val="18"/>
          <w:szCs w:val="18"/>
          <w:rtl/>
        </w:rPr>
        <w:lastRenderedPageBreak/>
        <w:t>خلاصة هذا البحث فى :</w:t>
      </w:r>
      <w:r w:rsidRPr="00092914">
        <w:rPr>
          <w:rFonts w:asciiTheme="majorBidi" w:eastAsia="Calibri" w:hAnsiTheme="majorBidi" w:cstheme="majorBidi"/>
          <w:b/>
          <w:bCs/>
          <w:sz w:val="18"/>
          <w:szCs w:val="18"/>
          <w:rtl/>
        </w:rPr>
        <w:t xml:space="preserve"> تعريف توحيد الأسماء والصفات</w:t>
      </w:r>
      <w:r>
        <w:rPr>
          <w:rFonts w:asciiTheme="majorBidi" w:eastAsia="Calibri" w:hAnsiTheme="majorBidi" w:cstheme="majorBidi"/>
          <w:b/>
          <w:bCs/>
          <w:sz w:val="18"/>
          <w:szCs w:val="18"/>
          <w:rtl/>
        </w:rPr>
        <w:tab/>
      </w:r>
    </w:p>
    <w:p w:rsidR="00092914" w:rsidRPr="00916DA5" w:rsidRDefault="00092914" w:rsidP="00092914">
      <w:pPr>
        <w:tabs>
          <w:tab w:val="center" w:pos="5244"/>
        </w:tabs>
        <w:rPr>
          <w:rFonts w:asciiTheme="majorBidi" w:eastAsia="Calibri" w:hAnsiTheme="majorBidi" w:cstheme="majorBidi"/>
          <w:b/>
          <w:bCs/>
          <w:sz w:val="18"/>
          <w:szCs w:val="18"/>
          <w:rtl/>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الخوض، النوعين ، الربوبيه</w:t>
      </w:r>
      <w:r>
        <w:rPr>
          <w:rFonts w:asciiTheme="majorBidi" w:eastAsia="Calibri" w:hAnsiTheme="majorBidi" w:cstheme="majorBidi"/>
          <w:b/>
          <w:bCs/>
          <w:sz w:val="18"/>
          <w:szCs w:val="18"/>
          <w:rtl/>
        </w:rPr>
        <w:tab/>
      </w:r>
    </w:p>
    <w:p w:rsidR="00092914" w:rsidRPr="00916DA5" w:rsidRDefault="00092914" w:rsidP="00092914">
      <w:pPr>
        <w:pStyle w:val="ListParagraph"/>
        <w:numPr>
          <w:ilvl w:val="0"/>
          <w:numId w:val="5"/>
        </w:numPr>
        <w:spacing w:after="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092914" w:rsidRPr="00916DA5" w:rsidRDefault="00092914" w:rsidP="00092914">
      <w:pPr>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092914">
        <w:rPr>
          <w:rFonts w:asciiTheme="majorBidi" w:eastAsia="Calibri" w:hAnsiTheme="majorBidi" w:cstheme="majorBidi"/>
          <w:b/>
          <w:bCs/>
          <w:sz w:val="18"/>
          <w:szCs w:val="18"/>
          <w:rtl/>
        </w:rPr>
        <w:t>تعريف توحيد الأسماء والصفات</w:t>
      </w:r>
    </w:p>
    <w:p w:rsidR="001E2CA1" w:rsidRPr="00785C26" w:rsidRDefault="001E2CA1" w:rsidP="001E2CA1">
      <w:pPr>
        <w:pStyle w:val="ListParagraph"/>
        <w:numPr>
          <w:ilvl w:val="0"/>
          <w:numId w:val="6"/>
        </w:numPr>
        <w:spacing w:line="240" w:lineRule="auto"/>
        <w:ind w:left="733" w:hanging="90"/>
        <w:jc w:val="center"/>
        <w:rPr>
          <w:rFonts w:asciiTheme="majorBidi" w:hAnsiTheme="majorBidi" w:cstheme="majorBidi"/>
          <w:b/>
          <w:bCs/>
          <w:i/>
          <w:iCs/>
          <w:sz w:val="20"/>
          <w:szCs w:val="20"/>
          <w:rtl/>
        </w:rPr>
      </w:pPr>
      <w:r>
        <w:rPr>
          <w:rFonts w:asciiTheme="majorBidi" w:hAnsiTheme="majorBidi" w:cstheme="majorBidi" w:hint="cs"/>
          <w:b/>
          <w:bCs/>
          <w:i/>
          <w:iCs/>
          <w:sz w:val="20"/>
          <w:szCs w:val="20"/>
          <w:rtl/>
        </w:rPr>
        <w:t>. موضوع المقالة</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فقبل الخوض في الكلام على المسائل المتعلقة بالأسماء والصفات تفصيلًا لا بد من بيان معناها؛ والعلاقة التي تربط هذا النوع من التوحيد بالنوعين الآخرين ألا وهما توحيد الربوبية وتوحيد الألوهية:</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 xml:space="preserve">أولًا: هو الإيمان بما وصف الله به نفسَه في كتابه، أو وَصَفَه به رسوله من الأسماء الحسنى والصفات العلى وإمرارها كما جاءت على الوجه اللائق به </w:t>
      </w:r>
      <w:r w:rsidRPr="00092914">
        <w:rPr>
          <w:rFonts w:ascii="AGA Arabesque" w:hAnsi="AGA Arabesque" w:cs="Tahoma"/>
          <w:position w:val="-4"/>
          <w:sz w:val="18"/>
          <w:szCs w:val="18"/>
        </w:rPr>
        <w:t></w:t>
      </w:r>
      <w:r w:rsidRPr="001E2CA1">
        <w:rPr>
          <w:rFonts w:ascii="Tahoma" w:hAnsi="Tahoma" w:hint="cs"/>
          <w:sz w:val="18"/>
          <w:szCs w:val="18"/>
          <w:rtl/>
        </w:rPr>
        <w:t xml:space="preserve">. </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 xml:space="preserve">ثانيًا: اعتقاد انفراد الله </w:t>
      </w:r>
      <w:r w:rsidRPr="00092914">
        <w:rPr>
          <w:rFonts w:ascii="AGA Arabesque" w:hAnsi="AGA Arabesque" w:cs="Tahoma"/>
          <w:position w:val="-4"/>
          <w:sz w:val="18"/>
          <w:szCs w:val="18"/>
        </w:rPr>
        <w:t></w:t>
      </w:r>
      <w:r w:rsidRPr="001E2CA1">
        <w:rPr>
          <w:rFonts w:ascii="Tahoma" w:hAnsi="Tahoma" w:hint="cs"/>
          <w:sz w:val="18"/>
          <w:szCs w:val="18"/>
          <w:rtl/>
        </w:rPr>
        <w:t xml:space="preserve"> بالكمال المطلق من جميع الوجوه بنعوت العظمة، والجلال، والجمال؛ وذلك بإثبات ما أثبته الله لنفسه، أو أثبته له رسوله من الأسماء والصفات، ومعانيها وأحكامها الواردة بالكتاب والسنة.</w:t>
      </w:r>
    </w:p>
    <w:p w:rsidR="00092914" w:rsidRPr="001E2CA1" w:rsidRDefault="00092914" w:rsidP="00092914">
      <w:pPr>
        <w:pStyle w:val="NormalWeb"/>
        <w:bidi/>
        <w:spacing w:before="0" w:beforeAutospacing="0" w:after="0" w:afterAutospacing="0"/>
        <w:jc w:val="lowKashida"/>
        <w:rPr>
          <w:rFonts w:ascii="Tahoma" w:hAnsi="Tahoma"/>
          <w:sz w:val="18"/>
          <w:szCs w:val="18"/>
        </w:rPr>
      </w:pPr>
      <w:r w:rsidRPr="001E2CA1">
        <w:rPr>
          <w:rFonts w:ascii="Tahoma" w:hAnsi="Tahoma" w:hint="cs"/>
          <w:sz w:val="18"/>
          <w:szCs w:val="18"/>
          <w:rtl/>
        </w:rPr>
        <w:t xml:space="preserve">ثالثًا: وعرَّفه الشيخ عبد الرحمن بن سعدي بتعريف جامع؛ حيث قال: توحيد الأسماء والصفات: وهو اعتقاد انفراد الرب </w:t>
      </w:r>
      <w:r w:rsidRPr="00092914">
        <w:rPr>
          <w:rFonts w:ascii="Tahoma" w:hAnsi="Tahoma" w:cs="Traditional Arabic" w:hint="cs"/>
          <w:sz w:val="18"/>
          <w:szCs w:val="18"/>
          <w:rtl/>
        </w:rPr>
        <w:t>-</w:t>
      </w:r>
      <w:r w:rsidRPr="001E2CA1">
        <w:rPr>
          <w:rFonts w:ascii="Tahoma" w:hAnsi="Tahoma" w:hint="cs"/>
          <w:sz w:val="18"/>
          <w:szCs w:val="18"/>
          <w:rtl/>
        </w:rPr>
        <w:t>جل جلاله</w:t>
      </w:r>
      <w:r w:rsidRPr="00092914">
        <w:rPr>
          <w:rFonts w:ascii="Tahoma" w:hAnsi="Tahoma" w:cs="Traditional Arabic" w:hint="cs"/>
          <w:sz w:val="18"/>
          <w:szCs w:val="18"/>
          <w:rtl/>
        </w:rPr>
        <w:t>-</w:t>
      </w:r>
      <w:r w:rsidRPr="001E2CA1">
        <w:rPr>
          <w:rFonts w:ascii="Tahoma" w:hAnsi="Tahoma" w:hint="cs"/>
          <w:sz w:val="18"/>
          <w:szCs w:val="18"/>
          <w:rtl/>
        </w:rPr>
        <w:t xml:space="preserve"> بالكمال المطلق من جميع الوجوه بنعوت العظمة والجلال والجمال التي لا يشاركه فيها مشارك بوجه من الوجوه؛ وذلك بإثبات ما أثبته الله لنفسه، أو أثبته له رسوله من جميع الأسماء، والصفات، ومعانيها، وأحكامها الواردة في الكتاب والسنة على الوجه اللائق بعظمته وجلاله، من غير نفي لشيء منها، ولا تعطيل، ولا تحريف، ولا تمثيل، ونفي ما نفاه عن نفسه، أو نفاه عنه رسوله </w:t>
      </w:r>
      <w:r w:rsidRPr="00092914">
        <w:rPr>
          <w:rFonts w:ascii="AGA Arabesque" w:hAnsi="AGA Arabesque" w:cs="Tahoma"/>
          <w:position w:val="-4"/>
          <w:sz w:val="18"/>
          <w:szCs w:val="18"/>
        </w:rPr>
        <w:t></w:t>
      </w:r>
      <w:r w:rsidRPr="001E2CA1">
        <w:rPr>
          <w:rFonts w:ascii="Tahoma" w:hAnsi="Tahoma" w:hint="cs"/>
          <w:sz w:val="18"/>
          <w:szCs w:val="18"/>
          <w:rtl/>
        </w:rPr>
        <w:t xml:space="preserve"> من النقائص والعيوب ومن كل ما ينافي كماله.</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 xml:space="preserve">وعرفها الأستاذ الدكتور محمد بن خليفة التميمي بقوله: توحيد الأسماء والصفات هو إفراد الله بأسمائه الحسنى وصفاته العلى الواردة في القرآن والسنة، والإيمان بمعانيها وأحكامها. </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وشرَح التعريف شرحًا وافيًا هذا نصه مع بعض التصرف.</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شرح مفردات التعريف:</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أولًا: "إفراد الله":</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هذا معنى كلمة "التوحيد"، فأصل هذه الكلمة من "وحد"؛ فيقال: وحد يوحد توحيدًا: أي: جعله واحدًا. ومادة "وحد" في اللغة مدارها على انفراد الشيء، وهو الواحد المقابل للاثنين، لا كما يحده ويصوره الفلاسفة ومن حذَا حذوهم من المتكلمين والمتصوفة وغيرهم من المخالفين لمنهج السلف.</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فإذا قلت: توحيد الله بأسمائه: فالمعنى إفراد الله بأسمائه.</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 xml:space="preserve">ثانيًا: "بأسمائه الحسنى": الاسم مشتق من السمو وهو الرفعة، أو من السمة التي توضع على الشيء تعرف به. ويقال: أصل اسم سمو </w:t>
      </w:r>
      <w:r w:rsidRPr="00092914">
        <w:rPr>
          <w:rFonts w:ascii="Tahoma" w:hAnsi="Tahoma" w:cs="Traditional Arabic" w:hint="cs"/>
          <w:sz w:val="18"/>
          <w:szCs w:val="18"/>
          <w:rtl/>
        </w:rPr>
        <w:t>-</w:t>
      </w:r>
      <w:r w:rsidRPr="001E2CA1">
        <w:rPr>
          <w:rFonts w:ascii="Tahoma" w:hAnsi="Tahoma" w:hint="cs"/>
          <w:sz w:val="18"/>
          <w:szCs w:val="18"/>
          <w:rtl/>
        </w:rPr>
        <w:t>بكسر السين</w:t>
      </w:r>
      <w:r w:rsidRPr="00092914">
        <w:rPr>
          <w:rFonts w:ascii="Tahoma" w:hAnsi="Tahoma" w:cs="Traditional Arabic" w:hint="cs"/>
          <w:sz w:val="18"/>
          <w:szCs w:val="18"/>
          <w:rtl/>
        </w:rPr>
        <w:t>-</w:t>
      </w:r>
      <w:r w:rsidRPr="001E2CA1">
        <w:rPr>
          <w:rFonts w:ascii="Tahoma" w:hAnsi="Tahoma" w:hint="cs"/>
          <w:sz w:val="18"/>
          <w:szCs w:val="18"/>
          <w:rtl/>
        </w:rPr>
        <w:t xml:space="preserve"> وهو من العلو؛ لأنه تنويه ودلالة على المعنى، وعليه قالوا: هو ما يكون علامة للشيء، ودليلًا يرفعه إلى الذهن؛ فهو اللفظ الموضوع لمعنًى تعيينًا أو تمييزًا. </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أو الاسم: ما دل على الذات وما قام بها من الصفات. وهو ما يظهر به المسمى ويعلو، وهو دليل على المسمى وعلم عليه، لكن اشتقاقه من السمو هو الاشتقاق الخاص الذي يتفق فيه اللفظان في الحروف وترتيبها. أما اشتقاقه من السمة فهو صحيح في الاشتقاق الأوسط، وهو ما يتفق فيه حروف اللفظين دون ترتيبهما، والأول أخص وأتم، فالعلو مقارن للظهور، وكلما كان الشيء أعلى كان أظهر، ولذا يقال للمسمى: سمِّهْ، أي: أظهره، وأعلِه، أي: أعل ذكره بالاسم الذي يذكر به، وما ليس له اسم فإنه لا يذكر ولا يظهر ولا يعلو ذكره؛ بل هو كالشيء الخفي الذي لا يعرف.</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 xml:space="preserve">ومن أسماء الله تعالى: الله </w:t>
      </w:r>
      <w:r w:rsidRPr="00092914">
        <w:rPr>
          <w:rFonts w:ascii="Tahoma" w:hAnsi="Tahoma" w:cs="Traditional Arabic" w:hint="cs"/>
          <w:sz w:val="18"/>
          <w:szCs w:val="18"/>
          <w:rtl/>
        </w:rPr>
        <w:t>-</w:t>
      </w:r>
      <w:r w:rsidRPr="001E2CA1">
        <w:rPr>
          <w:rFonts w:ascii="Tahoma" w:hAnsi="Tahoma" w:hint="cs"/>
          <w:sz w:val="18"/>
          <w:szCs w:val="18"/>
          <w:rtl/>
        </w:rPr>
        <w:t xml:space="preserve"> الرحمن </w:t>
      </w:r>
      <w:r w:rsidRPr="00092914">
        <w:rPr>
          <w:rFonts w:ascii="Tahoma" w:hAnsi="Tahoma" w:cs="Traditional Arabic" w:hint="cs"/>
          <w:sz w:val="18"/>
          <w:szCs w:val="18"/>
          <w:rtl/>
        </w:rPr>
        <w:t>-</w:t>
      </w:r>
      <w:r w:rsidRPr="001E2CA1">
        <w:rPr>
          <w:rFonts w:ascii="Tahoma" w:hAnsi="Tahoma" w:hint="cs"/>
          <w:sz w:val="18"/>
          <w:szCs w:val="18"/>
          <w:rtl/>
        </w:rPr>
        <w:t xml:space="preserve"> الرحيم </w:t>
      </w:r>
      <w:r w:rsidRPr="00092914">
        <w:rPr>
          <w:rFonts w:ascii="Tahoma" w:hAnsi="Tahoma" w:cs="Traditional Arabic" w:hint="cs"/>
          <w:sz w:val="18"/>
          <w:szCs w:val="18"/>
          <w:rtl/>
        </w:rPr>
        <w:t>-</w:t>
      </w:r>
      <w:r w:rsidRPr="001E2CA1">
        <w:rPr>
          <w:rFonts w:ascii="Tahoma" w:hAnsi="Tahoma" w:hint="cs"/>
          <w:sz w:val="18"/>
          <w:szCs w:val="18"/>
          <w:rtl/>
        </w:rPr>
        <w:t xml:space="preserve"> الغفور </w:t>
      </w:r>
      <w:r w:rsidRPr="00092914">
        <w:rPr>
          <w:rFonts w:ascii="Tahoma" w:hAnsi="Tahoma" w:cs="Traditional Arabic" w:hint="cs"/>
          <w:sz w:val="18"/>
          <w:szCs w:val="18"/>
          <w:rtl/>
        </w:rPr>
        <w:t>-</w:t>
      </w:r>
      <w:r w:rsidRPr="001E2CA1">
        <w:rPr>
          <w:rFonts w:ascii="Tahoma" w:hAnsi="Tahoma" w:hint="cs"/>
          <w:sz w:val="18"/>
          <w:szCs w:val="18"/>
          <w:rtl/>
        </w:rPr>
        <w:t xml:space="preserve"> العزيز </w:t>
      </w:r>
      <w:r w:rsidRPr="00092914">
        <w:rPr>
          <w:rFonts w:ascii="Tahoma" w:hAnsi="Tahoma" w:cs="Traditional Arabic" w:hint="cs"/>
          <w:sz w:val="18"/>
          <w:szCs w:val="18"/>
          <w:rtl/>
        </w:rPr>
        <w:t>-</w:t>
      </w:r>
      <w:r w:rsidRPr="001E2CA1">
        <w:rPr>
          <w:rFonts w:ascii="Tahoma" w:hAnsi="Tahoma" w:hint="cs"/>
          <w:sz w:val="18"/>
          <w:szCs w:val="18"/>
          <w:rtl/>
        </w:rPr>
        <w:t xml:space="preserve"> القدير </w:t>
      </w:r>
      <w:r w:rsidRPr="00092914">
        <w:rPr>
          <w:rFonts w:ascii="Tahoma" w:hAnsi="Tahoma" w:cs="Traditional Arabic" w:hint="cs"/>
          <w:sz w:val="18"/>
          <w:szCs w:val="18"/>
          <w:rtl/>
        </w:rPr>
        <w:t>-</w:t>
      </w:r>
      <w:r w:rsidRPr="001E2CA1">
        <w:rPr>
          <w:rFonts w:ascii="Tahoma" w:hAnsi="Tahoma" w:hint="cs"/>
          <w:sz w:val="18"/>
          <w:szCs w:val="18"/>
          <w:rtl/>
        </w:rPr>
        <w:t xml:space="preserve"> السميع </w:t>
      </w:r>
      <w:r w:rsidRPr="00092914">
        <w:rPr>
          <w:rFonts w:ascii="Tahoma" w:hAnsi="Tahoma" w:cs="Traditional Arabic" w:hint="cs"/>
          <w:sz w:val="18"/>
          <w:szCs w:val="18"/>
          <w:rtl/>
        </w:rPr>
        <w:t>-</w:t>
      </w:r>
      <w:r w:rsidRPr="001E2CA1">
        <w:rPr>
          <w:rFonts w:ascii="Tahoma" w:hAnsi="Tahoma" w:hint="cs"/>
          <w:sz w:val="18"/>
          <w:szCs w:val="18"/>
          <w:rtl/>
        </w:rPr>
        <w:t xml:space="preserve"> البصير </w:t>
      </w:r>
      <w:r w:rsidRPr="00092914">
        <w:rPr>
          <w:rFonts w:ascii="Tahoma" w:hAnsi="Tahoma" w:cs="Traditional Arabic" w:hint="cs"/>
          <w:sz w:val="18"/>
          <w:szCs w:val="18"/>
          <w:rtl/>
        </w:rPr>
        <w:t>-</w:t>
      </w:r>
      <w:r w:rsidRPr="001E2CA1">
        <w:rPr>
          <w:rFonts w:ascii="Tahoma" w:hAnsi="Tahoma" w:hint="cs"/>
          <w:sz w:val="18"/>
          <w:szCs w:val="18"/>
          <w:rtl/>
        </w:rPr>
        <w:t xml:space="preserve"> الباري...</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"الحسنى": هذا وصف لأسماء الله، وقد ورد ذكره في القرآن الكريم في مواضع:</w:t>
      </w:r>
    </w:p>
    <w:p w:rsidR="00092914" w:rsidRPr="001E2CA1" w:rsidRDefault="00092914" w:rsidP="00092914">
      <w:pPr>
        <w:pStyle w:val="NormalWeb"/>
        <w:bidi/>
        <w:spacing w:before="0" w:beforeAutospacing="0" w:after="0" w:afterAutospacing="0"/>
        <w:jc w:val="lowKashida"/>
        <w:rPr>
          <w:sz w:val="18"/>
          <w:szCs w:val="18"/>
          <w:rtl/>
          <w:lang w:bidi="ar-EG"/>
        </w:rPr>
      </w:pPr>
      <w:r w:rsidRPr="001E2CA1">
        <w:rPr>
          <w:rFonts w:ascii="Tahoma" w:hAnsi="Tahoma" w:hint="cs"/>
          <w:sz w:val="18"/>
          <w:szCs w:val="18"/>
          <w:rtl/>
        </w:rPr>
        <w:lastRenderedPageBreak/>
        <w:t xml:space="preserve">ورد هذا الوصف لأسماء الله </w:t>
      </w:r>
      <w:r w:rsidRPr="00092914">
        <w:rPr>
          <w:rFonts w:ascii="AGA Arabesque" w:hAnsi="AGA Arabesque" w:cs="Tahoma"/>
          <w:position w:val="-4"/>
          <w:sz w:val="18"/>
          <w:szCs w:val="18"/>
        </w:rPr>
        <w:t></w:t>
      </w:r>
      <w:r w:rsidRPr="001E2CA1">
        <w:rPr>
          <w:rFonts w:ascii="Tahoma" w:hAnsi="Tahoma" w:hint="cs"/>
          <w:sz w:val="18"/>
          <w:szCs w:val="18"/>
          <w:rtl/>
        </w:rPr>
        <w:t xml:space="preserve"> في أربعة مواضع من كتاب الله </w:t>
      </w:r>
      <w:r w:rsidRPr="00092914">
        <w:rPr>
          <w:rFonts w:ascii="AGA Arabesque" w:hAnsi="AGA Arabesque" w:cs="Tahoma"/>
          <w:position w:val="-4"/>
          <w:sz w:val="18"/>
          <w:szCs w:val="18"/>
        </w:rPr>
        <w:t></w:t>
      </w:r>
      <w:r w:rsidRPr="001E2CA1">
        <w:rPr>
          <w:rFonts w:ascii="Tahoma" w:hAnsi="Tahoma" w:hint="cs"/>
          <w:sz w:val="18"/>
          <w:szCs w:val="18"/>
          <w:rtl/>
        </w:rPr>
        <w:t xml:space="preserve"> وهذه المواضع هي:</w:t>
      </w:r>
    </w:p>
    <w:p w:rsidR="00092914" w:rsidRPr="001E2CA1" w:rsidRDefault="00092914" w:rsidP="00092914">
      <w:pPr>
        <w:pStyle w:val="NormalWeb"/>
        <w:numPr>
          <w:ilvl w:val="0"/>
          <w:numId w:val="1"/>
        </w:numPr>
        <w:tabs>
          <w:tab w:val="clear" w:pos="720"/>
          <w:tab w:val="num" w:pos="601"/>
        </w:tabs>
        <w:bidi/>
        <w:spacing w:before="0" w:beforeAutospacing="0" w:after="0" w:afterAutospacing="0"/>
        <w:jc w:val="lowKashida"/>
        <w:rPr>
          <w:sz w:val="18"/>
          <w:szCs w:val="18"/>
        </w:rPr>
      </w:pPr>
      <w:r w:rsidRPr="001E2CA1">
        <w:rPr>
          <w:rFonts w:ascii="Tahoma" w:hAnsi="Tahoma" w:hint="cs"/>
          <w:sz w:val="18"/>
          <w:szCs w:val="18"/>
          <w:rtl/>
        </w:rPr>
        <w:t xml:space="preserve">قال تعالى: </w:t>
      </w:r>
      <w:r w:rsidRPr="00092914">
        <w:rPr>
          <w:rFonts w:ascii="Tahoma" w:hAnsi="Tahoma" w:cs="DecoType Thuluth" w:hint="cs"/>
          <w:sz w:val="18"/>
          <w:szCs w:val="18"/>
          <w:rtl/>
        </w:rPr>
        <w:t>{</w:t>
      </w:r>
      <w:r w:rsidRPr="00092914">
        <w:rPr>
          <w:rFonts w:ascii="QCF_P174" w:hAnsi="QCF_P174" w:cs="QCF_P174"/>
          <w:sz w:val="18"/>
          <w:szCs w:val="18"/>
          <w:rtl/>
        </w:rPr>
        <w:t>ﭳ ﭴ ﭵ ﭶ ﭷ</w:t>
      </w:r>
      <w:r w:rsidRPr="00092914">
        <w:rPr>
          <w:rFonts w:ascii="QCF_P174" w:hAnsi="QCF_P174" w:cs="DecoType Thuluth"/>
          <w:sz w:val="18"/>
          <w:szCs w:val="18"/>
          <w:rtl/>
        </w:rPr>
        <w:t>}</w:t>
      </w:r>
      <w:r w:rsidRPr="001E2CA1">
        <w:rPr>
          <w:rFonts w:ascii="Tahoma" w:hAnsi="Tahoma" w:hint="cs"/>
          <w:sz w:val="18"/>
          <w:szCs w:val="18"/>
          <w:rtl/>
        </w:rPr>
        <w:t xml:space="preserve"> [الأعراف: 180</w:t>
      </w:r>
      <w:r w:rsidRPr="001E2CA1">
        <w:rPr>
          <w:rFonts w:ascii="Tahoma" w:hAnsi="Tahoma"/>
          <w:sz w:val="18"/>
          <w:szCs w:val="18"/>
          <w:rtl/>
        </w:rPr>
        <w:t>]</w:t>
      </w:r>
      <w:r w:rsidRPr="001E2CA1">
        <w:rPr>
          <w:rFonts w:ascii="Tahoma" w:hAnsi="Tahoma" w:hint="cs"/>
          <w:sz w:val="18"/>
          <w:szCs w:val="18"/>
          <w:rtl/>
        </w:rPr>
        <w:t>.</w:t>
      </w:r>
    </w:p>
    <w:p w:rsidR="00092914" w:rsidRPr="001E2CA1" w:rsidRDefault="00092914" w:rsidP="00092914">
      <w:pPr>
        <w:pStyle w:val="NormalWeb"/>
        <w:numPr>
          <w:ilvl w:val="0"/>
          <w:numId w:val="1"/>
        </w:numPr>
        <w:tabs>
          <w:tab w:val="clear" w:pos="720"/>
          <w:tab w:val="num" w:pos="601"/>
        </w:tabs>
        <w:bidi/>
        <w:spacing w:before="0" w:beforeAutospacing="0" w:after="0" w:afterAutospacing="0"/>
        <w:ind w:left="714" w:hanging="357"/>
        <w:jc w:val="both"/>
        <w:rPr>
          <w:spacing w:val="4"/>
          <w:sz w:val="18"/>
          <w:szCs w:val="18"/>
        </w:rPr>
      </w:pPr>
      <w:r w:rsidRPr="001E2CA1">
        <w:rPr>
          <w:rFonts w:ascii="Tahoma" w:hAnsi="Tahoma" w:hint="cs"/>
          <w:spacing w:val="4"/>
          <w:sz w:val="18"/>
          <w:szCs w:val="18"/>
          <w:rtl/>
        </w:rPr>
        <w:t xml:space="preserve">قال تعالى: </w:t>
      </w:r>
      <w:r w:rsidRPr="00092914">
        <w:rPr>
          <w:rFonts w:ascii="Tahoma" w:hAnsi="Tahoma" w:cs="DecoType Thuluth" w:hint="cs"/>
          <w:spacing w:val="4"/>
          <w:sz w:val="18"/>
          <w:szCs w:val="18"/>
          <w:rtl/>
        </w:rPr>
        <w:t>{</w:t>
      </w:r>
      <w:r w:rsidRPr="00092914">
        <w:rPr>
          <w:rFonts w:ascii="QCF_P293" w:hAnsi="QCF_P293" w:cs="QCF_P293"/>
          <w:spacing w:val="4"/>
          <w:sz w:val="18"/>
          <w:szCs w:val="18"/>
          <w:rtl/>
        </w:rPr>
        <w:t>ﮊ ﮋ ﮌ ﮍ ﮎ ﮏ ﮐ ﮑ ﮒ ﮓ ﮔ ﮕ ﮖ</w:t>
      </w:r>
      <w:r w:rsidRPr="00092914">
        <w:rPr>
          <w:rFonts w:ascii="QCF_P293" w:hAnsi="QCF_P293" w:cs="DecoType Thuluth"/>
          <w:spacing w:val="4"/>
          <w:sz w:val="18"/>
          <w:szCs w:val="18"/>
          <w:rtl/>
        </w:rPr>
        <w:t>}</w:t>
      </w:r>
      <w:r w:rsidRPr="001E2CA1">
        <w:rPr>
          <w:rFonts w:ascii="Tahoma" w:hAnsi="Tahoma" w:hint="cs"/>
          <w:spacing w:val="4"/>
          <w:sz w:val="18"/>
          <w:szCs w:val="18"/>
          <w:rtl/>
        </w:rPr>
        <w:t xml:space="preserve"> [الإسراء: 110</w:t>
      </w:r>
      <w:r w:rsidRPr="001E2CA1">
        <w:rPr>
          <w:rFonts w:ascii="Tahoma" w:hAnsi="Tahoma"/>
          <w:spacing w:val="4"/>
          <w:sz w:val="18"/>
          <w:szCs w:val="18"/>
          <w:rtl/>
        </w:rPr>
        <w:t>]</w:t>
      </w:r>
      <w:r w:rsidRPr="001E2CA1">
        <w:rPr>
          <w:rFonts w:ascii="Tahoma" w:hAnsi="Tahoma" w:hint="cs"/>
          <w:spacing w:val="4"/>
          <w:sz w:val="18"/>
          <w:szCs w:val="18"/>
          <w:rtl/>
        </w:rPr>
        <w:t>.</w:t>
      </w:r>
    </w:p>
    <w:p w:rsidR="00092914" w:rsidRPr="001E2CA1" w:rsidRDefault="00092914" w:rsidP="00092914">
      <w:pPr>
        <w:pStyle w:val="NormalWeb"/>
        <w:numPr>
          <w:ilvl w:val="0"/>
          <w:numId w:val="1"/>
        </w:numPr>
        <w:tabs>
          <w:tab w:val="clear" w:pos="720"/>
          <w:tab w:val="num" w:pos="601"/>
        </w:tabs>
        <w:bidi/>
        <w:spacing w:before="0" w:beforeAutospacing="0" w:after="0" w:afterAutospacing="0"/>
        <w:jc w:val="lowKashida"/>
        <w:rPr>
          <w:sz w:val="18"/>
          <w:szCs w:val="18"/>
        </w:rPr>
      </w:pPr>
      <w:r w:rsidRPr="001E2CA1">
        <w:rPr>
          <w:rFonts w:ascii="Tahoma" w:hAnsi="Tahoma" w:hint="cs"/>
          <w:sz w:val="18"/>
          <w:szCs w:val="18"/>
          <w:rtl/>
        </w:rPr>
        <w:t xml:space="preserve">قال تعالى: </w:t>
      </w:r>
      <w:r w:rsidRPr="00092914">
        <w:rPr>
          <w:rFonts w:ascii="Tahoma" w:hAnsi="Tahoma" w:cs="DecoType Thuluth" w:hint="cs"/>
          <w:sz w:val="18"/>
          <w:szCs w:val="18"/>
          <w:rtl/>
        </w:rPr>
        <w:t>{</w:t>
      </w:r>
      <w:r w:rsidRPr="00092914">
        <w:rPr>
          <w:rFonts w:ascii="QCF_P312" w:hAnsi="QCF_P312" w:cs="QCF_P312"/>
          <w:sz w:val="18"/>
          <w:szCs w:val="18"/>
          <w:rtl/>
        </w:rPr>
        <w:t>ﮣ ﮤ ﮥ ﮦ ﮧ ﮨ ﮩ ﮪ ﮫ</w:t>
      </w:r>
      <w:r w:rsidRPr="00092914">
        <w:rPr>
          <w:rFonts w:ascii="Tahoma" w:hAnsi="Tahoma" w:cs="DecoType Thuluth" w:hint="cs"/>
          <w:sz w:val="18"/>
          <w:szCs w:val="18"/>
          <w:rtl/>
        </w:rPr>
        <w:t>}</w:t>
      </w:r>
      <w:r w:rsidRPr="001E2CA1">
        <w:rPr>
          <w:rFonts w:ascii="Tahoma" w:hAnsi="Tahoma" w:hint="cs"/>
          <w:sz w:val="18"/>
          <w:szCs w:val="18"/>
          <w:rtl/>
        </w:rPr>
        <w:t xml:space="preserve"> [طه: 8</w:t>
      </w:r>
      <w:r w:rsidRPr="001E2CA1">
        <w:rPr>
          <w:rFonts w:ascii="Tahoma" w:hAnsi="Tahoma"/>
          <w:sz w:val="18"/>
          <w:szCs w:val="18"/>
          <w:rtl/>
        </w:rPr>
        <w:t>]</w:t>
      </w:r>
      <w:r w:rsidRPr="001E2CA1">
        <w:rPr>
          <w:rFonts w:ascii="Tahoma" w:hAnsi="Tahoma" w:hint="cs"/>
          <w:sz w:val="18"/>
          <w:szCs w:val="18"/>
          <w:rtl/>
        </w:rPr>
        <w:t>.</w:t>
      </w:r>
    </w:p>
    <w:p w:rsidR="00092914" w:rsidRPr="001E2CA1" w:rsidRDefault="00092914" w:rsidP="00092914">
      <w:pPr>
        <w:pStyle w:val="NormalWeb"/>
        <w:numPr>
          <w:ilvl w:val="0"/>
          <w:numId w:val="1"/>
        </w:numPr>
        <w:tabs>
          <w:tab w:val="clear" w:pos="720"/>
          <w:tab w:val="num" w:pos="601"/>
        </w:tabs>
        <w:bidi/>
        <w:spacing w:before="0" w:beforeAutospacing="0" w:after="0" w:afterAutospacing="0"/>
        <w:jc w:val="lowKashida"/>
        <w:rPr>
          <w:spacing w:val="-4"/>
          <w:sz w:val="18"/>
          <w:szCs w:val="18"/>
        </w:rPr>
      </w:pPr>
      <w:r w:rsidRPr="001E2CA1">
        <w:rPr>
          <w:rFonts w:ascii="Tahoma" w:hAnsi="Tahoma" w:hint="cs"/>
          <w:spacing w:val="-4"/>
          <w:sz w:val="18"/>
          <w:szCs w:val="18"/>
          <w:rtl/>
        </w:rPr>
        <w:t xml:space="preserve">قال تعالى: </w:t>
      </w:r>
      <w:r w:rsidRPr="00092914">
        <w:rPr>
          <w:rFonts w:ascii="Tahoma" w:hAnsi="Tahoma" w:cs="DecoType Thuluth" w:hint="cs"/>
          <w:spacing w:val="-4"/>
          <w:sz w:val="18"/>
          <w:szCs w:val="18"/>
          <w:rtl/>
        </w:rPr>
        <w:t>{</w:t>
      </w:r>
      <w:r w:rsidRPr="00092914">
        <w:rPr>
          <w:rFonts w:ascii="QCF_P548" w:hAnsi="QCF_P548" w:cs="QCF_P548"/>
          <w:spacing w:val="-4"/>
          <w:sz w:val="18"/>
          <w:szCs w:val="18"/>
          <w:rtl/>
        </w:rPr>
        <w:t>ﯣ ﯤ ﯥ ﯦ ﯧ ﯨ ﯩ ﯪ ﯫ</w:t>
      </w:r>
      <w:r w:rsidRPr="00092914">
        <w:rPr>
          <w:rFonts w:ascii="QCF_P548" w:hAnsi="QCF_P548" w:cs="DecoType Thuluth"/>
          <w:spacing w:val="-4"/>
          <w:sz w:val="18"/>
          <w:szCs w:val="18"/>
          <w:rtl/>
        </w:rPr>
        <w:t>}</w:t>
      </w:r>
      <w:r w:rsidRPr="001E2CA1">
        <w:rPr>
          <w:rFonts w:ascii="Tahoma" w:hAnsi="Tahoma" w:hint="cs"/>
          <w:spacing w:val="-4"/>
          <w:sz w:val="18"/>
          <w:szCs w:val="18"/>
          <w:rtl/>
        </w:rPr>
        <w:t xml:space="preserve"> [الحشر: 24</w:t>
      </w:r>
      <w:r w:rsidRPr="001E2CA1">
        <w:rPr>
          <w:rFonts w:ascii="Tahoma" w:hAnsi="Tahoma"/>
          <w:spacing w:val="-4"/>
          <w:sz w:val="18"/>
          <w:szCs w:val="18"/>
          <w:rtl/>
        </w:rPr>
        <w:t>]</w:t>
      </w:r>
      <w:r w:rsidRPr="001E2CA1">
        <w:rPr>
          <w:rFonts w:ascii="Tahoma" w:hAnsi="Tahoma" w:hint="cs"/>
          <w:spacing w:val="-4"/>
          <w:sz w:val="18"/>
          <w:szCs w:val="18"/>
          <w:rtl/>
        </w:rPr>
        <w:t>.</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ثانيًا: تصريفها: حُسنَى على وزن "فُعلَى" تأنيث أفعل التفضيل، فحسنى تأنيث أحسن، ككبرى تأنيث أكبر، وصغرى تأنيث أصغر، ولذلك يخطئ مَن يقول: إنها تأنيث حسَن؛ لأن تأنيث "حسَن": "حسنة"، ومن أجل ذلك لا يصح أن نقول: إن أسماء الله حسنة، والصَّواب هو أن نقول: إن أسماء الله حسنى كما وصفها الله بذلك.</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ثالثًا: معنى حسنى: المفضلة على الحسنة، أي: البالغة في الحسن غايته.</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 xml:space="preserve">رابعًا: المعنى العام للآية: </w:t>
      </w:r>
      <w:r w:rsidRPr="00092914">
        <w:rPr>
          <w:rFonts w:ascii="Tahoma" w:hAnsi="Tahoma" w:cs="DecoType Thuluth" w:hint="cs"/>
          <w:sz w:val="18"/>
          <w:szCs w:val="18"/>
          <w:rtl/>
        </w:rPr>
        <w:t>{</w:t>
      </w:r>
      <w:r w:rsidRPr="00092914">
        <w:rPr>
          <w:rFonts w:ascii="QCF_P174" w:hAnsi="QCF_P174" w:cs="QCF_P174"/>
          <w:sz w:val="18"/>
          <w:szCs w:val="18"/>
          <w:rtl/>
        </w:rPr>
        <w:t>ﭳ ﭴ ﭵ</w:t>
      </w:r>
      <w:r w:rsidRPr="00092914">
        <w:rPr>
          <w:rFonts w:ascii="QCF_P174" w:hAnsi="QCF_P174" w:cs="DecoType Thuluth"/>
          <w:sz w:val="18"/>
          <w:szCs w:val="18"/>
          <w:rtl/>
        </w:rPr>
        <w:t>}</w:t>
      </w:r>
      <w:r w:rsidRPr="001E2CA1">
        <w:rPr>
          <w:rFonts w:ascii="Tahoma" w:hAnsi="Tahoma" w:hint="cs"/>
          <w:sz w:val="18"/>
          <w:szCs w:val="18"/>
          <w:rtl/>
        </w:rPr>
        <w:t>: لله أحسن الأسماء وأجلها لإنبائها عن أحسن المعاني وأشرفها.</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خامسًا: الحكم المستفاد: يجب الإيمان بهذا الوصف الذي أخبر الله به عن أسمائه وذلك بالاعتقاد الجازم أن أسماء الله هي أحسن الأسماء وأتمها وأكملها معنًى، وفي هذا الوصف أحكام أخرى مستفادة سيأتي الكلام عنها بإذن الله في المسائل التفصيلية المتعقلة بأسماء الله الحسنى.</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ثالثًا: "وصفاته العُلى":</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الصفات: جمع صفة، مشتقة من الفعل وصف، يقال: وصفته أصفه وصفًا وصفة: إذا حليته ونعته وذكرت صفته.</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وبناء على تعريف أهل اللغة؛ فإن مدارها على هذه المعاني أن الصفة يدور معناها على نعت الشيء، وأمارته التي تميزه عن غيره، وذات هذا المعنى هو أصل التعريف الشرعي الذي هو: ما قام بالذات من المعاني والنعوت.</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وقيل هي: ما قام بالله من المعاني والنعوت الواردة في الكتاب والسنة.</w:t>
      </w:r>
    </w:p>
    <w:p w:rsidR="00092914" w:rsidRPr="001E2CA1" w:rsidRDefault="00092914" w:rsidP="00092914">
      <w:pPr>
        <w:pStyle w:val="NormalWeb"/>
        <w:bidi/>
        <w:spacing w:before="0" w:beforeAutospacing="0" w:after="0" w:afterAutospacing="0"/>
        <w:jc w:val="lowKashida"/>
        <w:rPr>
          <w:sz w:val="18"/>
          <w:szCs w:val="18"/>
        </w:rPr>
      </w:pPr>
      <w:r w:rsidRPr="00092914">
        <w:rPr>
          <w:rFonts w:ascii="Tahoma" w:hAnsi="Tahoma" w:cs="Traditional Arabic" w:hint="cs"/>
          <w:sz w:val="18"/>
          <w:szCs w:val="18"/>
          <w:rtl/>
        </w:rPr>
        <w:t>-</w:t>
      </w:r>
      <w:r w:rsidRPr="001E2CA1">
        <w:rPr>
          <w:rFonts w:ascii="Tahoma" w:hAnsi="Tahoma" w:hint="cs"/>
          <w:sz w:val="18"/>
          <w:szCs w:val="18"/>
          <w:rtl/>
        </w:rPr>
        <w:t xml:space="preserve"> ما قام بالذات مما يميزها عن غيرها من أمور ذاتية أو معنوية أو فعلية.</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 xml:space="preserve">ومن صفات الله </w:t>
      </w:r>
      <w:r w:rsidRPr="00092914">
        <w:rPr>
          <w:rFonts w:ascii="AGA Arabesque" w:hAnsi="AGA Arabesque" w:cs="Tahoma"/>
          <w:position w:val="-4"/>
          <w:sz w:val="18"/>
          <w:szCs w:val="18"/>
        </w:rPr>
        <w:t></w:t>
      </w:r>
      <w:r w:rsidRPr="001E2CA1">
        <w:rPr>
          <w:rFonts w:ascii="Tahoma" w:hAnsi="Tahoma" w:hint="cs"/>
          <w:sz w:val="18"/>
          <w:szCs w:val="18"/>
          <w:rtl/>
        </w:rPr>
        <w:t>:</w:t>
      </w:r>
    </w:p>
    <w:p w:rsidR="00092914" w:rsidRPr="001E2CA1" w:rsidRDefault="00092914" w:rsidP="00092914">
      <w:pPr>
        <w:pStyle w:val="NormalWeb"/>
        <w:bidi/>
        <w:spacing w:before="0" w:beforeAutospacing="0" w:after="0" w:afterAutospacing="0"/>
        <w:jc w:val="lowKashida"/>
        <w:rPr>
          <w:sz w:val="18"/>
          <w:szCs w:val="18"/>
        </w:rPr>
      </w:pPr>
      <w:r w:rsidRPr="00092914">
        <w:rPr>
          <w:rFonts w:ascii="Tahoma" w:hAnsi="Tahoma" w:cs="Traditional Arabic" w:hint="cs"/>
          <w:sz w:val="18"/>
          <w:szCs w:val="18"/>
          <w:rtl/>
        </w:rPr>
        <w:t>-</w:t>
      </w:r>
      <w:r w:rsidRPr="001E2CA1">
        <w:rPr>
          <w:rFonts w:ascii="Tahoma" w:hAnsi="Tahoma" w:hint="cs"/>
          <w:sz w:val="18"/>
          <w:szCs w:val="18"/>
          <w:rtl/>
        </w:rPr>
        <w:t xml:space="preserve"> الذاتية: اليدان </w:t>
      </w:r>
      <w:r w:rsidRPr="00092914">
        <w:rPr>
          <w:rFonts w:ascii="Tahoma" w:hAnsi="Tahoma" w:cs="Traditional Arabic" w:hint="cs"/>
          <w:sz w:val="18"/>
          <w:szCs w:val="18"/>
          <w:rtl/>
        </w:rPr>
        <w:t>-</w:t>
      </w:r>
      <w:r w:rsidRPr="001E2CA1">
        <w:rPr>
          <w:rFonts w:ascii="Tahoma" w:hAnsi="Tahoma" w:hint="cs"/>
          <w:sz w:val="18"/>
          <w:szCs w:val="18"/>
          <w:rtl/>
        </w:rPr>
        <w:t xml:space="preserve"> الوجه </w:t>
      </w:r>
      <w:r w:rsidRPr="00092914">
        <w:rPr>
          <w:rFonts w:ascii="Tahoma" w:hAnsi="Tahoma" w:cs="Traditional Arabic" w:hint="cs"/>
          <w:sz w:val="18"/>
          <w:szCs w:val="18"/>
          <w:rtl/>
        </w:rPr>
        <w:t>-</w:t>
      </w:r>
      <w:r w:rsidRPr="001E2CA1">
        <w:rPr>
          <w:rFonts w:ascii="Tahoma" w:hAnsi="Tahoma" w:hint="cs"/>
          <w:sz w:val="18"/>
          <w:szCs w:val="18"/>
          <w:rtl/>
        </w:rPr>
        <w:t xml:space="preserve"> العينان </w:t>
      </w:r>
      <w:r w:rsidRPr="00092914">
        <w:rPr>
          <w:rFonts w:ascii="Tahoma" w:hAnsi="Tahoma" w:cs="Traditional Arabic" w:hint="cs"/>
          <w:sz w:val="18"/>
          <w:szCs w:val="18"/>
          <w:rtl/>
        </w:rPr>
        <w:t>-</w:t>
      </w:r>
      <w:r w:rsidRPr="001E2CA1">
        <w:rPr>
          <w:rFonts w:ascii="Tahoma" w:hAnsi="Tahoma" w:hint="cs"/>
          <w:sz w:val="18"/>
          <w:szCs w:val="18"/>
          <w:rtl/>
        </w:rPr>
        <w:t xml:space="preserve"> الأصابع.</w:t>
      </w:r>
    </w:p>
    <w:p w:rsidR="00092914" w:rsidRPr="001E2CA1" w:rsidRDefault="00092914" w:rsidP="00092914">
      <w:pPr>
        <w:pStyle w:val="NormalWeb"/>
        <w:bidi/>
        <w:spacing w:before="0" w:beforeAutospacing="0" w:after="0" w:afterAutospacing="0"/>
        <w:jc w:val="lowKashida"/>
        <w:rPr>
          <w:sz w:val="18"/>
          <w:szCs w:val="18"/>
        </w:rPr>
      </w:pPr>
      <w:r w:rsidRPr="00092914">
        <w:rPr>
          <w:rFonts w:ascii="Tahoma" w:hAnsi="Tahoma" w:cs="Traditional Arabic" w:hint="cs"/>
          <w:sz w:val="18"/>
          <w:szCs w:val="18"/>
          <w:rtl/>
        </w:rPr>
        <w:t>-</w:t>
      </w:r>
      <w:r w:rsidRPr="001E2CA1">
        <w:rPr>
          <w:rFonts w:ascii="Tahoma" w:hAnsi="Tahoma" w:hint="cs"/>
          <w:sz w:val="18"/>
          <w:szCs w:val="18"/>
          <w:rtl/>
        </w:rPr>
        <w:t xml:space="preserve"> المعنوية: العلم </w:t>
      </w:r>
      <w:r w:rsidRPr="00092914">
        <w:rPr>
          <w:rFonts w:ascii="Tahoma" w:hAnsi="Tahoma" w:cs="Traditional Arabic" w:hint="cs"/>
          <w:sz w:val="18"/>
          <w:szCs w:val="18"/>
          <w:rtl/>
        </w:rPr>
        <w:t>-</w:t>
      </w:r>
      <w:r w:rsidRPr="001E2CA1">
        <w:rPr>
          <w:rFonts w:ascii="Tahoma" w:hAnsi="Tahoma" w:hint="cs"/>
          <w:sz w:val="18"/>
          <w:szCs w:val="18"/>
          <w:rtl/>
        </w:rPr>
        <w:t xml:space="preserve"> القدرة </w:t>
      </w:r>
      <w:r w:rsidRPr="00092914">
        <w:rPr>
          <w:rFonts w:ascii="Tahoma" w:hAnsi="Tahoma" w:cs="Traditional Arabic" w:hint="cs"/>
          <w:sz w:val="18"/>
          <w:szCs w:val="18"/>
          <w:rtl/>
        </w:rPr>
        <w:t>-</w:t>
      </w:r>
      <w:r w:rsidRPr="001E2CA1">
        <w:rPr>
          <w:rFonts w:ascii="Tahoma" w:hAnsi="Tahoma" w:hint="cs"/>
          <w:sz w:val="18"/>
          <w:szCs w:val="18"/>
          <w:rtl/>
        </w:rPr>
        <w:t xml:space="preserve"> الحياة </w:t>
      </w:r>
      <w:r w:rsidRPr="00092914">
        <w:rPr>
          <w:rFonts w:ascii="Tahoma" w:hAnsi="Tahoma" w:cs="Traditional Arabic" w:hint="cs"/>
          <w:sz w:val="18"/>
          <w:szCs w:val="18"/>
          <w:rtl/>
        </w:rPr>
        <w:t>-</w:t>
      </w:r>
      <w:r w:rsidRPr="001E2CA1">
        <w:rPr>
          <w:rFonts w:ascii="Tahoma" w:hAnsi="Tahoma" w:hint="cs"/>
          <w:sz w:val="18"/>
          <w:szCs w:val="18"/>
          <w:rtl/>
        </w:rPr>
        <w:t xml:space="preserve"> الإرادة.</w:t>
      </w:r>
    </w:p>
    <w:p w:rsidR="00092914" w:rsidRPr="001E2CA1" w:rsidRDefault="00092914" w:rsidP="00092914">
      <w:pPr>
        <w:pStyle w:val="NormalWeb"/>
        <w:bidi/>
        <w:spacing w:before="0" w:beforeAutospacing="0" w:after="0" w:afterAutospacing="0"/>
        <w:jc w:val="lowKashida"/>
        <w:rPr>
          <w:sz w:val="18"/>
          <w:szCs w:val="18"/>
        </w:rPr>
      </w:pPr>
      <w:r w:rsidRPr="00092914">
        <w:rPr>
          <w:rFonts w:ascii="Tahoma" w:hAnsi="Tahoma" w:cs="Traditional Arabic" w:hint="cs"/>
          <w:sz w:val="18"/>
          <w:szCs w:val="18"/>
          <w:rtl/>
        </w:rPr>
        <w:t>-</w:t>
      </w:r>
      <w:r w:rsidRPr="001E2CA1">
        <w:rPr>
          <w:rFonts w:ascii="Tahoma" w:hAnsi="Tahoma" w:hint="cs"/>
          <w:sz w:val="18"/>
          <w:szCs w:val="18"/>
          <w:rtl/>
        </w:rPr>
        <w:t xml:space="preserve"> الفعلية: النزول </w:t>
      </w:r>
      <w:r w:rsidRPr="00092914">
        <w:rPr>
          <w:rFonts w:ascii="Tahoma" w:hAnsi="Tahoma" w:cs="Traditional Arabic" w:hint="cs"/>
          <w:sz w:val="18"/>
          <w:szCs w:val="18"/>
          <w:rtl/>
        </w:rPr>
        <w:t>-</w:t>
      </w:r>
      <w:r w:rsidRPr="001E2CA1">
        <w:rPr>
          <w:rFonts w:ascii="Tahoma" w:hAnsi="Tahoma" w:hint="cs"/>
          <w:sz w:val="18"/>
          <w:szCs w:val="18"/>
          <w:rtl/>
        </w:rPr>
        <w:t xml:space="preserve"> الاستواء </w:t>
      </w:r>
      <w:r w:rsidRPr="00092914">
        <w:rPr>
          <w:rFonts w:ascii="Tahoma" w:hAnsi="Tahoma" w:cs="Traditional Arabic" w:hint="cs"/>
          <w:sz w:val="18"/>
          <w:szCs w:val="18"/>
          <w:rtl/>
        </w:rPr>
        <w:t>-</w:t>
      </w:r>
      <w:r w:rsidRPr="001E2CA1">
        <w:rPr>
          <w:rFonts w:ascii="Tahoma" w:hAnsi="Tahoma" w:hint="cs"/>
          <w:sz w:val="18"/>
          <w:szCs w:val="18"/>
          <w:rtl/>
        </w:rPr>
        <w:t xml:space="preserve"> الخلق </w:t>
      </w:r>
      <w:r w:rsidRPr="00092914">
        <w:rPr>
          <w:rFonts w:ascii="Tahoma" w:hAnsi="Tahoma" w:cs="Traditional Arabic" w:hint="cs"/>
          <w:sz w:val="18"/>
          <w:szCs w:val="18"/>
          <w:rtl/>
        </w:rPr>
        <w:t>-</w:t>
      </w:r>
      <w:r w:rsidRPr="001E2CA1">
        <w:rPr>
          <w:rFonts w:ascii="Tahoma" w:hAnsi="Tahoma" w:hint="cs"/>
          <w:sz w:val="18"/>
          <w:szCs w:val="18"/>
          <w:rtl/>
        </w:rPr>
        <w:t xml:space="preserve"> الرزق.</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 xml:space="preserve">العلى: </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1</w:t>
      </w:r>
      <w:r w:rsidRPr="00092914">
        <w:rPr>
          <w:rFonts w:ascii="Tahoma" w:hAnsi="Tahoma" w:cs="Traditional Arabic" w:hint="cs"/>
          <w:sz w:val="18"/>
          <w:szCs w:val="18"/>
          <w:rtl/>
        </w:rPr>
        <w:t>.</w:t>
      </w:r>
      <w:r w:rsidRPr="001E2CA1">
        <w:rPr>
          <w:rFonts w:ascii="Tahoma" w:hAnsi="Tahoma" w:hint="cs"/>
          <w:sz w:val="18"/>
          <w:szCs w:val="18"/>
          <w:rtl/>
        </w:rPr>
        <w:t xml:space="preserve"> هذا الوصف جاء ذكره في نص القرآن العظيم وذلك في مواضع:</w:t>
      </w:r>
    </w:p>
    <w:p w:rsidR="00092914" w:rsidRPr="001E2CA1" w:rsidRDefault="00092914" w:rsidP="00092914">
      <w:pPr>
        <w:pStyle w:val="NormalWeb"/>
        <w:bidi/>
        <w:spacing w:before="0" w:beforeAutospacing="0" w:after="0" w:afterAutospacing="0"/>
        <w:jc w:val="lowKashida"/>
        <w:rPr>
          <w:rFonts w:ascii="Tahoma" w:hAnsi="Tahoma"/>
          <w:sz w:val="18"/>
          <w:szCs w:val="18"/>
        </w:rPr>
      </w:pPr>
      <w:r w:rsidRPr="001E2CA1">
        <w:rPr>
          <w:rFonts w:ascii="Tahoma" w:hAnsi="Tahoma" w:hint="cs"/>
          <w:sz w:val="18"/>
          <w:szCs w:val="18"/>
          <w:rtl/>
        </w:rPr>
        <w:t xml:space="preserve">قال تعالى: </w:t>
      </w:r>
      <w:r w:rsidRPr="00092914">
        <w:rPr>
          <w:rFonts w:ascii="Tahoma" w:hAnsi="Tahoma" w:cs="DecoType Thuluth" w:hint="cs"/>
          <w:sz w:val="18"/>
          <w:szCs w:val="18"/>
          <w:rtl/>
        </w:rPr>
        <w:t>{</w:t>
      </w:r>
      <w:r w:rsidRPr="00092914">
        <w:rPr>
          <w:rFonts w:ascii="QCF_P273" w:hAnsi="QCF_P273" w:cs="QCF_P273"/>
          <w:sz w:val="18"/>
          <w:szCs w:val="18"/>
          <w:rtl/>
        </w:rPr>
        <w:t>ﮑ ﮒ ﮓ ﮔ ﮕ ﮖ ﮗ ﮘ ﮙ ﮚ ﮛ ﮜ ﮝ ﮞ</w:t>
      </w:r>
      <w:r w:rsidRPr="00092914">
        <w:rPr>
          <w:rFonts w:ascii="Tahoma" w:hAnsi="Tahoma" w:cs="DecoType Thuluth" w:hint="cs"/>
          <w:sz w:val="18"/>
          <w:szCs w:val="18"/>
          <w:rtl/>
        </w:rPr>
        <w:t>}</w:t>
      </w:r>
      <w:r w:rsidRPr="001E2CA1">
        <w:rPr>
          <w:rFonts w:ascii="Tahoma" w:hAnsi="Tahoma" w:hint="cs"/>
          <w:sz w:val="18"/>
          <w:szCs w:val="18"/>
          <w:rtl/>
        </w:rPr>
        <w:t xml:space="preserve"> [النحل: 60</w:t>
      </w:r>
      <w:r w:rsidRPr="001E2CA1">
        <w:rPr>
          <w:rFonts w:ascii="Tahoma" w:hAnsi="Tahoma"/>
          <w:sz w:val="18"/>
          <w:szCs w:val="18"/>
          <w:rtl/>
        </w:rPr>
        <w:t>]</w:t>
      </w:r>
      <w:r w:rsidRPr="001E2CA1">
        <w:rPr>
          <w:rFonts w:ascii="Tahoma" w:hAnsi="Tahoma" w:hint="cs"/>
          <w:sz w:val="18"/>
          <w:szCs w:val="18"/>
          <w:rtl/>
        </w:rPr>
        <w:t>.</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 xml:space="preserve">وقال تعالى: </w:t>
      </w:r>
      <w:r w:rsidRPr="00092914">
        <w:rPr>
          <w:rFonts w:ascii="Tahoma" w:hAnsi="Tahoma" w:cs="DecoType Thuluth" w:hint="cs"/>
          <w:sz w:val="18"/>
          <w:szCs w:val="18"/>
          <w:rtl/>
        </w:rPr>
        <w:t>{</w:t>
      </w:r>
      <w:r w:rsidRPr="00092914">
        <w:rPr>
          <w:rFonts w:ascii="QCF_P407" w:hAnsi="QCF_P407" w:cs="QCF_P407"/>
          <w:sz w:val="18"/>
          <w:szCs w:val="18"/>
          <w:rtl/>
        </w:rPr>
        <w:t>ﭭ ﭮ ﭯ ﭰ ﭱ ﭲ ﭳ ﭴ ﭵ ﭶ ﭷ ﭸ ﭹ ﭺ ﭻ ﭼ ﭽ ﭾ ﭿ ﮀ</w:t>
      </w:r>
      <w:r w:rsidRPr="00092914">
        <w:rPr>
          <w:rFonts w:ascii="QCF_P407" w:hAnsi="QCF_P407" w:cs="DecoType Thuluth"/>
          <w:sz w:val="18"/>
          <w:szCs w:val="18"/>
          <w:rtl/>
        </w:rPr>
        <w:t>}</w:t>
      </w:r>
      <w:r w:rsidRPr="001E2CA1">
        <w:rPr>
          <w:rFonts w:ascii="Tahoma" w:hAnsi="Tahoma" w:hint="cs"/>
          <w:sz w:val="18"/>
          <w:szCs w:val="18"/>
          <w:rtl/>
        </w:rPr>
        <w:t xml:space="preserve"> [الروم: 27</w:t>
      </w:r>
      <w:r w:rsidRPr="001E2CA1">
        <w:rPr>
          <w:rFonts w:ascii="Tahoma" w:hAnsi="Tahoma"/>
          <w:sz w:val="18"/>
          <w:szCs w:val="18"/>
          <w:rtl/>
        </w:rPr>
        <w:t>]</w:t>
      </w:r>
      <w:r w:rsidRPr="001E2CA1">
        <w:rPr>
          <w:rFonts w:ascii="Tahoma" w:hAnsi="Tahoma" w:hint="cs"/>
          <w:sz w:val="18"/>
          <w:szCs w:val="18"/>
          <w:rtl/>
        </w:rPr>
        <w:t>.</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 xml:space="preserve">وفي القرآن العظيم آيات كثيرة تدل على كمال صفات الله. </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2</w:t>
      </w:r>
      <w:r w:rsidRPr="00092914">
        <w:rPr>
          <w:rFonts w:ascii="Tahoma" w:hAnsi="Tahoma" w:cs="Traditional Arabic" w:hint="cs"/>
          <w:sz w:val="18"/>
          <w:szCs w:val="18"/>
          <w:rtl/>
        </w:rPr>
        <w:t>.</w:t>
      </w:r>
      <w:r w:rsidRPr="001E2CA1">
        <w:rPr>
          <w:rFonts w:ascii="Tahoma" w:hAnsi="Tahoma" w:hint="cs"/>
          <w:sz w:val="18"/>
          <w:szCs w:val="18"/>
          <w:rtl/>
        </w:rPr>
        <w:t xml:space="preserve"> تصريفها: "الأعلى": صيغة أفعل التَّفضيل، أي: أعلى من غيره.</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3</w:t>
      </w:r>
      <w:r w:rsidRPr="00092914">
        <w:rPr>
          <w:rFonts w:ascii="Tahoma" w:hAnsi="Tahoma" w:cs="Traditional Arabic" w:hint="cs"/>
          <w:sz w:val="18"/>
          <w:szCs w:val="18"/>
          <w:rtl/>
        </w:rPr>
        <w:t>.</w:t>
      </w:r>
      <w:r w:rsidRPr="001E2CA1">
        <w:rPr>
          <w:rFonts w:ascii="Tahoma" w:hAnsi="Tahoma" w:hint="cs"/>
          <w:sz w:val="18"/>
          <w:szCs w:val="18"/>
          <w:rtl/>
        </w:rPr>
        <w:t xml:space="preserve"> معنى الآية: قال القرطبي: </w:t>
      </w:r>
      <w:r w:rsidRPr="00092914">
        <w:rPr>
          <w:rFonts w:ascii="Tahoma" w:hAnsi="Tahoma" w:cs="DecoType Thuluth" w:hint="cs"/>
          <w:sz w:val="18"/>
          <w:szCs w:val="18"/>
          <w:rtl/>
        </w:rPr>
        <w:t>{</w:t>
      </w:r>
      <w:r w:rsidRPr="00092914">
        <w:rPr>
          <w:rFonts w:ascii="QCF_P273" w:hAnsi="QCF_P273" w:cs="QCF_P273"/>
          <w:sz w:val="18"/>
          <w:szCs w:val="18"/>
          <w:rtl/>
        </w:rPr>
        <w:t>ﮘ ﮙ ﮚ</w:t>
      </w:r>
      <w:r w:rsidRPr="00092914">
        <w:rPr>
          <w:rFonts w:ascii="QCF_P273" w:hAnsi="QCF_P273" w:cs="DecoType Thuluth"/>
          <w:sz w:val="18"/>
          <w:szCs w:val="18"/>
          <w:rtl/>
        </w:rPr>
        <w:t>}</w:t>
      </w:r>
      <w:r w:rsidRPr="001E2CA1">
        <w:rPr>
          <w:rFonts w:ascii="Tahoma" w:hAnsi="Tahoma" w:hint="cs"/>
          <w:sz w:val="18"/>
          <w:szCs w:val="18"/>
          <w:rtl/>
        </w:rPr>
        <w:t>: أي: الوصف الأعلى.</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 xml:space="preserve">وقال ابن كثير: </w:t>
      </w:r>
      <w:r w:rsidRPr="00092914">
        <w:rPr>
          <w:rFonts w:ascii="Tahoma" w:hAnsi="Tahoma" w:cs="DecoType Thuluth" w:hint="cs"/>
          <w:sz w:val="18"/>
          <w:szCs w:val="18"/>
          <w:rtl/>
        </w:rPr>
        <w:t>{</w:t>
      </w:r>
      <w:r w:rsidRPr="00092914">
        <w:rPr>
          <w:rFonts w:ascii="QCF_P273" w:hAnsi="QCF_P273" w:cs="QCF_P273"/>
          <w:sz w:val="18"/>
          <w:szCs w:val="18"/>
          <w:rtl/>
        </w:rPr>
        <w:t>ﮘ ﮙ ﮚ</w:t>
      </w:r>
      <w:r w:rsidRPr="00092914">
        <w:rPr>
          <w:rFonts w:ascii="QCF_P273" w:hAnsi="QCF_P273" w:cs="DecoType Thuluth"/>
          <w:sz w:val="18"/>
          <w:szCs w:val="18"/>
          <w:rtl/>
        </w:rPr>
        <w:t>}</w:t>
      </w:r>
      <w:r w:rsidRPr="001E2CA1">
        <w:rPr>
          <w:rFonts w:ascii="Tahoma" w:hAnsi="Tahoma" w:hint="cs"/>
          <w:sz w:val="18"/>
          <w:szCs w:val="18"/>
          <w:rtl/>
        </w:rPr>
        <w:t>: أي: الكمال المطلق من كل وجه.</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 xml:space="preserve">وقال ابن سعدي: </w:t>
      </w:r>
      <w:r w:rsidRPr="00092914">
        <w:rPr>
          <w:rFonts w:ascii="Tahoma" w:hAnsi="Tahoma" w:cs="DecoType Thuluth" w:hint="cs"/>
          <w:sz w:val="18"/>
          <w:szCs w:val="18"/>
          <w:rtl/>
        </w:rPr>
        <w:t>{</w:t>
      </w:r>
      <w:r w:rsidRPr="00092914">
        <w:rPr>
          <w:rFonts w:ascii="QCF_P273" w:hAnsi="QCF_P273" w:cs="QCF_P273"/>
          <w:sz w:val="18"/>
          <w:szCs w:val="18"/>
          <w:rtl/>
        </w:rPr>
        <w:t>ﮘ ﮙ ﮚ</w:t>
      </w:r>
      <w:r w:rsidRPr="00092914">
        <w:rPr>
          <w:rFonts w:ascii="QCF_P273" w:hAnsi="QCF_P273" w:cs="DecoType Thuluth"/>
          <w:sz w:val="18"/>
          <w:szCs w:val="18"/>
          <w:rtl/>
        </w:rPr>
        <w:t>}</w:t>
      </w:r>
      <w:r w:rsidRPr="001E2CA1">
        <w:rPr>
          <w:rFonts w:ascii="Tahoma" w:hAnsi="Tahoma" w:hint="cs"/>
          <w:sz w:val="18"/>
          <w:szCs w:val="18"/>
          <w:rtl/>
        </w:rPr>
        <w:t xml:space="preserve"> وهو كل صفة كمال، وكل كمال في الوجود فالله أحق به من غير أن يستلزم ذلك نقصًا بوجه.</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4</w:t>
      </w:r>
      <w:r w:rsidRPr="00092914">
        <w:rPr>
          <w:rFonts w:ascii="Tahoma" w:hAnsi="Tahoma" w:cs="Traditional Arabic" w:hint="cs"/>
          <w:sz w:val="18"/>
          <w:szCs w:val="18"/>
          <w:rtl/>
        </w:rPr>
        <w:t>.</w:t>
      </w:r>
      <w:r w:rsidRPr="001E2CA1">
        <w:rPr>
          <w:rFonts w:ascii="Tahoma" w:hAnsi="Tahoma" w:hint="cs"/>
          <w:sz w:val="18"/>
          <w:szCs w:val="18"/>
          <w:rtl/>
        </w:rPr>
        <w:t xml:space="preserve"> الحكم المستفاد: يجب الإيمان بما أخبر الله به عن نفسه وذلك بالاعتقاد الجازم بأن كل ما أخبر الله به في كتابه أو على لسان رسوله </w:t>
      </w:r>
      <w:r w:rsidRPr="00092914">
        <w:rPr>
          <w:rFonts w:ascii="AGA Arabesque" w:hAnsi="AGA Arabesque" w:cs="Tahoma"/>
          <w:position w:val="-4"/>
          <w:sz w:val="18"/>
          <w:szCs w:val="18"/>
        </w:rPr>
        <w:t></w:t>
      </w:r>
      <w:r w:rsidRPr="001E2CA1">
        <w:rPr>
          <w:rFonts w:ascii="Tahoma" w:hAnsi="Tahoma" w:hint="cs"/>
          <w:sz w:val="18"/>
          <w:szCs w:val="18"/>
          <w:rtl/>
        </w:rPr>
        <w:t xml:space="preserve"> من الصفات هي صفات كمال لا نقص فيها بوجه من الوجوه، فهو سبحانه المستحق للكمال المطلق من جميع الوجوه.</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 xml:space="preserve">قال الإمام ابن القيم: </w:t>
      </w:r>
      <w:r w:rsidRPr="00092914">
        <w:rPr>
          <w:rFonts w:ascii="Tahoma" w:hAnsi="Tahoma" w:cs="DecoType Thuluth" w:hint="cs"/>
          <w:sz w:val="18"/>
          <w:szCs w:val="18"/>
          <w:rtl/>
        </w:rPr>
        <w:t>{</w:t>
      </w:r>
      <w:r w:rsidRPr="00092914">
        <w:rPr>
          <w:rFonts w:ascii="QCF_P273" w:hAnsi="QCF_P273" w:cs="QCF_P273"/>
          <w:sz w:val="18"/>
          <w:szCs w:val="18"/>
          <w:rtl/>
        </w:rPr>
        <w:t>ﮙ ﮚ</w:t>
      </w:r>
      <w:r w:rsidRPr="00092914">
        <w:rPr>
          <w:rFonts w:ascii="QCF_P273" w:hAnsi="QCF_P273" w:cs="DecoType Thuluth"/>
          <w:sz w:val="18"/>
          <w:szCs w:val="18"/>
          <w:rtl/>
        </w:rPr>
        <w:t>}</w:t>
      </w:r>
      <w:r w:rsidRPr="001E2CA1">
        <w:rPr>
          <w:rFonts w:ascii="Tahoma" w:hAnsi="Tahoma" w:hint="cs"/>
          <w:sz w:val="18"/>
          <w:szCs w:val="18"/>
          <w:rtl/>
        </w:rPr>
        <w:t xml:space="preserve"> يتضمن ثبوت الصفات العليا لله سبحانه، ووجودها العلمي، والخبر عنها، وذكرها، وعبادة الرب </w:t>
      </w:r>
      <w:r w:rsidRPr="00092914">
        <w:rPr>
          <w:rFonts w:ascii="AGA Arabesque" w:hAnsi="AGA Arabesque" w:cs="Tahoma"/>
          <w:position w:val="-4"/>
          <w:sz w:val="18"/>
          <w:szCs w:val="18"/>
        </w:rPr>
        <w:t></w:t>
      </w:r>
      <w:r w:rsidRPr="001E2CA1">
        <w:rPr>
          <w:rFonts w:ascii="Tahoma" w:hAnsi="Tahoma" w:hint="cs"/>
          <w:sz w:val="18"/>
          <w:szCs w:val="18"/>
          <w:rtl/>
        </w:rPr>
        <w:t xml:space="preserve"> بها...</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رابعًا: "الواردة في القرآن والسنة":</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 xml:space="preserve">أي: يجب الوقوف في أسماء الله وصفاته على ما جاءت به نصوص القرآن والسنة لا نزيد على ذلك ولا ننقص منه، فلا نسمي أو نصف الله بما لم يسم أو يصف به نفسه في </w:t>
      </w:r>
      <w:r w:rsidRPr="001E2CA1">
        <w:rPr>
          <w:rFonts w:ascii="Tahoma" w:hAnsi="Tahoma" w:hint="cs"/>
          <w:sz w:val="18"/>
          <w:szCs w:val="18"/>
          <w:rtl/>
        </w:rPr>
        <w:lastRenderedPageBreak/>
        <w:t xml:space="preserve">كتابه أو على لسان رسوله </w:t>
      </w:r>
      <w:r w:rsidRPr="00092914">
        <w:rPr>
          <w:rFonts w:ascii="AGA Arabesque" w:hAnsi="AGA Arabesque" w:cs="Tahoma"/>
          <w:position w:val="-4"/>
          <w:sz w:val="18"/>
          <w:szCs w:val="18"/>
        </w:rPr>
        <w:t></w:t>
      </w:r>
      <w:r w:rsidRPr="001E2CA1">
        <w:rPr>
          <w:rFonts w:ascii="Tahoma" w:hAnsi="Tahoma" w:hint="cs"/>
          <w:sz w:val="18"/>
          <w:szCs w:val="18"/>
          <w:rtl/>
        </w:rPr>
        <w:t xml:space="preserve"> وذلك لأنه لا طريقَ إلى معرفة أسماء الله وصفاته إلا من طريق واحد هو طريق الخبر</w:t>
      </w:r>
      <w:r w:rsidRPr="00092914">
        <w:rPr>
          <w:rFonts w:ascii="Tahoma" w:hAnsi="Tahoma" w:cs="Traditional Arabic" w:hint="cs"/>
          <w:sz w:val="18"/>
          <w:szCs w:val="18"/>
          <w:rtl/>
          <w:lang w:bidi="ar-EG"/>
        </w:rPr>
        <w:t xml:space="preserve"> </w:t>
      </w:r>
      <w:r w:rsidRPr="00092914">
        <w:rPr>
          <w:rFonts w:ascii="Tahoma" w:hAnsi="Tahoma" w:cs="Traditional Arabic" w:hint="cs"/>
          <w:sz w:val="18"/>
          <w:szCs w:val="18"/>
          <w:rtl/>
        </w:rPr>
        <w:t>-</w:t>
      </w:r>
      <w:r w:rsidRPr="001E2CA1">
        <w:rPr>
          <w:rFonts w:ascii="Tahoma" w:hAnsi="Tahoma" w:hint="cs"/>
          <w:sz w:val="18"/>
          <w:szCs w:val="18"/>
          <w:rtl/>
        </w:rPr>
        <w:t>أي: الكتاب والسنة.</w:t>
      </w:r>
    </w:p>
    <w:p w:rsidR="00092914" w:rsidRPr="001E2CA1" w:rsidRDefault="00092914" w:rsidP="00092914">
      <w:pPr>
        <w:pStyle w:val="NormalWeb"/>
        <w:bidi/>
        <w:spacing w:before="0" w:beforeAutospacing="0" w:after="0" w:afterAutospacing="0"/>
        <w:jc w:val="lowKashida"/>
        <w:rPr>
          <w:sz w:val="18"/>
          <w:szCs w:val="18"/>
        </w:rPr>
      </w:pPr>
      <w:r w:rsidRPr="00092914">
        <w:rPr>
          <w:rFonts w:ascii="Tahoma" w:hAnsi="Tahoma" w:cs="Traditional Arabic" w:hint="cs"/>
          <w:sz w:val="18"/>
          <w:szCs w:val="18"/>
          <w:rtl/>
        </w:rPr>
        <w:t>-</w:t>
      </w:r>
      <w:r w:rsidRPr="001E2CA1">
        <w:rPr>
          <w:rFonts w:ascii="Tahoma" w:hAnsi="Tahoma" w:hint="cs"/>
          <w:sz w:val="18"/>
          <w:szCs w:val="18"/>
          <w:rtl/>
        </w:rPr>
        <w:t xml:space="preserve"> فلو قال شخص: لله سمع بلا أذنين. وقال آخر: لله سمع بأذنين. لحكمنا بخطأ الاثنين؛ لأنه لم يأتِ ذكر الأذنين في النصوص لا نفيًا ولا إثباتًا، والحق هو أن يقال: لله سمع يليق بجلاله كما جاءت بذلك النصوص، وقد نهانا الله أن نتكلم بغير علم، فقال تعالى: </w:t>
      </w:r>
      <w:r w:rsidRPr="00092914">
        <w:rPr>
          <w:rFonts w:ascii="Tahoma" w:hAnsi="Tahoma" w:cs="DecoType Thuluth" w:hint="cs"/>
          <w:sz w:val="18"/>
          <w:szCs w:val="18"/>
          <w:rtl/>
        </w:rPr>
        <w:t>{</w:t>
      </w:r>
      <w:r w:rsidRPr="00092914">
        <w:rPr>
          <w:rFonts w:ascii="QCF_P285" w:hAnsi="QCF_P285" w:cs="QCF_P285"/>
          <w:sz w:val="18"/>
          <w:szCs w:val="18"/>
          <w:rtl/>
        </w:rPr>
        <w:t>ﯯ ﯰ ﯱ ﯲ ﯳ ﯴ ﯵ ﯶ ﯷ ﯸ ﯹ ﯺ ﯻ ﯼ ﯽ ﯾ ﯿ</w:t>
      </w:r>
      <w:r w:rsidRPr="00092914">
        <w:rPr>
          <w:rFonts w:ascii="Tahoma" w:hAnsi="Tahoma" w:cs="DecoType Thuluth" w:hint="cs"/>
          <w:sz w:val="18"/>
          <w:szCs w:val="18"/>
          <w:rtl/>
        </w:rPr>
        <w:t>}</w:t>
      </w:r>
      <w:r w:rsidRPr="001E2CA1">
        <w:rPr>
          <w:rFonts w:ascii="Tahoma" w:hAnsi="Tahoma" w:hint="cs"/>
          <w:sz w:val="18"/>
          <w:szCs w:val="18"/>
          <w:rtl/>
        </w:rPr>
        <w:t xml:space="preserve"> [الإسراء: 36</w:t>
      </w:r>
      <w:r w:rsidRPr="001E2CA1">
        <w:rPr>
          <w:rFonts w:ascii="Tahoma" w:hAnsi="Tahoma"/>
          <w:sz w:val="18"/>
          <w:szCs w:val="18"/>
          <w:rtl/>
        </w:rPr>
        <w:t>]</w:t>
      </w:r>
      <w:r w:rsidRPr="001E2CA1">
        <w:rPr>
          <w:rFonts w:ascii="Tahoma" w:hAnsi="Tahoma" w:hint="cs"/>
          <w:sz w:val="18"/>
          <w:szCs w:val="18"/>
          <w:rtl/>
        </w:rPr>
        <w:t xml:space="preserve"> وبالتالي لا يجوز الإثبات أو النفي إلا بالنص.</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 xml:space="preserve">قال الإمام أحمد </w:t>
      </w:r>
      <w:r w:rsidRPr="00092914">
        <w:rPr>
          <w:rFonts w:ascii="Tahoma" w:hAnsi="Tahoma" w:cs="Traditional Arabic" w:hint="cs"/>
          <w:sz w:val="18"/>
          <w:szCs w:val="18"/>
          <w:rtl/>
        </w:rPr>
        <w:t>-</w:t>
      </w:r>
      <w:r w:rsidRPr="001E2CA1">
        <w:rPr>
          <w:rFonts w:ascii="Tahoma" w:hAnsi="Tahoma" w:hint="cs"/>
          <w:sz w:val="18"/>
          <w:szCs w:val="18"/>
          <w:rtl/>
        </w:rPr>
        <w:t>رحمه الله</w:t>
      </w:r>
      <w:r w:rsidRPr="00092914">
        <w:rPr>
          <w:rFonts w:ascii="Tahoma" w:hAnsi="Tahoma" w:cs="Traditional Arabic" w:hint="cs"/>
          <w:sz w:val="18"/>
          <w:szCs w:val="18"/>
          <w:rtl/>
        </w:rPr>
        <w:t>-</w:t>
      </w:r>
      <w:r w:rsidRPr="001E2CA1">
        <w:rPr>
          <w:rFonts w:ascii="Tahoma" w:hAnsi="Tahoma" w:hint="cs"/>
          <w:sz w:val="18"/>
          <w:szCs w:val="18"/>
          <w:rtl/>
        </w:rPr>
        <w:t xml:space="preserve">: لا يوصف الله إلا بما وصف به نفسه أو وصفه به رسوله </w:t>
      </w:r>
      <w:r w:rsidRPr="00092914">
        <w:rPr>
          <w:rFonts w:ascii="AGA Arabesque" w:hAnsi="AGA Arabesque" w:cs="Tahoma"/>
          <w:position w:val="-4"/>
          <w:sz w:val="18"/>
          <w:szCs w:val="18"/>
        </w:rPr>
        <w:t></w:t>
      </w:r>
      <w:r w:rsidRPr="001E2CA1">
        <w:rPr>
          <w:rFonts w:ascii="Tahoma" w:hAnsi="Tahoma" w:hint="cs"/>
          <w:sz w:val="18"/>
          <w:szCs w:val="18"/>
          <w:rtl/>
        </w:rPr>
        <w:t xml:space="preserve"> لا نتجاوز القرآن والسنة.</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 xml:space="preserve">وقال ابن عبد البر </w:t>
      </w:r>
      <w:r w:rsidRPr="00092914">
        <w:rPr>
          <w:rFonts w:ascii="Tahoma" w:hAnsi="Tahoma" w:cs="Traditional Arabic" w:hint="cs"/>
          <w:sz w:val="18"/>
          <w:szCs w:val="18"/>
          <w:rtl/>
        </w:rPr>
        <w:t>-</w:t>
      </w:r>
      <w:r w:rsidRPr="001E2CA1">
        <w:rPr>
          <w:rFonts w:ascii="Tahoma" w:hAnsi="Tahoma" w:hint="cs"/>
          <w:sz w:val="18"/>
          <w:szCs w:val="18"/>
          <w:rtl/>
        </w:rPr>
        <w:t>رحمه الله</w:t>
      </w:r>
      <w:r w:rsidRPr="00092914">
        <w:rPr>
          <w:rFonts w:ascii="Tahoma" w:hAnsi="Tahoma" w:cs="Traditional Arabic" w:hint="cs"/>
          <w:sz w:val="18"/>
          <w:szCs w:val="18"/>
          <w:rtl/>
        </w:rPr>
        <w:t>-</w:t>
      </w:r>
      <w:r w:rsidRPr="001E2CA1">
        <w:rPr>
          <w:rFonts w:ascii="Tahoma" w:hAnsi="Tahoma" w:hint="cs"/>
          <w:sz w:val="18"/>
          <w:szCs w:val="18"/>
          <w:rtl/>
        </w:rPr>
        <w:t xml:space="preserve">: ليس في الاعتقاد كله في صفات الله وأسمائه، إلا ما جاء منصوصًا في كتاب الله، أو صح عن رسول الله </w:t>
      </w:r>
      <w:r w:rsidRPr="00092914">
        <w:rPr>
          <w:rFonts w:ascii="AGA Arabesque" w:hAnsi="AGA Arabesque" w:cs="Tahoma"/>
          <w:position w:val="-4"/>
          <w:sz w:val="18"/>
          <w:szCs w:val="18"/>
        </w:rPr>
        <w:t></w:t>
      </w:r>
      <w:r w:rsidRPr="001E2CA1">
        <w:rPr>
          <w:rFonts w:ascii="Tahoma" w:hAnsi="Tahoma" w:hint="cs"/>
          <w:sz w:val="18"/>
          <w:szCs w:val="18"/>
          <w:rtl/>
        </w:rPr>
        <w:t xml:space="preserve"> أو أجمعت عليه الأمة، وما جاء من أخبار الآحاد في ذلك كله أو نحوه يسلم له ولا يناظَر فيه.</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خامسًا: "والإيمان بمعانيها وأحكامها":</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أي: الإيمان بما تضمنته من المعاني وبما ترتب عليها من مقتضيات وأحكام. وهذا ما جاء الأمر به والحث عليه في القرآن والسنة:</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 xml:space="preserve">فمن القرآن: قوله تعالى: </w:t>
      </w:r>
      <w:r w:rsidRPr="00092914">
        <w:rPr>
          <w:rFonts w:ascii="Tahoma" w:hAnsi="Tahoma" w:cs="DecoType Thuluth" w:hint="cs"/>
          <w:sz w:val="18"/>
          <w:szCs w:val="18"/>
          <w:rtl/>
        </w:rPr>
        <w:t>{</w:t>
      </w:r>
      <w:r w:rsidRPr="00092914">
        <w:rPr>
          <w:rFonts w:ascii="QCF_P174" w:hAnsi="QCF_P174" w:cs="QCF_P174"/>
          <w:sz w:val="18"/>
          <w:szCs w:val="18"/>
          <w:rtl/>
        </w:rPr>
        <w:t>ﭳ ﭴ ﭵ ﭶ ﭷ</w:t>
      </w:r>
      <w:r w:rsidRPr="00092914">
        <w:rPr>
          <w:rFonts w:ascii="QCF_P174" w:hAnsi="QCF_P174" w:cs="DecoType Thuluth"/>
          <w:sz w:val="18"/>
          <w:szCs w:val="18"/>
          <w:rtl/>
        </w:rPr>
        <w:t>}</w:t>
      </w:r>
      <w:r w:rsidRPr="001E2CA1">
        <w:rPr>
          <w:rFonts w:ascii="Tahoma" w:hAnsi="Tahoma" w:hint="cs"/>
          <w:sz w:val="18"/>
          <w:szCs w:val="18"/>
          <w:rtl/>
        </w:rPr>
        <w:t xml:space="preserve"> [الأعراف: 180</w:t>
      </w:r>
      <w:r w:rsidRPr="001E2CA1">
        <w:rPr>
          <w:rFonts w:ascii="Tahoma" w:hAnsi="Tahoma"/>
          <w:sz w:val="18"/>
          <w:szCs w:val="18"/>
          <w:rtl/>
        </w:rPr>
        <w:t>]</w:t>
      </w:r>
      <w:r w:rsidRPr="001E2CA1">
        <w:rPr>
          <w:rFonts w:ascii="Tahoma" w:hAnsi="Tahoma" w:hint="cs"/>
          <w:sz w:val="18"/>
          <w:szCs w:val="18"/>
          <w:rtl/>
        </w:rPr>
        <w:t xml:space="preserve"> والشاهد من الآية قوله: </w:t>
      </w:r>
      <w:r w:rsidRPr="00092914">
        <w:rPr>
          <w:rFonts w:ascii="Tahoma" w:hAnsi="Tahoma" w:cs="DecoType Thuluth" w:hint="cs"/>
          <w:sz w:val="18"/>
          <w:szCs w:val="18"/>
          <w:rtl/>
        </w:rPr>
        <w:t>{</w:t>
      </w:r>
      <w:r w:rsidRPr="00092914">
        <w:rPr>
          <w:rFonts w:ascii="QCF_P174" w:hAnsi="QCF_P174" w:cs="QCF_P174"/>
          <w:sz w:val="18"/>
          <w:szCs w:val="18"/>
          <w:rtl/>
        </w:rPr>
        <w:t>ﭶ ﭷ</w:t>
      </w:r>
      <w:r w:rsidRPr="00092914">
        <w:rPr>
          <w:rFonts w:ascii="QCF_P174" w:hAnsi="QCF_P174" w:cs="DecoType Thuluth"/>
          <w:sz w:val="18"/>
          <w:szCs w:val="18"/>
          <w:rtl/>
        </w:rPr>
        <w:t>}</w:t>
      </w:r>
      <w:r w:rsidRPr="001E2CA1">
        <w:rPr>
          <w:rFonts w:ascii="Tahoma" w:hAnsi="Tahoma" w:hint="cs"/>
          <w:sz w:val="18"/>
          <w:szCs w:val="18"/>
          <w:rtl/>
        </w:rPr>
        <w:t>. ووجه الاستشهاد: أن الله يدعو عباده إلى أن يعرفوه بأسمائه وصفاته، ويثنوا عليه بها، ويأخذوا بحظهم من عبوديتها، فالدعاء بها يتناول:</w:t>
      </w:r>
    </w:p>
    <w:p w:rsidR="00092914" w:rsidRPr="001E2CA1" w:rsidRDefault="00092914" w:rsidP="00092914">
      <w:pPr>
        <w:pStyle w:val="NormalWeb"/>
        <w:bidi/>
        <w:spacing w:before="0" w:beforeAutospacing="0" w:after="0" w:afterAutospacing="0"/>
        <w:jc w:val="lowKashida"/>
        <w:rPr>
          <w:sz w:val="18"/>
          <w:szCs w:val="18"/>
        </w:rPr>
      </w:pPr>
      <w:r w:rsidRPr="00092914">
        <w:rPr>
          <w:rFonts w:ascii="Tahoma" w:hAnsi="Tahoma" w:cs="Traditional Arabic" w:hint="cs"/>
          <w:sz w:val="18"/>
          <w:szCs w:val="18"/>
          <w:rtl/>
        </w:rPr>
        <w:t>-</w:t>
      </w:r>
      <w:r w:rsidRPr="001E2CA1">
        <w:rPr>
          <w:rFonts w:ascii="Tahoma" w:hAnsi="Tahoma" w:hint="cs"/>
          <w:sz w:val="18"/>
          <w:szCs w:val="18"/>
          <w:rtl/>
        </w:rPr>
        <w:t xml:space="preserve"> دعاء المسألة: كقولك: ربي ارزقني.</w:t>
      </w:r>
    </w:p>
    <w:p w:rsidR="00092914" w:rsidRPr="001E2CA1" w:rsidRDefault="00092914" w:rsidP="00092914">
      <w:pPr>
        <w:pStyle w:val="NormalWeb"/>
        <w:bidi/>
        <w:spacing w:before="0" w:beforeAutospacing="0" w:after="0" w:afterAutospacing="0"/>
        <w:jc w:val="lowKashida"/>
        <w:rPr>
          <w:sz w:val="18"/>
          <w:szCs w:val="18"/>
        </w:rPr>
      </w:pPr>
      <w:r w:rsidRPr="00092914">
        <w:rPr>
          <w:rFonts w:ascii="Tahoma" w:hAnsi="Tahoma" w:cs="Traditional Arabic" w:hint="cs"/>
          <w:sz w:val="18"/>
          <w:szCs w:val="18"/>
          <w:rtl/>
        </w:rPr>
        <w:t>-</w:t>
      </w:r>
      <w:r w:rsidRPr="001E2CA1">
        <w:rPr>
          <w:rFonts w:ascii="Tahoma" w:hAnsi="Tahoma" w:hint="cs"/>
          <w:sz w:val="18"/>
          <w:szCs w:val="18"/>
          <w:rtl/>
        </w:rPr>
        <w:t xml:space="preserve"> ودعاء الثناء: كقولك: سبحان الله.</w:t>
      </w:r>
    </w:p>
    <w:p w:rsidR="00092914" w:rsidRPr="001E2CA1" w:rsidRDefault="00092914" w:rsidP="00092914">
      <w:pPr>
        <w:pStyle w:val="NormalWeb"/>
        <w:bidi/>
        <w:spacing w:before="0" w:beforeAutospacing="0" w:after="0" w:afterAutospacing="0"/>
        <w:jc w:val="lowKashida"/>
        <w:rPr>
          <w:sz w:val="18"/>
          <w:szCs w:val="18"/>
        </w:rPr>
      </w:pPr>
      <w:r w:rsidRPr="00092914">
        <w:rPr>
          <w:rFonts w:ascii="Tahoma" w:hAnsi="Tahoma" w:cs="Traditional Arabic" w:hint="cs"/>
          <w:sz w:val="18"/>
          <w:szCs w:val="18"/>
          <w:rtl/>
        </w:rPr>
        <w:t>-</w:t>
      </w:r>
      <w:r w:rsidRPr="001E2CA1">
        <w:rPr>
          <w:rFonts w:ascii="Tahoma" w:hAnsi="Tahoma" w:hint="cs"/>
          <w:sz w:val="18"/>
          <w:szCs w:val="18"/>
          <w:rtl/>
        </w:rPr>
        <w:t xml:space="preserve"> ودعاء التعبد: كالركوع والسجود.</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 xml:space="preserve">ومن السنة: قوله </w:t>
      </w:r>
      <w:r w:rsidRPr="00092914">
        <w:rPr>
          <w:rFonts w:ascii="AGA Arabesque" w:hAnsi="AGA Arabesque" w:cs="Tahoma"/>
          <w:position w:val="-4"/>
          <w:sz w:val="18"/>
          <w:szCs w:val="18"/>
        </w:rPr>
        <w:t></w:t>
      </w:r>
      <w:r w:rsidRPr="001E2CA1">
        <w:rPr>
          <w:rFonts w:ascii="Tahoma" w:hAnsi="Tahoma" w:hint="cs"/>
          <w:sz w:val="18"/>
          <w:szCs w:val="18"/>
          <w:rtl/>
        </w:rPr>
        <w:t xml:space="preserve">: ((إن لله تسعة وتسعين اسمًا، مائة إلا واحدة، من أحصاها دخل الجنة)) متفق عليه. الشاهد من الحديث: قوله </w:t>
      </w:r>
      <w:r w:rsidRPr="00092914">
        <w:rPr>
          <w:rFonts w:ascii="AGA Arabesque" w:hAnsi="AGA Arabesque" w:cs="Tahoma"/>
          <w:position w:val="-4"/>
          <w:sz w:val="18"/>
          <w:szCs w:val="18"/>
        </w:rPr>
        <w:t></w:t>
      </w:r>
      <w:r w:rsidRPr="001E2CA1">
        <w:rPr>
          <w:rFonts w:ascii="Tahoma" w:hAnsi="Tahoma" w:hint="cs"/>
          <w:sz w:val="18"/>
          <w:szCs w:val="18"/>
          <w:rtl/>
        </w:rPr>
        <w:t>: ((من أحصاها)). ووجه الاستشهاد: أن معنى ((أحصاها)): أي: حفظها ألفاظًا، وفهم معانيها ومدلولاتها، وعمل بمقتضياتها وأحكامها.</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فالعلم بأسماء الله وصفاته واعتقاد تسمي الله واتصافه بها هو من العبادة وإدراك القلب لمعانيها، وما تضمنته من الأحكام والمقتضيات، واستشعاره وتجاوبه لذلك بالقدر الذي يؤدي إلى سلامة تفكيره واستقامة سلوكه هو عبادة أيضًا.</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فأهل السنة يؤمنون بما دلت عليه أسماء الله وصفاته من المعاني، وبما يترتب عليها من مقتضيات وأحكام، بخلاف أهل الباطل الذين أنكروا ذلك وعطلوه.</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فأهل السنة يؤمنون بأن كل اسم من أسماء الله يدل على المعنى الذي نسميه "الصفة"؛ فلذلك كان لزامًا على مَن يؤمن بأسماء الله تعالى أن يراعي الأمور التالية:</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 xml:space="preserve">أولًا: الإيمان بثبوت ذلك الاسم لله </w:t>
      </w:r>
      <w:r w:rsidRPr="00092914">
        <w:rPr>
          <w:rFonts w:ascii="AGA Arabesque" w:hAnsi="AGA Arabesque" w:cs="Tahoma"/>
          <w:position w:val="-4"/>
          <w:sz w:val="18"/>
          <w:szCs w:val="18"/>
        </w:rPr>
        <w:t></w:t>
      </w:r>
      <w:r w:rsidRPr="001E2CA1">
        <w:rPr>
          <w:rFonts w:ascii="Tahoma" w:hAnsi="Tahoma" w:hint="cs"/>
          <w:sz w:val="18"/>
          <w:szCs w:val="18"/>
          <w:rtl/>
        </w:rPr>
        <w:t>.</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ثانيًا: الإيمان بما دل عليه الاسم من المعنى، أي: "الصفة".</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ثالثًا: الإيمان بما يتعلق به من الآثار والحكم والمقتضى.</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مثال ذلك: "السميع"</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اسم من أسماء الله الحسنى، فلا بد من الإيمان به من:</w:t>
      </w:r>
    </w:p>
    <w:p w:rsidR="00092914" w:rsidRPr="001E2CA1" w:rsidRDefault="00092914" w:rsidP="00092914">
      <w:pPr>
        <w:pStyle w:val="NormalWeb"/>
        <w:numPr>
          <w:ilvl w:val="0"/>
          <w:numId w:val="2"/>
        </w:numPr>
        <w:bidi/>
        <w:spacing w:before="0" w:beforeAutospacing="0" w:after="0" w:afterAutospacing="0"/>
        <w:jc w:val="lowKashida"/>
        <w:rPr>
          <w:sz w:val="18"/>
          <w:szCs w:val="18"/>
        </w:rPr>
      </w:pPr>
      <w:r w:rsidRPr="001E2CA1">
        <w:rPr>
          <w:rFonts w:ascii="Tahoma" w:hAnsi="Tahoma" w:hint="cs"/>
          <w:sz w:val="18"/>
          <w:szCs w:val="18"/>
          <w:rtl/>
        </w:rPr>
        <w:t>إثبات اسم "السميع" باعتباره اسمًا من أسماء الله الحسنى.</w:t>
      </w:r>
    </w:p>
    <w:p w:rsidR="00092914" w:rsidRPr="001E2CA1" w:rsidRDefault="00092914" w:rsidP="00092914">
      <w:pPr>
        <w:pStyle w:val="NormalWeb"/>
        <w:numPr>
          <w:ilvl w:val="0"/>
          <w:numId w:val="2"/>
        </w:numPr>
        <w:bidi/>
        <w:spacing w:before="0" w:beforeAutospacing="0" w:after="0" w:afterAutospacing="0"/>
        <w:jc w:val="lowKashida"/>
        <w:rPr>
          <w:sz w:val="18"/>
          <w:szCs w:val="18"/>
        </w:rPr>
      </w:pPr>
      <w:r w:rsidRPr="001E2CA1">
        <w:rPr>
          <w:rFonts w:ascii="Tahoma" w:hAnsi="Tahoma" w:hint="cs"/>
          <w:sz w:val="18"/>
          <w:szCs w:val="18"/>
          <w:rtl/>
        </w:rPr>
        <w:t>إثبات "السمع" صفة له.</w:t>
      </w:r>
    </w:p>
    <w:p w:rsidR="00092914" w:rsidRPr="001E2CA1" w:rsidRDefault="00092914" w:rsidP="00092914">
      <w:pPr>
        <w:pStyle w:val="NormalWeb"/>
        <w:numPr>
          <w:ilvl w:val="0"/>
          <w:numId w:val="2"/>
        </w:numPr>
        <w:bidi/>
        <w:spacing w:before="0" w:beforeAutospacing="0" w:after="0" w:afterAutospacing="0"/>
        <w:jc w:val="lowKashida"/>
        <w:rPr>
          <w:sz w:val="18"/>
          <w:szCs w:val="18"/>
        </w:rPr>
      </w:pPr>
      <w:r w:rsidRPr="001E2CA1">
        <w:rPr>
          <w:rFonts w:ascii="Tahoma" w:hAnsi="Tahoma" w:hint="cs"/>
          <w:sz w:val="18"/>
          <w:szCs w:val="18"/>
          <w:rtl/>
        </w:rPr>
        <w:t xml:space="preserve">إثبات الحكم </w:t>
      </w:r>
      <w:r w:rsidRPr="00092914">
        <w:rPr>
          <w:rFonts w:ascii="Tahoma" w:hAnsi="Tahoma" w:cs="Traditional Arabic" w:hint="cs"/>
          <w:sz w:val="18"/>
          <w:szCs w:val="18"/>
          <w:rtl/>
        </w:rPr>
        <w:t>-</w:t>
      </w:r>
      <w:r w:rsidRPr="001E2CA1">
        <w:rPr>
          <w:rFonts w:ascii="Tahoma" w:hAnsi="Tahoma" w:hint="cs"/>
          <w:sz w:val="18"/>
          <w:szCs w:val="18"/>
          <w:rtl/>
        </w:rPr>
        <w:t>أي: الفعل</w:t>
      </w:r>
      <w:r w:rsidRPr="00092914">
        <w:rPr>
          <w:rFonts w:ascii="Tahoma" w:hAnsi="Tahoma" w:cs="Traditional Arabic" w:hint="cs"/>
          <w:sz w:val="18"/>
          <w:szCs w:val="18"/>
          <w:rtl/>
        </w:rPr>
        <w:t>-</w:t>
      </w:r>
      <w:r w:rsidRPr="001E2CA1">
        <w:rPr>
          <w:rFonts w:ascii="Tahoma" w:hAnsi="Tahoma" w:hint="cs"/>
          <w:sz w:val="18"/>
          <w:szCs w:val="18"/>
          <w:rtl/>
        </w:rPr>
        <w:t xml:space="preserve"> وهو أن الله يسمع السر والنجوى.</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 xml:space="preserve">وإثبات المقتضى والأثر: وهو وجوب خشية الله ومراقبته وخوفه والحياء منه </w:t>
      </w:r>
      <w:r w:rsidRPr="00092914">
        <w:rPr>
          <w:rFonts w:ascii="AGA Arabesque" w:hAnsi="AGA Arabesque" w:cs="Tahoma"/>
          <w:position w:val="-4"/>
          <w:sz w:val="18"/>
          <w:szCs w:val="18"/>
        </w:rPr>
        <w:t></w:t>
      </w:r>
      <w:r w:rsidRPr="001E2CA1">
        <w:rPr>
          <w:rFonts w:ascii="Tahoma" w:hAnsi="Tahoma" w:hint="cs"/>
          <w:sz w:val="18"/>
          <w:szCs w:val="18"/>
          <w:rtl/>
        </w:rPr>
        <w:t>.</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 xml:space="preserve">قال ابن القيم </w:t>
      </w:r>
      <w:r w:rsidRPr="00092914">
        <w:rPr>
          <w:rFonts w:ascii="Tahoma" w:hAnsi="Tahoma" w:cs="Traditional Arabic" w:hint="cs"/>
          <w:sz w:val="18"/>
          <w:szCs w:val="18"/>
          <w:rtl/>
        </w:rPr>
        <w:t>-</w:t>
      </w:r>
      <w:r w:rsidRPr="001E2CA1">
        <w:rPr>
          <w:rFonts w:ascii="Tahoma" w:hAnsi="Tahoma" w:hint="cs"/>
          <w:sz w:val="18"/>
          <w:szCs w:val="18"/>
          <w:rtl/>
        </w:rPr>
        <w:t>رحمه الله</w:t>
      </w:r>
      <w:r w:rsidRPr="00092914">
        <w:rPr>
          <w:rFonts w:ascii="Tahoma" w:hAnsi="Tahoma" w:cs="Traditional Arabic" w:hint="cs"/>
          <w:sz w:val="18"/>
          <w:szCs w:val="18"/>
          <w:rtl/>
        </w:rPr>
        <w:t>-</w:t>
      </w:r>
      <w:r w:rsidRPr="001E2CA1">
        <w:rPr>
          <w:rFonts w:ascii="Tahoma" w:hAnsi="Tahoma" w:hint="cs"/>
          <w:sz w:val="18"/>
          <w:szCs w:val="18"/>
          <w:rtl/>
        </w:rPr>
        <w:t xml:space="preserve">: كل اسم من أسمائه </w:t>
      </w:r>
      <w:r w:rsidRPr="00092914">
        <w:rPr>
          <w:rFonts w:ascii="AGA Arabesque" w:hAnsi="AGA Arabesque" w:cs="Tahoma"/>
          <w:position w:val="-4"/>
          <w:sz w:val="18"/>
          <w:szCs w:val="18"/>
        </w:rPr>
        <w:t></w:t>
      </w:r>
      <w:r w:rsidRPr="001E2CA1">
        <w:rPr>
          <w:rFonts w:ascii="Tahoma" w:hAnsi="Tahoma" w:hint="cs"/>
          <w:sz w:val="18"/>
          <w:szCs w:val="18"/>
          <w:rtl/>
        </w:rPr>
        <w:t xml:space="preserve"> له تعبد مختص به علمًا ومعرفةً وحالًا: علمًا ومعرفة: أي: إن من علم أن الله مسمى بهذا الاسم وعرف ما يتضمنه من الصفة ثم اعتقد ذلك؛ فهذه عبادة. وحالًا: أي: إن لكل اسم من أسماء الله مدلولًا خاصًّا وتأثيرًا معينًا في القلب والسلوك، فإذا أدرك القلب معنى الاسم وما يتضمنه واستشعر ذلك، تجاوب مع هذه المعاني، وانعكست هذه المعرفة على تفكيره وسلوكه.</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t xml:space="preserve">وكذلك الشأن في صفات الله </w:t>
      </w:r>
      <w:r w:rsidRPr="00092914">
        <w:rPr>
          <w:rFonts w:ascii="AGA Arabesque" w:hAnsi="AGA Arabesque" w:cs="Tahoma"/>
          <w:position w:val="-4"/>
          <w:sz w:val="18"/>
          <w:szCs w:val="18"/>
        </w:rPr>
        <w:t></w:t>
      </w:r>
      <w:r w:rsidRPr="001E2CA1">
        <w:rPr>
          <w:rFonts w:ascii="Tahoma" w:hAnsi="Tahoma" w:hint="cs"/>
          <w:sz w:val="18"/>
          <w:szCs w:val="18"/>
          <w:rtl/>
        </w:rPr>
        <w:t xml:space="preserve"> فلا بد من الإيمان بمعانيها وأحكامها، فهذه عقيدة أهل السنة، بخلاف عقيدة المعطلة الذين نفوا ما دلت عليه تلك الصفات من المعاني، وتلاعبوا بتلك المعاني فحرفوها وبدلوها.</w:t>
      </w:r>
    </w:p>
    <w:p w:rsidR="00092914" w:rsidRPr="001E2CA1" w:rsidRDefault="00092914" w:rsidP="00092914">
      <w:pPr>
        <w:pStyle w:val="NormalWeb"/>
        <w:bidi/>
        <w:spacing w:before="0" w:beforeAutospacing="0" w:after="0" w:afterAutospacing="0"/>
        <w:jc w:val="lowKashida"/>
        <w:rPr>
          <w:sz w:val="18"/>
          <w:szCs w:val="18"/>
        </w:rPr>
      </w:pPr>
      <w:r w:rsidRPr="001E2CA1">
        <w:rPr>
          <w:rFonts w:ascii="Tahoma" w:hAnsi="Tahoma" w:hint="cs"/>
          <w:sz w:val="18"/>
          <w:szCs w:val="18"/>
          <w:rtl/>
        </w:rPr>
        <w:lastRenderedPageBreak/>
        <w:t>فأهل السنة يرون أنه لزامًا على من أراد إثبات الصفات والإيمان بأنها صفات كمال تثبت لله حقيقة</w:t>
      </w:r>
      <w:r w:rsidRPr="00092914">
        <w:rPr>
          <w:rFonts w:ascii="Tahoma" w:hAnsi="Tahoma" w:cs="Traditional Arabic" w:hint="cs"/>
          <w:sz w:val="18"/>
          <w:szCs w:val="18"/>
          <w:rtl/>
        </w:rPr>
        <w:t>-</w:t>
      </w:r>
      <w:r w:rsidRPr="001E2CA1">
        <w:rPr>
          <w:rFonts w:ascii="Tahoma" w:hAnsi="Tahoma" w:hint="cs"/>
          <w:sz w:val="18"/>
          <w:szCs w:val="18"/>
          <w:rtl/>
        </w:rPr>
        <w:t xml:space="preserve"> أن يراعي الأمور التالية:</w:t>
      </w:r>
    </w:p>
    <w:p w:rsidR="00092914" w:rsidRPr="001E2CA1" w:rsidRDefault="00092914" w:rsidP="00092914">
      <w:pPr>
        <w:pStyle w:val="NormalWeb"/>
        <w:numPr>
          <w:ilvl w:val="0"/>
          <w:numId w:val="3"/>
        </w:numPr>
        <w:tabs>
          <w:tab w:val="clear" w:pos="720"/>
          <w:tab w:val="num" w:pos="360"/>
        </w:tabs>
        <w:bidi/>
        <w:spacing w:before="0" w:beforeAutospacing="0" w:after="0" w:afterAutospacing="0"/>
        <w:ind w:left="360"/>
        <w:jc w:val="lowKashida"/>
        <w:rPr>
          <w:sz w:val="18"/>
          <w:szCs w:val="18"/>
        </w:rPr>
      </w:pPr>
      <w:r w:rsidRPr="001E2CA1">
        <w:rPr>
          <w:rFonts w:ascii="Tahoma" w:hAnsi="Tahoma" w:hint="cs"/>
          <w:sz w:val="18"/>
          <w:szCs w:val="18"/>
          <w:rtl/>
        </w:rPr>
        <w:t>إثبات تلك الصفة؛ فلا يعاملها بالنفي والإنكار.</w:t>
      </w:r>
    </w:p>
    <w:p w:rsidR="00092914" w:rsidRPr="001E2CA1" w:rsidRDefault="00092914" w:rsidP="00092914">
      <w:pPr>
        <w:pStyle w:val="NormalWeb"/>
        <w:numPr>
          <w:ilvl w:val="0"/>
          <w:numId w:val="3"/>
        </w:numPr>
        <w:tabs>
          <w:tab w:val="clear" w:pos="720"/>
          <w:tab w:val="num" w:pos="360"/>
        </w:tabs>
        <w:bidi/>
        <w:spacing w:before="0" w:beforeAutospacing="0" w:after="0" w:afterAutospacing="0"/>
        <w:ind w:left="360"/>
        <w:jc w:val="lowKashida"/>
        <w:rPr>
          <w:sz w:val="18"/>
          <w:szCs w:val="18"/>
        </w:rPr>
      </w:pPr>
      <w:r w:rsidRPr="001E2CA1">
        <w:rPr>
          <w:rFonts w:ascii="Tahoma" w:hAnsi="Tahoma" w:hint="cs"/>
          <w:sz w:val="18"/>
          <w:szCs w:val="18"/>
          <w:rtl/>
        </w:rPr>
        <w:t>أن لا يتعدى بها اسمها الخاص الذي سماها الله به، بل يحترم الاسم كما يحترم الصفة، فلا يعطل الصفة ولا يغير اسمها ويعيرها اسمًا آخر، كما تسمي المعطلة سمعه وبصره وكلامه: أعراضًا! ويسمون وجهه ويديه وقدمه: جوارح وأبعاضًا! ويسمون علوه على خلقه واستواءه على عرشه: تحيزًا!.</w:t>
      </w:r>
    </w:p>
    <w:p w:rsidR="00092914" w:rsidRPr="001E2CA1" w:rsidRDefault="00092914" w:rsidP="00092914">
      <w:pPr>
        <w:pStyle w:val="NormalWeb"/>
        <w:numPr>
          <w:ilvl w:val="0"/>
          <w:numId w:val="3"/>
        </w:numPr>
        <w:tabs>
          <w:tab w:val="clear" w:pos="720"/>
          <w:tab w:val="num" w:pos="360"/>
        </w:tabs>
        <w:bidi/>
        <w:spacing w:before="0" w:beforeAutospacing="0" w:after="0" w:afterAutospacing="0"/>
        <w:ind w:left="360"/>
        <w:jc w:val="lowKashida"/>
        <w:rPr>
          <w:sz w:val="18"/>
          <w:szCs w:val="18"/>
        </w:rPr>
      </w:pPr>
      <w:r w:rsidRPr="001E2CA1">
        <w:rPr>
          <w:rFonts w:ascii="Tahoma" w:hAnsi="Tahoma" w:hint="cs"/>
          <w:sz w:val="18"/>
          <w:szCs w:val="18"/>
          <w:rtl/>
        </w:rPr>
        <w:t xml:space="preserve">عدم تشبيهها بما للمخلوق، فإن الله سبحانه: </w:t>
      </w:r>
      <w:r w:rsidRPr="00092914">
        <w:rPr>
          <w:rFonts w:ascii="Tahoma" w:hAnsi="Tahoma" w:cs="DecoType Thuluth" w:hint="cs"/>
          <w:sz w:val="18"/>
          <w:szCs w:val="18"/>
          <w:rtl/>
        </w:rPr>
        <w:t>{</w:t>
      </w:r>
      <w:r w:rsidRPr="00092914">
        <w:rPr>
          <w:rFonts w:ascii="QCF_P484" w:hAnsi="QCF_P484" w:cs="QCF_P484"/>
          <w:sz w:val="18"/>
          <w:szCs w:val="18"/>
          <w:rtl/>
        </w:rPr>
        <w:t>ﭡ ﭢ ﭣ</w:t>
      </w:r>
      <w:r w:rsidRPr="00092914">
        <w:rPr>
          <w:rFonts w:ascii="QCF_P484" w:hAnsi="QCF_P484" w:cs="DecoType Thuluth"/>
          <w:sz w:val="18"/>
          <w:szCs w:val="18"/>
          <w:rtl/>
        </w:rPr>
        <w:t>}</w:t>
      </w:r>
      <w:r w:rsidRPr="001E2CA1">
        <w:rPr>
          <w:rFonts w:ascii="Tahoma" w:hAnsi="Tahoma" w:hint="cs"/>
          <w:sz w:val="18"/>
          <w:szCs w:val="18"/>
          <w:rtl/>
        </w:rPr>
        <w:t xml:space="preserve"> [</w:t>
      </w:r>
      <w:r w:rsidRPr="001E2CA1">
        <w:rPr>
          <w:rFonts w:ascii="Tahoma" w:hAnsi="Tahoma"/>
          <w:sz w:val="18"/>
          <w:szCs w:val="18"/>
          <w:rtl/>
        </w:rPr>
        <w:t>الشورى: 11]</w:t>
      </w:r>
      <w:r w:rsidRPr="001E2CA1">
        <w:rPr>
          <w:rFonts w:ascii="Tahoma" w:hAnsi="Tahoma" w:hint="cs"/>
          <w:sz w:val="18"/>
          <w:szCs w:val="18"/>
          <w:rtl/>
        </w:rPr>
        <w:t xml:space="preserve"> لا في ذاته ولا في صفاته ولا في أفعاله.</w:t>
      </w:r>
    </w:p>
    <w:p w:rsidR="00092914" w:rsidRPr="001E2CA1" w:rsidRDefault="00092914" w:rsidP="00092914">
      <w:pPr>
        <w:pStyle w:val="NormalWeb"/>
        <w:numPr>
          <w:ilvl w:val="0"/>
          <w:numId w:val="3"/>
        </w:numPr>
        <w:tabs>
          <w:tab w:val="clear" w:pos="720"/>
          <w:tab w:val="num" w:pos="360"/>
        </w:tabs>
        <w:bidi/>
        <w:spacing w:before="0" w:beforeAutospacing="0" w:after="0" w:afterAutospacing="0"/>
        <w:ind w:left="360"/>
        <w:jc w:val="lowKashida"/>
        <w:rPr>
          <w:sz w:val="18"/>
          <w:szCs w:val="18"/>
        </w:rPr>
      </w:pPr>
      <w:r w:rsidRPr="001E2CA1">
        <w:rPr>
          <w:rFonts w:ascii="Tahoma" w:hAnsi="Tahoma" w:hint="cs"/>
          <w:sz w:val="18"/>
          <w:szCs w:val="18"/>
          <w:rtl/>
        </w:rPr>
        <w:t>اليأس من إدراك كنهها وكيفياتها، فالعقل قد يئس من تعرف كنه الصفة وكيفيتها، فإنه لا يعلم كيف الله إلا الله، وهذا معنى قول أهل السنة: "بلا كيف": أي: بلا كيف يعقله البشر، فإن من لا تعلم حقيقة ذاته وماهيته كيف تعرف كيفية نعوته وصفاته؟ ولا يقدح ذلك في الإيمان بها، ومعرفة معانيها، فالكيفية وراء ذلك.</w:t>
      </w:r>
    </w:p>
    <w:p w:rsidR="00092914" w:rsidRPr="00092914" w:rsidRDefault="00092914" w:rsidP="00092914">
      <w:pPr>
        <w:jc w:val="center"/>
        <w:rPr>
          <w:rFonts w:asciiTheme="majorBidi" w:hAnsiTheme="majorBidi" w:cstheme="majorBidi"/>
          <w:sz w:val="18"/>
          <w:szCs w:val="18"/>
          <w:rtl/>
        </w:rPr>
      </w:pPr>
      <w:r w:rsidRPr="001E2CA1">
        <w:rPr>
          <w:rFonts w:ascii="Tahoma" w:hAnsi="Tahoma" w:hint="cs"/>
          <w:spacing w:val="-4"/>
          <w:sz w:val="18"/>
          <w:szCs w:val="18"/>
          <w:rtl/>
        </w:rPr>
        <w:t xml:space="preserve">تحقق المقتضى والأثر لتلك الصفات، فلكل صفة عبودية خاصة هي من موجباتها ومقتضياتها </w:t>
      </w:r>
      <w:r w:rsidRPr="00092914">
        <w:rPr>
          <w:rFonts w:ascii="Tahoma" w:hAnsi="Tahoma" w:cs="Traditional Arabic" w:hint="cs"/>
          <w:spacing w:val="-4"/>
          <w:sz w:val="18"/>
          <w:szCs w:val="18"/>
          <w:rtl/>
        </w:rPr>
        <w:t>-</w:t>
      </w:r>
      <w:r w:rsidRPr="001E2CA1">
        <w:rPr>
          <w:rFonts w:ascii="Tahoma" w:hAnsi="Tahoma" w:hint="cs"/>
          <w:spacing w:val="-4"/>
          <w:sz w:val="18"/>
          <w:szCs w:val="18"/>
          <w:rtl/>
        </w:rPr>
        <w:t>أعني من موجبات العلم بها والتحقق بمعرفتها</w:t>
      </w:r>
      <w:r w:rsidRPr="00092914">
        <w:rPr>
          <w:rFonts w:ascii="Tahoma" w:hAnsi="Tahoma" w:cs="Traditional Arabic" w:hint="cs"/>
          <w:spacing w:val="-4"/>
          <w:sz w:val="18"/>
          <w:szCs w:val="18"/>
          <w:rtl/>
        </w:rPr>
        <w:t>-</w:t>
      </w:r>
      <w:r w:rsidRPr="001E2CA1">
        <w:rPr>
          <w:rFonts w:ascii="Tahoma" w:hAnsi="Tahoma" w:hint="cs"/>
          <w:spacing w:val="-4"/>
          <w:sz w:val="18"/>
          <w:szCs w:val="18"/>
          <w:rtl/>
        </w:rPr>
        <w:t xml:space="preserve"> فعلم العبد بتفرد الرب بالخلق والرزق والإحياء والإماتة، يثمر له عبودية التوكل. وعلم العبد بجلاله سبحانه وعظمته وعزه، يثمر له الخضوع والاستكانة والمحبة</w:t>
      </w:r>
    </w:p>
    <w:p w:rsidR="00092914" w:rsidRDefault="00092914" w:rsidP="00092914">
      <w:pPr>
        <w:jc w:val="center"/>
        <w:rPr>
          <w:rFonts w:asciiTheme="majorBidi" w:hAnsiTheme="majorBidi" w:cstheme="majorBidi"/>
          <w:b/>
          <w:bCs/>
          <w:sz w:val="18"/>
          <w:szCs w:val="18"/>
          <w:rtl/>
        </w:rPr>
      </w:pPr>
      <w:r w:rsidRPr="00092914">
        <w:rPr>
          <w:rFonts w:asciiTheme="majorBidi" w:hAnsiTheme="majorBidi" w:cstheme="majorBidi" w:hint="cs"/>
          <w:b/>
          <w:bCs/>
          <w:sz w:val="18"/>
          <w:szCs w:val="18"/>
          <w:rtl/>
        </w:rPr>
        <w:t xml:space="preserve"> </w:t>
      </w:r>
      <w:r>
        <w:rPr>
          <w:rFonts w:asciiTheme="majorBidi" w:hAnsiTheme="majorBidi" w:cstheme="majorBidi" w:hint="cs"/>
          <w:b/>
          <w:bCs/>
          <w:sz w:val="18"/>
          <w:szCs w:val="18"/>
          <w:rtl/>
        </w:rPr>
        <w:t>المراجع والمصادر:</w:t>
      </w:r>
    </w:p>
    <w:p w:rsidR="00092914" w:rsidRPr="00785C26" w:rsidRDefault="00092914" w:rsidP="00092914">
      <w:pPr>
        <w:numPr>
          <w:ilvl w:val="0"/>
          <w:numId w:val="4"/>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092914" w:rsidRPr="00785C26" w:rsidRDefault="00092914" w:rsidP="00092914">
      <w:pPr>
        <w:numPr>
          <w:ilvl w:val="0"/>
          <w:numId w:val="4"/>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092914" w:rsidRPr="00785C26" w:rsidRDefault="00092914" w:rsidP="00092914">
      <w:pPr>
        <w:numPr>
          <w:ilvl w:val="0"/>
          <w:numId w:val="4"/>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092914" w:rsidRPr="00785C26" w:rsidRDefault="00092914" w:rsidP="00092914">
      <w:pPr>
        <w:numPr>
          <w:ilvl w:val="0"/>
          <w:numId w:val="4"/>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092914" w:rsidRPr="00785C26" w:rsidRDefault="00092914" w:rsidP="00092914">
      <w:pPr>
        <w:numPr>
          <w:ilvl w:val="0"/>
          <w:numId w:val="4"/>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092914" w:rsidRPr="00785C26" w:rsidRDefault="00092914" w:rsidP="00092914">
      <w:pPr>
        <w:numPr>
          <w:ilvl w:val="0"/>
          <w:numId w:val="4"/>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092914" w:rsidRPr="00785C26" w:rsidRDefault="00092914" w:rsidP="00092914">
      <w:pPr>
        <w:numPr>
          <w:ilvl w:val="0"/>
          <w:numId w:val="4"/>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092914" w:rsidRPr="00785C26" w:rsidRDefault="00092914" w:rsidP="00092914">
      <w:pPr>
        <w:numPr>
          <w:ilvl w:val="0"/>
          <w:numId w:val="4"/>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092914" w:rsidRPr="00785C26" w:rsidRDefault="00092914" w:rsidP="00092914">
      <w:pPr>
        <w:numPr>
          <w:ilvl w:val="0"/>
          <w:numId w:val="4"/>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092914" w:rsidRPr="00785C26" w:rsidRDefault="00092914" w:rsidP="00092914">
      <w:pPr>
        <w:numPr>
          <w:ilvl w:val="0"/>
          <w:numId w:val="4"/>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092914" w:rsidRPr="00785C26" w:rsidRDefault="00092914" w:rsidP="00092914">
      <w:pPr>
        <w:numPr>
          <w:ilvl w:val="0"/>
          <w:numId w:val="4"/>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092914" w:rsidRPr="00785C26" w:rsidRDefault="00092914" w:rsidP="00092914">
      <w:pPr>
        <w:numPr>
          <w:ilvl w:val="0"/>
          <w:numId w:val="4"/>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092914" w:rsidRPr="00785C26" w:rsidRDefault="00092914" w:rsidP="00092914">
      <w:pPr>
        <w:numPr>
          <w:ilvl w:val="0"/>
          <w:numId w:val="4"/>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092914" w:rsidRPr="00785C26" w:rsidRDefault="00092914" w:rsidP="00092914">
      <w:pPr>
        <w:rPr>
          <w:rFonts w:asciiTheme="majorBidi" w:hAnsiTheme="majorBidi" w:cstheme="majorBidi"/>
          <w:b/>
          <w:bCs/>
          <w:sz w:val="18"/>
          <w:szCs w:val="18"/>
          <w:rtl/>
          <w:lang w:bidi="ar-EG"/>
        </w:rPr>
      </w:pPr>
    </w:p>
    <w:p w:rsidR="00092914" w:rsidRPr="00092914" w:rsidRDefault="00092914" w:rsidP="00092914">
      <w:pPr>
        <w:jc w:val="center"/>
        <w:rPr>
          <w:rFonts w:asciiTheme="majorBidi" w:eastAsia="Calibri" w:hAnsiTheme="majorBidi" w:cstheme="majorBidi"/>
          <w:b/>
          <w:bCs/>
          <w:sz w:val="44"/>
          <w:szCs w:val="44"/>
          <w:rtl/>
          <w:lang w:bidi="ar-EG"/>
        </w:rPr>
      </w:pPr>
    </w:p>
    <w:p w:rsidR="00092914" w:rsidRDefault="00092914">
      <w:pPr>
        <w:rPr>
          <w:rtl/>
        </w:rPr>
        <w:sectPr w:rsidR="00092914" w:rsidSect="00092914">
          <w:type w:val="continuous"/>
          <w:pgSz w:w="11906" w:h="16838"/>
          <w:pgMar w:top="731" w:right="737" w:bottom="2127" w:left="737" w:header="709" w:footer="709" w:gutter="0"/>
          <w:cols w:num="2" w:space="708"/>
          <w:bidi/>
          <w:rtlGutter/>
          <w:docGrid w:linePitch="360"/>
        </w:sectPr>
      </w:pPr>
    </w:p>
    <w:p w:rsidR="004219C3" w:rsidRDefault="004219C3"/>
    <w:sectPr w:rsidR="004219C3" w:rsidSect="00092914">
      <w:type w:val="continuous"/>
      <w:pgSz w:w="11906" w:h="16838"/>
      <w:pgMar w:top="731" w:right="737" w:bottom="2432" w:left="73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C39" w:rsidRDefault="00B35C39" w:rsidP="00092914">
      <w:r>
        <w:separator/>
      </w:r>
    </w:p>
  </w:endnote>
  <w:endnote w:type="continuationSeparator" w:id="1">
    <w:p w:rsidR="00B35C39" w:rsidRDefault="00B35C39" w:rsidP="000929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GA Arabesque">
    <w:altName w:val="Symbol"/>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DecoType Thuluth">
    <w:altName w:val="Times New Roman"/>
    <w:charset w:val="B2"/>
    <w:family w:val="auto"/>
    <w:pitch w:val="variable"/>
    <w:sig w:usb0="00002000" w:usb1="80000000" w:usb2="00000008" w:usb3="00000000" w:csb0="00000040" w:csb1="00000000"/>
  </w:font>
  <w:font w:name="QCF_P174">
    <w:altName w:val="Times New Roman"/>
    <w:charset w:val="00"/>
    <w:family w:val="auto"/>
    <w:pitch w:val="variable"/>
    <w:sig w:usb0="00000000" w:usb1="90000000" w:usb2="00000008" w:usb3="00000000" w:csb0="80000041" w:csb1="00000000"/>
  </w:font>
  <w:font w:name="QCF_P293">
    <w:altName w:val="Times New Roman"/>
    <w:charset w:val="00"/>
    <w:family w:val="auto"/>
    <w:pitch w:val="variable"/>
    <w:sig w:usb0="00000000" w:usb1="90000000" w:usb2="00000008" w:usb3="00000000" w:csb0="80000041" w:csb1="00000000"/>
  </w:font>
  <w:font w:name="QCF_P312">
    <w:altName w:val="Times New Roman"/>
    <w:charset w:val="00"/>
    <w:family w:val="auto"/>
    <w:pitch w:val="variable"/>
    <w:sig w:usb0="00000000" w:usb1="90000000" w:usb2="00000008" w:usb3="00000000" w:csb0="80000041" w:csb1="00000000"/>
  </w:font>
  <w:font w:name="QCF_P548">
    <w:altName w:val="Times New Roman"/>
    <w:charset w:val="00"/>
    <w:family w:val="auto"/>
    <w:pitch w:val="variable"/>
    <w:sig w:usb0="00000000" w:usb1="90000000" w:usb2="00000008" w:usb3="00000000" w:csb0="80000041" w:csb1="00000000"/>
  </w:font>
  <w:font w:name="QCF_P273">
    <w:altName w:val="Times New Roman"/>
    <w:charset w:val="00"/>
    <w:family w:val="auto"/>
    <w:pitch w:val="variable"/>
    <w:sig w:usb0="00000000" w:usb1="90000000" w:usb2="00000008" w:usb3="00000000" w:csb0="80000041" w:csb1="00000000"/>
  </w:font>
  <w:font w:name="QCF_P407">
    <w:altName w:val="Times New Roman"/>
    <w:charset w:val="00"/>
    <w:family w:val="auto"/>
    <w:pitch w:val="variable"/>
    <w:sig w:usb0="00000000" w:usb1="90000000" w:usb2="00000008" w:usb3="00000000" w:csb0="80000041" w:csb1="00000000"/>
  </w:font>
  <w:font w:name="QCF_P285">
    <w:altName w:val="Times New Roman"/>
    <w:charset w:val="00"/>
    <w:family w:val="auto"/>
    <w:pitch w:val="variable"/>
    <w:sig w:usb0="00000000" w:usb1="90000000" w:usb2="00000008" w:usb3="00000000" w:csb0="80000041" w:csb1="00000000"/>
  </w:font>
  <w:font w:name="QCF_P484">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C39" w:rsidRDefault="00B35C39" w:rsidP="00092914">
      <w:r>
        <w:separator/>
      </w:r>
    </w:p>
  </w:footnote>
  <w:footnote w:type="continuationSeparator" w:id="1">
    <w:p w:rsidR="00B35C39" w:rsidRDefault="00B35C39" w:rsidP="000929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10A53F8D"/>
    <w:multiLevelType w:val="hybridMultilevel"/>
    <w:tmpl w:val="7D70C0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3">
    <w:nsid w:val="67723E96"/>
    <w:multiLevelType w:val="hybridMultilevel"/>
    <w:tmpl w:val="A73AE2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88A1831"/>
    <w:multiLevelType w:val="hybridMultilevel"/>
    <w:tmpl w:val="7CD45520"/>
    <w:lvl w:ilvl="0" w:tplc="36945D04">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92914"/>
    <w:rsid w:val="00092914"/>
    <w:rsid w:val="001273EF"/>
    <w:rsid w:val="001A10AD"/>
    <w:rsid w:val="001A2769"/>
    <w:rsid w:val="001E2CA1"/>
    <w:rsid w:val="00242035"/>
    <w:rsid w:val="0040010F"/>
    <w:rsid w:val="004168A0"/>
    <w:rsid w:val="004219C3"/>
    <w:rsid w:val="004B7989"/>
    <w:rsid w:val="005F64C5"/>
    <w:rsid w:val="00957EB7"/>
    <w:rsid w:val="00981E60"/>
    <w:rsid w:val="00B35C39"/>
    <w:rsid w:val="00D26B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91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92914"/>
    <w:pPr>
      <w:bidi w:val="0"/>
      <w:spacing w:before="100" w:beforeAutospacing="1" w:after="100" w:afterAutospacing="1"/>
    </w:pPr>
  </w:style>
  <w:style w:type="paragraph" w:customStyle="1" w:styleId="Affiliation">
    <w:name w:val="Affiliation"/>
    <w:rsid w:val="00092914"/>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092914"/>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092914"/>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semiHidden/>
    <w:unhideWhenUsed/>
    <w:rsid w:val="00092914"/>
    <w:pPr>
      <w:tabs>
        <w:tab w:val="center" w:pos="4153"/>
        <w:tab w:val="right" w:pos="8306"/>
      </w:tabs>
    </w:pPr>
  </w:style>
  <w:style w:type="character" w:customStyle="1" w:styleId="HeaderChar">
    <w:name w:val="Header Char"/>
    <w:basedOn w:val="DefaultParagraphFont"/>
    <w:link w:val="Header"/>
    <w:uiPriority w:val="99"/>
    <w:semiHidden/>
    <w:rsid w:val="0009291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92914"/>
    <w:pPr>
      <w:tabs>
        <w:tab w:val="center" w:pos="4153"/>
        <w:tab w:val="right" w:pos="8306"/>
      </w:tabs>
    </w:pPr>
  </w:style>
  <w:style w:type="character" w:customStyle="1" w:styleId="FooterChar">
    <w:name w:val="Footer Char"/>
    <w:basedOn w:val="DefaultParagraphFont"/>
    <w:link w:val="Footer"/>
    <w:uiPriority w:val="99"/>
    <w:semiHidden/>
    <w:rsid w:val="00092914"/>
    <w:rPr>
      <w:rFonts w:ascii="Times New Roman" w:eastAsia="Times New Roman" w:hAnsi="Times New Roman" w:cs="Times New Roman"/>
      <w:sz w:val="24"/>
      <w:szCs w:val="24"/>
    </w:rPr>
  </w:style>
  <w:style w:type="character" w:styleId="Hyperlink">
    <w:name w:val="Hyperlink"/>
    <w:basedOn w:val="DefaultParagraphFont"/>
    <w:rsid w:val="005F64C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med.mahdey@mediu.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1701</Words>
  <Characters>9698</Characters>
  <Application>Microsoft Office Word</Application>
  <DocSecurity>0</DocSecurity>
  <Lines>80</Lines>
  <Paragraphs>22</Paragraphs>
  <ScaleCrop>false</ScaleCrop>
  <Company>Fannan</Company>
  <LinksUpToDate>false</LinksUpToDate>
  <CharactersWithSpaces>11377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4</cp:revision>
  <dcterms:created xsi:type="dcterms:W3CDTF">2013-06-22T21:37:00Z</dcterms:created>
  <dcterms:modified xsi:type="dcterms:W3CDTF">2013-06-25T08:19:00Z</dcterms:modified>
</cp:coreProperties>
</file>