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97C" w:rsidRDefault="006D097C" w:rsidP="006D097C">
      <w:pPr>
        <w:spacing w:line="240" w:lineRule="auto"/>
        <w:jc w:val="center"/>
        <w:rPr>
          <w:i/>
          <w:iCs/>
          <w:rtl/>
        </w:rPr>
      </w:pPr>
      <w:r w:rsidRPr="00A23851">
        <w:rPr>
          <w:rFonts w:asciiTheme="majorBidi" w:eastAsia="Calibri" w:hAnsiTheme="majorBidi" w:cstheme="majorBidi"/>
          <w:i/>
          <w:iCs/>
          <w:sz w:val="48"/>
          <w:szCs w:val="48"/>
          <w:rtl/>
        </w:rPr>
        <w:t>موقف سيدنا أبي بن كعب من الجمع العثماني</w:t>
      </w:r>
    </w:p>
    <w:p w:rsidR="006D097C" w:rsidRPr="00A23851" w:rsidRDefault="006D097C" w:rsidP="006D097C">
      <w:pPr>
        <w:spacing w:line="240" w:lineRule="auto"/>
        <w:jc w:val="center"/>
        <w:rPr>
          <w:i/>
          <w:iCs/>
          <w:sz w:val="48"/>
          <w:szCs w:val="48"/>
          <w:rtl/>
        </w:rPr>
      </w:pPr>
      <w:r w:rsidRPr="00A23851">
        <w:rPr>
          <w:rFonts w:hint="cs"/>
          <w:i/>
          <w:iCs/>
          <w:sz w:val="48"/>
          <w:szCs w:val="48"/>
          <w:rtl/>
        </w:rPr>
        <w:t>(</w:t>
      </w:r>
      <w:r>
        <w:rPr>
          <w:rFonts w:hint="cs"/>
          <w:i/>
          <w:iCs/>
          <w:sz w:val="48"/>
          <w:szCs w:val="48"/>
          <w:rtl/>
        </w:rPr>
        <w:t>2</w:t>
      </w:r>
      <w:r w:rsidRPr="00A23851">
        <w:rPr>
          <w:rFonts w:hint="cs"/>
          <w:i/>
          <w:iCs/>
          <w:sz w:val="48"/>
          <w:szCs w:val="48"/>
          <w:rtl/>
        </w:rPr>
        <w:t>)</w:t>
      </w:r>
    </w:p>
    <w:p w:rsidR="006C4906" w:rsidRPr="00634035" w:rsidRDefault="006C4906" w:rsidP="006C4906">
      <w:pPr>
        <w:pStyle w:val="papersubtitle"/>
        <w:bidi/>
        <w:rPr>
          <w:i/>
          <w:iCs/>
          <w:rtl/>
        </w:rPr>
      </w:pPr>
      <w:r w:rsidRPr="00634035">
        <w:rPr>
          <w:i/>
          <w:iCs/>
          <w:rtl/>
        </w:rPr>
        <w:t xml:space="preserve">بحث  فى </w:t>
      </w:r>
      <w:r w:rsidRPr="00634035">
        <w:rPr>
          <w:rFonts w:hint="cs"/>
          <w:i/>
          <w:iCs/>
          <w:rtl/>
        </w:rPr>
        <w:t>دفاع عن القراَن</w:t>
      </w:r>
    </w:p>
    <w:p w:rsidR="006C4906" w:rsidRPr="009264EA" w:rsidRDefault="006C4906" w:rsidP="006C4906">
      <w:pPr>
        <w:pStyle w:val="papersubtitle"/>
        <w:bidi/>
        <w:rPr>
          <w:i/>
          <w:iCs/>
          <w:sz w:val="24"/>
          <w:szCs w:val="24"/>
        </w:rPr>
      </w:pPr>
      <w:r w:rsidRPr="009264EA">
        <w:rPr>
          <w:i/>
          <w:iCs/>
          <w:sz w:val="24"/>
          <w:szCs w:val="24"/>
          <w:rtl/>
        </w:rPr>
        <w:t xml:space="preserve">إعداد أ/ </w:t>
      </w:r>
      <w:r w:rsidRPr="001E6335">
        <w:rPr>
          <w:rFonts w:hint="cs"/>
          <w:i/>
          <w:iCs/>
          <w:sz w:val="24"/>
          <w:szCs w:val="24"/>
          <w:rtl/>
        </w:rPr>
        <w:t>مادونا</w:t>
      </w:r>
      <w:r w:rsidRPr="001E6335">
        <w:rPr>
          <w:i/>
          <w:iCs/>
          <w:sz w:val="24"/>
          <w:szCs w:val="24"/>
          <w:rtl/>
        </w:rPr>
        <w:t xml:space="preserve"> </w:t>
      </w:r>
      <w:r w:rsidRPr="001E6335">
        <w:rPr>
          <w:rFonts w:hint="cs"/>
          <w:i/>
          <w:iCs/>
          <w:sz w:val="24"/>
          <w:szCs w:val="24"/>
          <w:rtl/>
        </w:rPr>
        <w:t>مجدي</w:t>
      </w:r>
      <w:r w:rsidRPr="001E6335">
        <w:rPr>
          <w:i/>
          <w:iCs/>
          <w:sz w:val="24"/>
          <w:szCs w:val="24"/>
          <w:rtl/>
        </w:rPr>
        <w:t xml:space="preserve"> </w:t>
      </w:r>
      <w:r w:rsidRPr="001E6335">
        <w:rPr>
          <w:rFonts w:hint="cs"/>
          <w:i/>
          <w:iCs/>
          <w:sz w:val="24"/>
          <w:szCs w:val="24"/>
          <w:rtl/>
        </w:rPr>
        <w:t>السيد</w:t>
      </w:r>
      <w:r>
        <w:rPr>
          <w:rFonts w:hint="cs"/>
          <w:i/>
          <w:iCs/>
          <w:sz w:val="24"/>
          <w:szCs w:val="24"/>
          <w:rtl/>
        </w:rPr>
        <w:t>ر</w:t>
      </w:r>
    </w:p>
    <w:p w:rsidR="006C4906" w:rsidRPr="009264EA" w:rsidRDefault="006C4906" w:rsidP="006C4906">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6C4906" w:rsidRPr="009264EA" w:rsidRDefault="006C4906" w:rsidP="006C4906">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6C4906" w:rsidRPr="009264EA" w:rsidRDefault="006C4906" w:rsidP="006C4906">
      <w:pPr>
        <w:pStyle w:val="papersubtitle"/>
        <w:bidi/>
        <w:rPr>
          <w:i/>
          <w:iCs/>
          <w:sz w:val="22"/>
          <w:szCs w:val="22"/>
          <w:rtl/>
        </w:rPr>
      </w:pPr>
      <w:r w:rsidRPr="009264EA">
        <w:rPr>
          <w:i/>
          <w:iCs/>
          <w:sz w:val="22"/>
          <w:szCs w:val="22"/>
          <w:rtl/>
        </w:rPr>
        <w:t>شاه علم – ماليزيا</w:t>
      </w:r>
    </w:p>
    <w:p w:rsidR="006C4906" w:rsidRDefault="006C4906" w:rsidP="006C4906">
      <w:pPr>
        <w:spacing w:after="120"/>
        <w:jc w:val="center"/>
        <w:rPr>
          <w:rFonts w:asciiTheme="majorBidi" w:hAnsiTheme="majorBidi" w:cstheme="majorBidi"/>
          <w:b/>
          <w:bCs/>
          <w:sz w:val="20"/>
          <w:szCs w:val="20"/>
        </w:rPr>
      </w:pPr>
      <w:r w:rsidRPr="001E6335">
        <w:rPr>
          <w:rFonts w:asciiTheme="majorBidi" w:hAnsiTheme="majorBidi" w:cs="AL-Hotham"/>
          <w:i/>
          <w:iCs/>
        </w:rPr>
        <w:t>madona.magdy@mediu.edu.my</w:t>
      </w:r>
    </w:p>
    <w:p w:rsidR="006C4906" w:rsidRDefault="006C4906" w:rsidP="006C4906">
      <w:pPr>
        <w:spacing w:after="120"/>
        <w:jc w:val="center"/>
        <w:rPr>
          <w:rFonts w:asciiTheme="majorBidi" w:hAnsiTheme="majorBidi" w:cstheme="majorBidi"/>
          <w:b/>
          <w:bCs/>
          <w:sz w:val="20"/>
          <w:szCs w:val="20"/>
        </w:rPr>
      </w:pPr>
    </w:p>
    <w:p w:rsidR="006D097C" w:rsidRPr="006C4906" w:rsidRDefault="006D097C" w:rsidP="006D097C">
      <w:pPr>
        <w:spacing w:after="120"/>
        <w:rPr>
          <w:rFonts w:asciiTheme="majorBidi" w:hAnsiTheme="majorBidi" w:cstheme="majorBidi"/>
          <w:b/>
          <w:bCs/>
          <w:sz w:val="20"/>
          <w:szCs w:val="20"/>
          <w:rtl/>
        </w:rPr>
        <w:sectPr w:rsidR="006D097C" w:rsidRPr="006C4906" w:rsidSect="00BF7572">
          <w:pgSz w:w="11906" w:h="16838"/>
          <w:pgMar w:top="964" w:right="1021" w:bottom="964" w:left="1021" w:header="709" w:footer="709" w:gutter="0"/>
          <w:cols w:space="708"/>
          <w:bidi/>
          <w:rtlGutter/>
          <w:docGrid w:linePitch="360"/>
        </w:sectPr>
      </w:pPr>
    </w:p>
    <w:p w:rsidR="006D097C" w:rsidRPr="006D097C" w:rsidRDefault="006D097C" w:rsidP="006D097C">
      <w:pPr>
        <w:spacing w:after="120"/>
        <w:rPr>
          <w:rFonts w:asciiTheme="majorBidi" w:hAnsiTheme="majorBidi" w:cstheme="majorBidi"/>
          <w:b/>
          <w:bCs/>
          <w:sz w:val="20"/>
          <w:szCs w:val="20"/>
          <w:rtl/>
          <w:lang w:bidi="ar-EG"/>
        </w:rPr>
      </w:pPr>
      <w:r w:rsidRPr="006D097C">
        <w:rPr>
          <w:rFonts w:asciiTheme="majorBidi" w:hAnsiTheme="majorBidi" w:cstheme="majorBidi"/>
          <w:b/>
          <w:bCs/>
          <w:sz w:val="20"/>
          <w:szCs w:val="20"/>
          <w:rtl/>
        </w:rPr>
        <w:lastRenderedPageBreak/>
        <w:t xml:space="preserve">خلاصة ـــ هذا البحث يبحث في </w:t>
      </w:r>
      <w:r w:rsidRPr="006D097C">
        <w:rPr>
          <w:rFonts w:asciiTheme="majorBidi" w:eastAsia="Calibri" w:hAnsiTheme="majorBidi" w:cstheme="majorBidi"/>
          <w:b/>
          <w:bCs/>
          <w:sz w:val="20"/>
          <w:szCs w:val="20"/>
          <w:rtl/>
        </w:rPr>
        <w:t>موقف سيدنا أبي بن كعب من الجمع العثماني</w:t>
      </w:r>
    </w:p>
    <w:p w:rsidR="006D097C" w:rsidRPr="006D097C" w:rsidRDefault="006D097C" w:rsidP="006D097C">
      <w:pPr>
        <w:spacing w:after="120"/>
        <w:rPr>
          <w:rFonts w:asciiTheme="majorBidi" w:hAnsiTheme="majorBidi" w:cstheme="majorBidi"/>
          <w:b/>
          <w:bCs/>
          <w:sz w:val="20"/>
          <w:szCs w:val="20"/>
          <w:rtl/>
          <w:lang w:bidi="ar-EG"/>
        </w:rPr>
      </w:pPr>
      <w:r w:rsidRPr="006D097C">
        <w:rPr>
          <w:rFonts w:asciiTheme="majorBidi" w:hAnsiTheme="majorBidi" w:cstheme="majorBidi"/>
          <w:b/>
          <w:bCs/>
          <w:sz w:val="20"/>
          <w:szCs w:val="20"/>
          <w:rtl/>
        </w:rPr>
        <w:t xml:space="preserve">الكلمات المفتاحية : </w:t>
      </w:r>
      <w:r w:rsidRPr="006D097C">
        <w:rPr>
          <w:rFonts w:asciiTheme="majorBidi" w:hAnsiTheme="majorBidi" w:cstheme="majorBidi"/>
          <w:b/>
          <w:bCs/>
          <w:sz w:val="20"/>
          <w:szCs w:val="20"/>
          <w:rtl/>
          <w:lang w:bidi="ar-EG"/>
        </w:rPr>
        <w:t xml:space="preserve">الروايات </w:t>
      </w:r>
      <w:r w:rsidRPr="006D097C">
        <w:rPr>
          <w:rFonts w:asciiTheme="majorBidi" w:hAnsiTheme="majorBidi" w:cstheme="majorBidi"/>
          <w:b/>
          <w:bCs/>
          <w:sz w:val="20"/>
          <w:szCs w:val="20"/>
          <w:rtl/>
        </w:rPr>
        <w:t>،</w:t>
      </w:r>
      <w:r w:rsidRPr="006D097C">
        <w:rPr>
          <w:rFonts w:asciiTheme="majorBidi" w:hAnsiTheme="majorBidi" w:cstheme="majorBidi"/>
          <w:b/>
          <w:bCs/>
          <w:sz w:val="20"/>
          <w:szCs w:val="20"/>
          <w:rtl/>
          <w:lang w:bidi="ar-EG"/>
        </w:rPr>
        <w:t xml:space="preserve"> الطاعنين</w:t>
      </w:r>
      <w:r w:rsidRPr="006D097C">
        <w:rPr>
          <w:rFonts w:asciiTheme="majorBidi" w:hAnsiTheme="majorBidi" w:cstheme="majorBidi"/>
          <w:b/>
          <w:bCs/>
          <w:sz w:val="20"/>
          <w:szCs w:val="20"/>
          <w:rtl/>
        </w:rPr>
        <w:t xml:space="preserve"> ،</w:t>
      </w:r>
      <w:r w:rsidRPr="006D097C">
        <w:rPr>
          <w:rFonts w:asciiTheme="majorBidi" w:hAnsiTheme="majorBidi" w:cstheme="majorBidi"/>
          <w:b/>
          <w:bCs/>
          <w:sz w:val="20"/>
          <w:szCs w:val="20"/>
          <w:rtl/>
          <w:lang w:bidi="ar-EG"/>
        </w:rPr>
        <w:t xml:space="preserve"> الجواب</w:t>
      </w:r>
      <w:r w:rsidRPr="006D097C">
        <w:rPr>
          <w:rFonts w:asciiTheme="majorBidi" w:hAnsiTheme="majorBidi" w:cstheme="majorBidi"/>
          <w:b/>
          <w:bCs/>
          <w:sz w:val="20"/>
          <w:szCs w:val="20"/>
          <w:rtl/>
        </w:rPr>
        <w:t xml:space="preserve"> </w:t>
      </w:r>
    </w:p>
    <w:p w:rsidR="006D097C" w:rsidRPr="006D097C" w:rsidRDefault="006D097C" w:rsidP="006D097C">
      <w:pPr>
        <w:pStyle w:val="ListParagraph"/>
        <w:numPr>
          <w:ilvl w:val="0"/>
          <w:numId w:val="1"/>
        </w:numPr>
        <w:spacing w:after="120" w:line="276" w:lineRule="auto"/>
        <w:jc w:val="center"/>
        <w:rPr>
          <w:rFonts w:asciiTheme="majorBidi" w:hAnsiTheme="majorBidi" w:cstheme="majorBidi"/>
          <w:b/>
          <w:bCs/>
          <w:sz w:val="20"/>
          <w:szCs w:val="20"/>
          <w:rtl/>
        </w:rPr>
      </w:pPr>
      <w:r w:rsidRPr="006D097C">
        <w:rPr>
          <w:rFonts w:asciiTheme="majorBidi" w:hAnsiTheme="majorBidi" w:cstheme="majorBidi"/>
          <w:b/>
          <w:bCs/>
          <w:sz w:val="20"/>
          <w:szCs w:val="20"/>
          <w:rtl/>
        </w:rPr>
        <w:t>المقدمة</w:t>
      </w:r>
    </w:p>
    <w:p w:rsidR="006D097C" w:rsidRPr="006D097C" w:rsidRDefault="006D097C" w:rsidP="006D097C">
      <w:pPr>
        <w:pStyle w:val="NormalWeb"/>
        <w:bidi/>
        <w:spacing w:before="0" w:beforeAutospacing="0" w:after="120" w:afterAutospacing="0" w:line="276" w:lineRule="auto"/>
        <w:jc w:val="lowKashida"/>
        <w:rPr>
          <w:rFonts w:asciiTheme="majorBidi" w:hAnsiTheme="majorBidi" w:cstheme="majorBidi"/>
          <w:b/>
          <w:bCs/>
          <w:sz w:val="20"/>
          <w:szCs w:val="20"/>
          <w:rtl/>
        </w:rPr>
      </w:pPr>
      <w:r w:rsidRPr="006D097C">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6D097C">
        <w:rPr>
          <w:rFonts w:asciiTheme="majorBidi" w:eastAsia="Calibri" w:hAnsiTheme="majorBidi" w:cstheme="majorBidi"/>
          <w:b/>
          <w:bCs/>
          <w:sz w:val="20"/>
          <w:szCs w:val="20"/>
          <w:rtl/>
        </w:rPr>
        <w:t>موقف سيدنا أبي بن كعب من الجمع العثماني</w:t>
      </w:r>
    </w:p>
    <w:p w:rsidR="006D097C" w:rsidRPr="006D097C" w:rsidRDefault="006D097C" w:rsidP="006D097C">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6D097C">
        <w:rPr>
          <w:rFonts w:asciiTheme="majorBidi" w:hAnsiTheme="majorBidi" w:cstheme="majorBidi"/>
          <w:b/>
          <w:bCs/>
          <w:sz w:val="20"/>
          <w:szCs w:val="20"/>
          <w:rtl/>
        </w:rPr>
        <w:t>عنوان المقال</w:t>
      </w:r>
    </w:p>
    <w:p w:rsidR="006D097C" w:rsidRPr="006D097C" w:rsidRDefault="006D097C" w:rsidP="006D097C">
      <w:pPr>
        <w:pStyle w:val="NormalWeb"/>
        <w:bidi/>
        <w:spacing w:before="0" w:beforeAutospacing="0" w:after="120" w:afterAutospacing="0" w:line="276" w:lineRule="auto"/>
        <w:jc w:val="lowKashida"/>
        <w:rPr>
          <w:rFonts w:asciiTheme="majorBidi" w:hAnsiTheme="majorBidi" w:cstheme="majorBidi"/>
          <w:b/>
          <w:bCs/>
          <w:sz w:val="20"/>
          <w:szCs w:val="20"/>
          <w:rtl/>
        </w:rPr>
      </w:pPr>
      <w:r w:rsidRPr="006D097C">
        <w:rPr>
          <w:rFonts w:asciiTheme="majorBidi" w:hAnsiTheme="majorBidi" w:cstheme="majorBidi"/>
          <w:b/>
          <w:bCs/>
          <w:color w:val="000080"/>
          <w:sz w:val="20"/>
          <w:szCs w:val="20"/>
          <w:rtl/>
          <w:lang w:bidi="ar-EG"/>
        </w:rPr>
        <w:t>ويجاب عن ذلك فيقال:</w:t>
      </w:r>
      <w:r w:rsidRPr="006D097C">
        <w:rPr>
          <w:rFonts w:asciiTheme="majorBidi" w:hAnsiTheme="majorBidi" w:cstheme="majorBidi"/>
          <w:b/>
          <w:bCs/>
          <w:sz w:val="20"/>
          <w:szCs w:val="20"/>
          <w:rtl/>
          <w:lang w:bidi="ar-EG"/>
        </w:rPr>
        <w:t xml:space="preserve"> بأنه قد يكون سيدنا أبي قد ظن أن القنوت يجوز أن يكون قرآنًا وإن كان غيره من القرآن أبلغ منه كما قيل: قد يكون بعض القرآن أفصح من بعض.</w:t>
      </w:r>
    </w:p>
    <w:p w:rsidR="006D097C" w:rsidRPr="006D097C" w:rsidRDefault="006D097C" w:rsidP="006D097C">
      <w:pPr>
        <w:pStyle w:val="NormalWeb"/>
        <w:bidi/>
        <w:spacing w:before="0" w:beforeAutospacing="0" w:after="120" w:afterAutospacing="0" w:line="276" w:lineRule="auto"/>
        <w:jc w:val="lowKashida"/>
        <w:rPr>
          <w:rFonts w:asciiTheme="majorBidi" w:hAnsiTheme="majorBidi" w:cstheme="majorBidi"/>
          <w:b/>
          <w:bCs/>
          <w:spacing w:val="-4"/>
          <w:sz w:val="20"/>
          <w:szCs w:val="20"/>
          <w:rtl/>
        </w:rPr>
      </w:pPr>
      <w:r w:rsidRPr="006D097C">
        <w:rPr>
          <w:rFonts w:asciiTheme="majorBidi" w:hAnsiTheme="majorBidi" w:cstheme="majorBidi"/>
          <w:b/>
          <w:bCs/>
          <w:color w:val="000080"/>
          <w:spacing w:val="-4"/>
          <w:sz w:val="20"/>
          <w:szCs w:val="20"/>
          <w:rtl/>
          <w:lang w:bidi="ar-EG"/>
        </w:rPr>
        <w:t>أولًا:</w:t>
      </w:r>
      <w:r w:rsidRPr="006D097C">
        <w:rPr>
          <w:rFonts w:asciiTheme="majorBidi" w:hAnsiTheme="majorBidi" w:cstheme="majorBidi"/>
          <w:b/>
          <w:bCs/>
          <w:spacing w:val="-4"/>
          <w:sz w:val="20"/>
          <w:szCs w:val="20"/>
          <w:rtl/>
          <w:lang w:bidi="ar-EG"/>
        </w:rPr>
        <w:t xml:space="preserve"> فيما يتعلق برد هذه الآثار من ناحية المتن نقول: مما يدل على ضعف متن هذه الآثار ما علم من أن عثمان </w:t>
      </w:r>
      <w:r w:rsidRPr="006D097C">
        <w:rPr>
          <w:rFonts w:asciiTheme="majorBidi" w:hAnsiTheme="majorBidi" w:cstheme="majorBidi"/>
          <w:b/>
          <w:bCs/>
          <w:spacing w:val="-4"/>
          <w:position w:val="-4"/>
          <w:sz w:val="20"/>
          <w:szCs w:val="20"/>
          <w:rtl/>
          <w:lang w:bidi="ar-EG"/>
        </w:rPr>
        <w:t>&gt;</w:t>
      </w:r>
      <w:r w:rsidRPr="006D097C">
        <w:rPr>
          <w:rFonts w:asciiTheme="majorBidi" w:hAnsiTheme="majorBidi" w:cstheme="majorBidi"/>
          <w:b/>
          <w:bCs/>
          <w:spacing w:val="-4"/>
          <w:sz w:val="20"/>
          <w:szCs w:val="20"/>
          <w:rtl/>
          <w:lang w:bidi="ar-EG"/>
        </w:rPr>
        <w:t xml:space="preserve"> قد تشدد في قبض المصاحف المخالفة لمصحفه وتحريقها، والعادة توجب أن مصحف سيدنا أبي كان من أول ما يقبض، وأن تكون سرعة سيدنا عثمان إلى مطالبته به أشد من سرعته إلى مطالبة غيره بمصحفه، والسبب في ذلك أن سيدنا أبيًّا </w:t>
      </w:r>
      <w:r w:rsidRPr="006D097C">
        <w:rPr>
          <w:rFonts w:asciiTheme="majorBidi" w:hAnsiTheme="majorBidi" w:cstheme="majorBidi"/>
          <w:b/>
          <w:bCs/>
          <w:spacing w:val="-4"/>
          <w:position w:val="-4"/>
          <w:sz w:val="20"/>
          <w:szCs w:val="20"/>
          <w:rtl/>
          <w:lang w:bidi="ar-EG"/>
        </w:rPr>
        <w:t>&gt;</w:t>
      </w:r>
      <w:r w:rsidRPr="006D097C">
        <w:rPr>
          <w:rFonts w:asciiTheme="majorBidi" w:hAnsiTheme="majorBidi" w:cstheme="majorBidi"/>
          <w:b/>
          <w:bCs/>
          <w:spacing w:val="-4"/>
          <w:sz w:val="20"/>
          <w:szCs w:val="20"/>
          <w:rtl/>
          <w:lang w:bidi="ar-EG"/>
        </w:rPr>
        <w:t xml:space="preserve"> كان ممن شارك في ذلك الجمع.</w:t>
      </w:r>
    </w:p>
    <w:p w:rsidR="006D097C" w:rsidRPr="006D097C" w:rsidRDefault="006D097C" w:rsidP="006D097C">
      <w:pPr>
        <w:pStyle w:val="NormalWeb"/>
        <w:bidi/>
        <w:spacing w:before="0" w:beforeAutospacing="0" w:after="120" w:afterAutospacing="0" w:line="276" w:lineRule="auto"/>
        <w:jc w:val="lowKashida"/>
        <w:rPr>
          <w:rFonts w:asciiTheme="majorBidi" w:hAnsiTheme="majorBidi" w:cstheme="majorBidi"/>
          <w:b/>
          <w:bCs/>
          <w:sz w:val="20"/>
          <w:szCs w:val="20"/>
          <w:rtl/>
        </w:rPr>
      </w:pPr>
      <w:r w:rsidRPr="006D097C">
        <w:rPr>
          <w:rFonts w:asciiTheme="majorBidi" w:hAnsiTheme="majorBidi" w:cstheme="majorBidi"/>
          <w:b/>
          <w:bCs/>
          <w:sz w:val="20"/>
          <w:szCs w:val="20"/>
          <w:rtl/>
          <w:lang w:bidi="ar-EG"/>
        </w:rPr>
        <w:t xml:space="preserve">وقد صحت الرواية بما يدل على أن سيدنا عثمان قد قبض مصحف أبي </w:t>
      </w:r>
      <w:r w:rsidRPr="006D097C">
        <w:rPr>
          <w:rFonts w:asciiTheme="majorBidi" w:hAnsiTheme="majorBidi" w:cstheme="majorBidi"/>
          <w:b/>
          <w:bCs/>
          <w:position w:val="-4"/>
          <w:sz w:val="20"/>
          <w:szCs w:val="20"/>
          <w:rtl/>
          <w:lang w:bidi="ar-EG"/>
        </w:rPr>
        <w:t>&gt;</w:t>
      </w:r>
      <w:r w:rsidRPr="006D097C">
        <w:rPr>
          <w:rFonts w:asciiTheme="majorBidi" w:hAnsiTheme="majorBidi" w:cstheme="majorBidi"/>
          <w:b/>
          <w:bCs/>
          <w:sz w:val="20"/>
          <w:szCs w:val="20"/>
          <w:rtl/>
          <w:lang w:bidi="ar-EG"/>
        </w:rPr>
        <w:t xml:space="preserve"> فعن محمد بن أبي أن ناسًا من أهل العراق قدموا إليه فقالوا: إنما تحملنا إليك من العراق؛ أي إنما جئنا إليك من مسافة بعيدة وتحملنا مؤنة ذلك فأخرج لنا مصحف أبي، قال محمد -أي: ابن سيدنا أبي بن كعب-: قد قبضه عثمان، قالوا: سبحان الله أخرجه لنا، قال: قد قبضه عثمان.</w:t>
      </w:r>
    </w:p>
    <w:p w:rsidR="006D097C" w:rsidRPr="006D097C" w:rsidRDefault="006D097C" w:rsidP="006D097C">
      <w:pPr>
        <w:pStyle w:val="NormalWeb"/>
        <w:bidi/>
        <w:spacing w:before="0" w:beforeAutospacing="0" w:after="120" w:afterAutospacing="0" w:line="276" w:lineRule="auto"/>
        <w:jc w:val="lowKashida"/>
        <w:rPr>
          <w:rFonts w:asciiTheme="majorBidi" w:hAnsiTheme="majorBidi" w:cstheme="majorBidi"/>
          <w:b/>
          <w:bCs/>
          <w:spacing w:val="-2"/>
          <w:sz w:val="20"/>
          <w:szCs w:val="20"/>
          <w:rtl/>
        </w:rPr>
      </w:pPr>
      <w:r w:rsidRPr="006D097C">
        <w:rPr>
          <w:rFonts w:asciiTheme="majorBidi" w:hAnsiTheme="majorBidi" w:cstheme="majorBidi"/>
          <w:b/>
          <w:bCs/>
          <w:color w:val="000080"/>
          <w:spacing w:val="-2"/>
          <w:sz w:val="20"/>
          <w:szCs w:val="20"/>
          <w:rtl/>
          <w:lang w:bidi="ar-EG"/>
        </w:rPr>
        <w:t>ثانيًا:</w:t>
      </w:r>
      <w:r w:rsidRPr="006D097C">
        <w:rPr>
          <w:rFonts w:asciiTheme="majorBidi" w:hAnsiTheme="majorBidi" w:cstheme="majorBidi"/>
          <w:b/>
          <w:bCs/>
          <w:spacing w:val="-2"/>
          <w:sz w:val="20"/>
          <w:szCs w:val="20"/>
          <w:rtl/>
          <w:lang w:bidi="ar-EG"/>
        </w:rPr>
        <w:t xml:space="preserve"> تأويل هذه الآثار على فرض التسليم بصحتها ما روي عن سيدنا أبي بن كعب ليس فيه أن دعاء القنوت قرآن منزل، وإنما غاية ما فيه أنه أثبته في مصحفه، فإن صح أنه أثبته في مصحفه فلعله أثبته على أنه دعاء، أو أثبته في آخر مصحفه أو تضاعيف مصحفه لأجل ذلك، لا على أنه قرآن منزل قامت به الحجة. </w:t>
      </w:r>
    </w:p>
    <w:p w:rsidR="006D097C" w:rsidRPr="006D097C" w:rsidRDefault="006D097C" w:rsidP="006D097C">
      <w:pPr>
        <w:pStyle w:val="NormalWeb"/>
        <w:bidi/>
        <w:spacing w:before="0" w:beforeAutospacing="0" w:after="120" w:afterAutospacing="0" w:line="276" w:lineRule="auto"/>
        <w:jc w:val="lowKashida"/>
        <w:rPr>
          <w:rFonts w:asciiTheme="majorBidi" w:hAnsiTheme="majorBidi" w:cstheme="majorBidi"/>
          <w:b/>
          <w:bCs/>
          <w:sz w:val="20"/>
          <w:szCs w:val="20"/>
          <w:rtl/>
        </w:rPr>
      </w:pPr>
      <w:r w:rsidRPr="006D097C">
        <w:rPr>
          <w:rFonts w:asciiTheme="majorBidi" w:hAnsiTheme="majorBidi" w:cstheme="majorBidi"/>
          <w:b/>
          <w:bCs/>
          <w:sz w:val="20"/>
          <w:szCs w:val="20"/>
          <w:rtl/>
          <w:lang w:bidi="ar-EG"/>
        </w:rPr>
        <w:t xml:space="preserve">وقد كان الصحابة </w:t>
      </w:r>
      <w:r w:rsidRPr="006D097C">
        <w:rPr>
          <w:rFonts w:asciiTheme="majorBidi" w:hAnsiTheme="majorBidi" w:cstheme="majorBidi"/>
          <w:b/>
          <w:bCs/>
          <w:position w:val="-4"/>
          <w:sz w:val="20"/>
          <w:szCs w:val="20"/>
          <w:rtl/>
          <w:lang w:bidi="ar-EG"/>
        </w:rPr>
        <w:t>}</w:t>
      </w:r>
      <w:r w:rsidRPr="006D097C">
        <w:rPr>
          <w:rFonts w:asciiTheme="majorBidi" w:hAnsiTheme="majorBidi" w:cstheme="majorBidi"/>
          <w:b/>
          <w:bCs/>
          <w:sz w:val="20"/>
          <w:szCs w:val="20"/>
          <w:rtl/>
          <w:lang w:bidi="ar-EG"/>
        </w:rPr>
        <w:t xml:space="preserve"> يثبتون في مصاحفهم ما ليس بقرآن من التأويل والمعاني والأدعية اعتمادًا على أنهم لا يشكل عليهم أنها ليست من القرآن في شيء، ثم إن ما ورد في الروايات السابقة حجة لنا على أنهما دعاء؛ أي على أن هاتين السورتين دعاء. </w:t>
      </w:r>
    </w:p>
    <w:p w:rsidR="006D097C" w:rsidRPr="006D097C" w:rsidRDefault="006D097C" w:rsidP="006D097C">
      <w:pPr>
        <w:pStyle w:val="NormalWeb"/>
        <w:bidi/>
        <w:spacing w:before="0" w:beforeAutospacing="0" w:after="120" w:afterAutospacing="0" w:line="276" w:lineRule="auto"/>
        <w:jc w:val="lowKashida"/>
        <w:rPr>
          <w:rFonts w:asciiTheme="majorBidi" w:hAnsiTheme="majorBidi" w:cstheme="majorBidi"/>
          <w:b/>
          <w:bCs/>
          <w:sz w:val="20"/>
          <w:szCs w:val="20"/>
          <w:rtl/>
        </w:rPr>
      </w:pPr>
      <w:r w:rsidRPr="006D097C">
        <w:rPr>
          <w:rFonts w:asciiTheme="majorBidi" w:hAnsiTheme="majorBidi" w:cstheme="majorBidi"/>
          <w:b/>
          <w:bCs/>
          <w:sz w:val="20"/>
          <w:szCs w:val="20"/>
          <w:rtl/>
          <w:lang w:bidi="ar-EG"/>
        </w:rPr>
        <w:t xml:space="preserve">حيث إن قوله في الأثر: "قنت" وقوله: "بعد الركوع" دليل لنا على كون هاتين السورتين دعاء، وأما ما ورد من ذكر البسملة في بدايتهما فلأنها مكتوبة في كل أمر مهم؛ سواء كان قرآن أو غير قرآن. </w:t>
      </w:r>
    </w:p>
    <w:p w:rsidR="006D097C" w:rsidRPr="006D097C" w:rsidRDefault="006D097C" w:rsidP="006D097C">
      <w:pPr>
        <w:pStyle w:val="NormalWeb"/>
        <w:bidi/>
        <w:spacing w:before="0" w:beforeAutospacing="0" w:after="120" w:afterAutospacing="0" w:line="276" w:lineRule="auto"/>
        <w:jc w:val="lowKashida"/>
        <w:rPr>
          <w:rFonts w:asciiTheme="majorBidi" w:hAnsiTheme="majorBidi" w:cstheme="majorBidi"/>
          <w:b/>
          <w:bCs/>
          <w:sz w:val="20"/>
          <w:szCs w:val="20"/>
          <w:rtl/>
        </w:rPr>
      </w:pPr>
      <w:r w:rsidRPr="006D097C">
        <w:rPr>
          <w:rFonts w:asciiTheme="majorBidi" w:hAnsiTheme="majorBidi" w:cstheme="majorBidi"/>
          <w:b/>
          <w:bCs/>
          <w:sz w:val="20"/>
          <w:szCs w:val="20"/>
          <w:rtl/>
          <w:lang w:bidi="ar-EG"/>
        </w:rPr>
        <w:lastRenderedPageBreak/>
        <w:t xml:space="preserve">على أن هذه الجمل التي وردت في تلك الآثار ليس فيها شيء من جمال القرآن البياني الذي يأخذ بالقلوب ويسحر الأفئدة؛ يعرف ذلك أصحاب الذوق والمعرفة. </w:t>
      </w:r>
    </w:p>
    <w:p w:rsidR="006D097C" w:rsidRPr="006D097C" w:rsidRDefault="006D097C" w:rsidP="006D097C">
      <w:pPr>
        <w:pStyle w:val="NormalWeb"/>
        <w:bidi/>
        <w:spacing w:before="0" w:beforeAutospacing="0" w:after="120" w:afterAutospacing="0" w:line="276" w:lineRule="auto"/>
        <w:jc w:val="lowKashida"/>
        <w:rPr>
          <w:rFonts w:asciiTheme="majorBidi" w:hAnsiTheme="majorBidi" w:cstheme="majorBidi"/>
          <w:b/>
          <w:bCs/>
          <w:sz w:val="20"/>
          <w:szCs w:val="20"/>
          <w:rtl/>
        </w:rPr>
      </w:pPr>
      <w:r w:rsidRPr="006D097C">
        <w:rPr>
          <w:rFonts w:asciiTheme="majorBidi" w:hAnsiTheme="majorBidi" w:cstheme="majorBidi"/>
          <w:b/>
          <w:bCs/>
          <w:sz w:val="20"/>
          <w:szCs w:val="20"/>
          <w:rtl/>
          <w:lang w:bidi="ar-EG"/>
        </w:rPr>
        <w:t xml:space="preserve">كذلك نقول فيما يتعلق بتأويل هذه الآثار على فرض التسليم بصحتها: يحتمل أن يكون بعض هذا الدعاء كان قرآنًا منزلًا ثم نسخ، وأبيح الدعاء به وخلت به ما ليس بقرآن؛ فكان إثبات سيدنا أبي هذا الدعاء أولًا فنقل ذلك عنه قبل أن يعلم من نقل أنه نسخ عنه بعد ذلك. </w:t>
      </w:r>
    </w:p>
    <w:p w:rsidR="006D097C" w:rsidRPr="006D097C" w:rsidRDefault="006D097C" w:rsidP="006D097C">
      <w:pPr>
        <w:pStyle w:val="NormalWeb"/>
        <w:bidi/>
        <w:spacing w:before="0" w:beforeAutospacing="0" w:after="120" w:afterAutospacing="0" w:line="276" w:lineRule="auto"/>
        <w:jc w:val="lowKashida"/>
        <w:rPr>
          <w:rFonts w:asciiTheme="majorBidi" w:hAnsiTheme="majorBidi" w:cstheme="majorBidi"/>
          <w:b/>
          <w:bCs/>
          <w:sz w:val="20"/>
          <w:szCs w:val="20"/>
          <w:rtl/>
        </w:rPr>
      </w:pPr>
      <w:r w:rsidRPr="006D097C">
        <w:rPr>
          <w:rFonts w:asciiTheme="majorBidi" w:hAnsiTheme="majorBidi" w:cstheme="majorBidi"/>
          <w:b/>
          <w:bCs/>
          <w:sz w:val="20"/>
          <w:szCs w:val="20"/>
          <w:rtl/>
          <w:lang w:bidi="ar-EG"/>
        </w:rPr>
        <w:t xml:space="preserve">وعلى فرض التسليم بأن أبيًّا كان يرى أن القنوت من القرآن، وعلى فرض التسليم أنه استمر على ذلك الرأي؛ فليس ذلك بمطعن في صحة نقل القرآن فإنه على هذا الفرض </w:t>
      </w:r>
      <w:r w:rsidRPr="006D097C">
        <w:rPr>
          <w:rFonts w:asciiTheme="majorBidi" w:hAnsiTheme="majorBidi" w:cstheme="majorBidi"/>
          <w:b/>
          <w:bCs/>
          <w:spacing w:val="-2"/>
          <w:sz w:val="20"/>
          <w:szCs w:val="20"/>
          <w:rtl/>
          <w:lang w:bidi="ar-EG"/>
        </w:rPr>
        <w:t xml:space="preserve">كان منفردًا بذلك الرأي، ويدل على ذلك عدم إثباته في صحف أبي بكر، ولا في مصاحف عثمان؛ أي يدل على أنه كان منفردًا بهذا الرأي أن هاتين السورتين لم تثبتا لا في جمع الصديق ولا في جمع سيدنا عثمان </w:t>
      </w:r>
      <w:r w:rsidRPr="006D097C">
        <w:rPr>
          <w:rFonts w:asciiTheme="majorBidi" w:hAnsiTheme="majorBidi" w:cstheme="majorBidi"/>
          <w:b/>
          <w:bCs/>
          <w:spacing w:val="-2"/>
          <w:position w:val="-4"/>
          <w:sz w:val="20"/>
          <w:szCs w:val="20"/>
          <w:rtl/>
          <w:lang w:bidi="ar-EG"/>
        </w:rPr>
        <w:t>{</w:t>
      </w:r>
      <w:r w:rsidRPr="006D097C">
        <w:rPr>
          <w:rFonts w:asciiTheme="majorBidi" w:hAnsiTheme="majorBidi" w:cstheme="majorBidi"/>
          <w:b/>
          <w:bCs/>
          <w:sz w:val="20"/>
          <w:szCs w:val="20"/>
          <w:rtl/>
          <w:lang w:bidi="ar-EG"/>
        </w:rPr>
        <w:t xml:space="preserve"> إذ كانت كتابة القرآن في عهد في غاية الدقة والالتزام بحيث لم تقبل قراءة إلا بشاهدين؛ فلما كانت قراءة أبي </w:t>
      </w:r>
      <w:r w:rsidRPr="006D097C">
        <w:rPr>
          <w:rFonts w:asciiTheme="majorBidi" w:hAnsiTheme="majorBidi" w:cstheme="majorBidi"/>
          <w:b/>
          <w:bCs/>
          <w:position w:val="-4"/>
          <w:sz w:val="20"/>
          <w:szCs w:val="20"/>
          <w:rtl/>
          <w:lang w:bidi="ar-EG"/>
        </w:rPr>
        <w:t>&gt;</w:t>
      </w:r>
      <w:r w:rsidRPr="006D097C">
        <w:rPr>
          <w:rFonts w:asciiTheme="majorBidi" w:hAnsiTheme="majorBidi" w:cstheme="majorBidi"/>
          <w:b/>
          <w:bCs/>
          <w:sz w:val="20"/>
          <w:szCs w:val="20"/>
          <w:rtl/>
          <w:lang w:bidi="ar-EG"/>
        </w:rPr>
        <w:t xml:space="preserve"> لما كانت قراءته فردية لم تقبل، وكذلك ردت قراءة سيدنا عمر في آية الرجم ولم تثبت في المصحف أو في القرآن المتواتر المجمع عليه. </w:t>
      </w:r>
    </w:p>
    <w:p w:rsidR="006D097C" w:rsidRPr="006D097C" w:rsidRDefault="006D097C" w:rsidP="006D097C">
      <w:pPr>
        <w:pStyle w:val="NormalWeb"/>
        <w:bidi/>
        <w:spacing w:before="0" w:beforeAutospacing="0" w:after="120" w:afterAutospacing="0" w:line="276" w:lineRule="auto"/>
        <w:jc w:val="lowKashida"/>
        <w:rPr>
          <w:rFonts w:asciiTheme="majorBidi" w:hAnsiTheme="majorBidi" w:cstheme="majorBidi"/>
          <w:b/>
          <w:bCs/>
          <w:sz w:val="20"/>
          <w:szCs w:val="20"/>
          <w:rtl/>
        </w:rPr>
      </w:pPr>
      <w:r w:rsidRPr="006D097C">
        <w:rPr>
          <w:rFonts w:asciiTheme="majorBidi" w:hAnsiTheme="majorBidi" w:cstheme="majorBidi"/>
          <w:b/>
          <w:bCs/>
          <w:sz w:val="20"/>
          <w:szCs w:val="20"/>
          <w:rtl/>
          <w:lang w:bidi="ar-EG"/>
        </w:rPr>
        <w:t xml:space="preserve">فلو سلمنا أن سيدنا أبيًّا ظن دعاء القنوت قرآنًا فأثبته في مصحفه فإن ذلك لا يطعن في حال من الأحوال في تواتر القرآن؛ لأنه انفرد بذلك، وقد حصل الإجماع على ما بين الدفتين، وحصل الإجماع على تواتره؛ فلا يضر بعد ذلك مخالفة من خالف، ثم لو سلمنا أن سيدنا أبيًّا </w:t>
      </w:r>
      <w:r w:rsidRPr="006D097C">
        <w:rPr>
          <w:rFonts w:asciiTheme="majorBidi" w:hAnsiTheme="majorBidi" w:cstheme="majorBidi"/>
          <w:b/>
          <w:bCs/>
          <w:position w:val="-4"/>
          <w:sz w:val="20"/>
          <w:szCs w:val="20"/>
          <w:rtl/>
          <w:lang w:bidi="ar-EG"/>
        </w:rPr>
        <w:t>&gt;</w:t>
      </w:r>
      <w:r w:rsidRPr="006D097C">
        <w:rPr>
          <w:rFonts w:asciiTheme="majorBidi" w:hAnsiTheme="majorBidi" w:cstheme="majorBidi"/>
          <w:b/>
          <w:bCs/>
          <w:sz w:val="20"/>
          <w:szCs w:val="20"/>
          <w:rtl/>
          <w:lang w:bidi="ar-EG"/>
        </w:rPr>
        <w:t xml:space="preserve"> كان يعتقد أن القنوت من القرآن فقد ثبت أنه رجع إلى حرف الجماعة واتفق معهم، والدليل على ذلك قراءته </w:t>
      </w:r>
      <w:r w:rsidRPr="006D097C">
        <w:rPr>
          <w:rFonts w:asciiTheme="majorBidi" w:hAnsiTheme="majorBidi" w:cstheme="majorBidi"/>
          <w:b/>
          <w:bCs/>
          <w:position w:val="-4"/>
          <w:sz w:val="20"/>
          <w:szCs w:val="20"/>
          <w:rtl/>
          <w:lang w:bidi="ar-EG"/>
        </w:rPr>
        <w:t>&gt;</w:t>
      </w:r>
      <w:r w:rsidRPr="006D097C">
        <w:rPr>
          <w:rFonts w:asciiTheme="majorBidi" w:hAnsiTheme="majorBidi" w:cstheme="majorBidi"/>
          <w:b/>
          <w:bCs/>
          <w:sz w:val="20"/>
          <w:szCs w:val="20"/>
          <w:rtl/>
          <w:lang w:bidi="ar-EG"/>
        </w:rPr>
        <w:t xml:space="preserve"> التي رواها الإمام نافع والإمام ابن كثير وأبو عمرو والكسائي وغيرهم، وليس في هذه القراءة تلك السور التي زعموها، والتي سموها بسورتي الخلع والحفد. </w:t>
      </w:r>
    </w:p>
    <w:p w:rsidR="006D097C" w:rsidRPr="006D097C" w:rsidRDefault="006D097C" w:rsidP="006D097C">
      <w:pPr>
        <w:pStyle w:val="NormalWeb"/>
        <w:bidi/>
        <w:spacing w:before="0" w:beforeAutospacing="0" w:after="120" w:afterAutospacing="0" w:line="276" w:lineRule="auto"/>
        <w:jc w:val="lowKashida"/>
        <w:rPr>
          <w:rFonts w:asciiTheme="majorBidi" w:hAnsiTheme="majorBidi" w:cstheme="majorBidi"/>
          <w:b/>
          <w:bCs/>
          <w:sz w:val="20"/>
          <w:szCs w:val="20"/>
          <w:rtl/>
        </w:rPr>
      </w:pPr>
      <w:r w:rsidRPr="006D097C">
        <w:rPr>
          <w:rFonts w:asciiTheme="majorBidi" w:hAnsiTheme="majorBidi" w:cstheme="majorBidi"/>
          <w:b/>
          <w:bCs/>
          <w:sz w:val="20"/>
          <w:szCs w:val="20"/>
          <w:rtl/>
          <w:lang w:bidi="ar-EG"/>
        </w:rPr>
        <w:t xml:space="preserve">كما أن مصحف سيدنا أبي </w:t>
      </w:r>
      <w:r w:rsidRPr="006D097C">
        <w:rPr>
          <w:rFonts w:asciiTheme="majorBidi" w:hAnsiTheme="majorBidi" w:cstheme="majorBidi"/>
          <w:b/>
          <w:bCs/>
          <w:position w:val="-4"/>
          <w:sz w:val="20"/>
          <w:szCs w:val="20"/>
          <w:rtl/>
          <w:lang w:bidi="ar-EG"/>
        </w:rPr>
        <w:t>&gt;</w:t>
      </w:r>
      <w:r w:rsidRPr="006D097C">
        <w:rPr>
          <w:rFonts w:asciiTheme="majorBidi" w:hAnsiTheme="majorBidi" w:cstheme="majorBidi"/>
          <w:b/>
          <w:bCs/>
          <w:sz w:val="20"/>
          <w:szCs w:val="20"/>
          <w:rtl/>
          <w:lang w:bidi="ar-EG"/>
        </w:rPr>
        <w:t xml:space="preserve"> كان موافقًا لمصحف الجماعة، قال الإمام أبو الحسن الأشعري: قد رأيت مصحف أنس بالبصرة عند قوم من ولده فوجدته مساويًا لمصحف الجماعة، وكان ولد أنس يروي أن هذا المصحف خط أنس وإملاء أبي؛ أي أن هذا المصحف الذي رآه الإمام أبو الحسن الأشعري الخط إنما من كتابة سيدنا أنس، أما الإملاء فقد كان من إملاء سيدنا أبي يقول أبو الحسن كما جاء في المقولة السابقة عنه: فوجدته مساويًا لمصحف الجماعة، وبذلك تكون هذه الدعوى قد ذهبت أدراج الرياح فلله الحمد والمنة. </w:t>
      </w:r>
    </w:p>
    <w:p w:rsidR="006D097C" w:rsidRPr="006D097C" w:rsidRDefault="006D097C" w:rsidP="006D097C">
      <w:pPr>
        <w:pStyle w:val="NormalWeb"/>
        <w:bidi/>
        <w:spacing w:before="0" w:beforeAutospacing="0" w:after="120" w:afterAutospacing="0" w:line="276" w:lineRule="auto"/>
        <w:jc w:val="lowKashida"/>
        <w:rPr>
          <w:rFonts w:asciiTheme="majorBidi" w:hAnsiTheme="majorBidi" w:cstheme="majorBidi"/>
          <w:b/>
          <w:bCs/>
          <w:sz w:val="20"/>
          <w:szCs w:val="20"/>
          <w:rtl/>
        </w:rPr>
      </w:pPr>
      <w:r w:rsidRPr="006D097C">
        <w:rPr>
          <w:rFonts w:asciiTheme="majorBidi" w:hAnsiTheme="majorBidi" w:cstheme="majorBidi"/>
          <w:b/>
          <w:bCs/>
          <w:sz w:val="20"/>
          <w:szCs w:val="20"/>
          <w:rtl/>
          <w:lang w:bidi="ar-EG"/>
        </w:rPr>
        <w:t xml:space="preserve">وفي النهاية أسوق ردًّا عقليًّا عامًّا على كل ما يوجه إلى مصحف سيدنا أبي بن كعب </w:t>
      </w:r>
      <w:r w:rsidRPr="006D097C">
        <w:rPr>
          <w:rFonts w:asciiTheme="majorBidi" w:hAnsiTheme="majorBidi" w:cstheme="majorBidi"/>
          <w:b/>
          <w:bCs/>
          <w:position w:val="-4"/>
          <w:sz w:val="20"/>
          <w:szCs w:val="20"/>
          <w:rtl/>
          <w:lang w:bidi="ar-EG"/>
        </w:rPr>
        <w:t>&gt;</w:t>
      </w:r>
      <w:r w:rsidRPr="006D097C">
        <w:rPr>
          <w:rFonts w:asciiTheme="majorBidi" w:hAnsiTheme="majorBidi" w:cstheme="majorBidi"/>
          <w:b/>
          <w:bCs/>
          <w:sz w:val="20"/>
          <w:szCs w:val="20"/>
          <w:rtl/>
          <w:lang w:bidi="ar-EG"/>
        </w:rPr>
        <w:t xml:space="preserve"> فنقول: على التسليم بثغور الآثار السابقة عن سيدنا أبي بن كعب؛ فإن هذه الآثار لم تقع منه </w:t>
      </w:r>
      <w:r w:rsidRPr="006D097C">
        <w:rPr>
          <w:rFonts w:asciiTheme="majorBidi" w:hAnsiTheme="majorBidi" w:cstheme="majorBidi"/>
          <w:b/>
          <w:bCs/>
          <w:position w:val="-4"/>
          <w:sz w:val="20"/>
          <w:szCs w:val="20"/>
          <w:rtl/>
          <w:lang w:bidi="ar-EG"/>
        </w:rPr>
        <w:t>&gt;</w:t>
      </w:r>
      <w:r w:rsidRPr="006D097C">
        <w:rPr>
          <w:rFonts w:asciiTheme="majorBidi" w:hAnsiTheme="majorBidi" w:cstheme="majorBidi"/>
          <w:b/>
          <w:bCs/>
          <w:sz w:val="20"/>
          <w:szCs w:val="20"/>
          <w:rtl/>
          <w:lang w:bidi="ar-EG"/>
        </w:rPr>
        <w:t xml:space="preserve"> في مقام المجادلة أو الاعتراض، بل إذا كانت وقعت منه يكون قد وقعت في مقام التبليغ والافتخار، وذلك بمزيد العلم الذي عنده في أمر القرآن، وذلك فضل الله يؤتيه من يشاء، </w:t>
      </w:r>
      <w:r w:rsidRPr="006D097C">
        <w:rPr>
          <w:rFonts w:asciiTheme="majorBidi" w:hAnsiTheme="majorBidi" w:cstheme="majorBidi"/>
          <w:b/>
          <w:bCs/>
          <w:sz w:val="20"/>
          <w:szCs w:val="20"/>
          <w:rtl/>
          <w:lang w:bidi="ar-EG"/>
        </w:rPr>
        <w:lastRenderedPageBreak/>
        <w:t xml:space="preserve">فيحتمل أنه أراد </w:t>
      </w:r>
      <w:r w:rsidRPr="006D097C">
        <w:rPr>
          <w:rFonts w:asciiTheme="majorBidi" w:hAnsiTheme="majorBidi" w:cstheme="majorBidi"/>
          <w:b/>
          <w:bCs/>
          <w:position w:val="-4"/>
          <w:sz w:val="20"/>
          <w:szCs w:val="20"/>
          <w:rtl/>
          <w:lang w:bidi="ar-EG"/>
        </w:rPr>
        <w:t>&gt;</w:t>
      </w:r>
      <w:r w:rsidRPr="006D097C">
        <w:rPr>
          <w:rFonts w:asciiTheme="majorBidi" w:hAnsiTheme="majorBidi" w:cstheme="majorBidi"/>
          <w:b/>
          <w:bCs/>
          <w:sz w:val="20"/>
          <w:szCs w:val="20"/>
          <w:rtl/>
          <w:lang w:bidi="ar-EG"/>
        </w:rPr>
        <w:t xml:space="preserve"> أن يخبر الصحابة والتابعين الذين عاصروه بما يعلمه من أمر القرآن وحاله قبل جمعه وقبل إجماع الأمة على المتواتر منه، والله أعلم. </w:t>
      </w:r>
    </w:p>
    <w:p w:rsidR="006D097C" w:rsidRPr="006D097C" w:rsidRDefault="006D097C" w:rsidP="006D097C">
      <w:pPr>
        <w:pStyle w:val="NormalWeb"/>
        <w:bidi/>
        <w:spacing w:before="0" w:beforeAutospacing="0" w:after="120" w:afterAutospacing="0" w:line="276" w:lineRule="auto"/>
        <w:jc w:val="lowKashida"/>
        <w:rPr>
          <w:rFonts w:asciiTheme="majorBidi" w:hAnsiTheme="majorBidi" w:cstheme="majorBidi"/>
          <w:b/>
          <w:bCs/>
          <w:sz w:val="20"/>
          <w:szCs w:val="20"/>
          <w:rtl/>
        </w:rPr>
      </w:pPr>
      <w:r w:rsidRPr="006D097C">
        <w:rPr>
          <w:rFonts w:asciiTheme="majorBidi" w:hAnsiTheme="majorBidi" w:cstheme="majorBidi"/>
          <w:b/>
          <w:bCs/>
          <w:sz w:val="20"/>
          <w:szCs w:val="20"/>
          <w:rtl/>
          <w:lang w:bidi="ar-EG"/>
        </w:rPr>
        <w:t xml:space="preserve">وكيف نظن بسيدنا أبي بن كعب </w:t>
      </w:r>
      <w:r w:rsidRPr="006D097C">
        <w:rPr>
          <w:rFonts w:asciiTheme="majorBidi" w:hAnsiTheme="majorBidi" w:cstheme="majorBidi"/>
          <w:b/>
          <w:bCs/>
          <w:position w:val="-4"/>
          <w:sz w:val="20"/>
          <w:szCs w:val="20"/>
          <w:rtl/>
          <w:lang w:bidi="ar-EG"/>
        </w:rPr>
        <w:t>&gt;</w:t>
      </w:r>
      <w:r w:rsidRPr="006D097C">
        <w:rPr>
          <w:rFonts w:asciiTheme="majorBidi" w:hAnsiTheme="majorBidi" w:cstheme="majorBidi"/>
          <w:b/>
          <w:bCs/>
          <w:sz w:val="20"/>
          <w:szCs w:val="20"/>
          <w:rtl/>
          <w:lang w:bidi="ar-EG"/>
        </w:rPr>
        <w:t xml:space="preserve"> مخالفة ما أجمعت عليه الأمة وما اجتمعت عليه الأمة؛ وقد كان له نصيب وقدم في الجمع البكري والجمع العثماني؛ فقد أشركه سيدنا أبو بكر </w:t>
      </w:r>
      <w:r w:rsidRPr="006D097C">
        <w:rPr>
          <w:rFonts w:asciiTheme="majorBidi" w:hAnsiTheme="majorBidi" w:cstheme="majorBidi"/>
          <w:b/>
          <w:bCs/>
          <w:position w:val="-4"/>
          <w:sz w:val="20"/>
          <w:szCs w:val="20"/>
          <w:rtl/>
          <w:lang w:bidi="ar-EG"/>
        </w:rPr>
        <w:t>&gt;</w:t>
      </w:r>
      <w:r w:rsidRPr="006D097C">
        <w:rPr>
          <w:rFonts w:asciiTheme="majorBidi" w:hAnsiTheme="majorBidi" w:cstheme="majorBidi"/>
          <w:b/>
          <w:bCs/>
          <w:sz w:val="20"/>
          <w:szCs w:val="20"/>
          <w:rtl/>
          <w:lang w:bidi="ar-EG"/>
        </w:rPr>
        <w:t xml:space="preserve"> في الجمع الأول كما ثبت في الأثر، فكان رجالًا يكتبون ويملي عليه أبي بن كعب، وهذا الأثر يحكي ما حدث في جمع القرآن في عهد الصديق </w:t>
      </w:r>
      <w:r w:rsidRPr="006D097C">
        <w:rPr>
          <w:rFonts w:asciiTheme="majorBidi" w:hAnsiTheme="majorBidi" w:cstheme="majorBidi"/>
          <w:b/>
          <w:bCs/>
          <w:position w:val="-4"/>
          <w:sz w:val="20"/>
          <w:szCs w:val="20"/>
          <w:rtl/>
          <w:lang w:bidi="ar-EG"/>
        </w:rPr>
        <w:t>&gt;</w:t>
      </w:r>
      <w:r w:rsidRPr="006D097C">
        <w:rPr>
          <w:rFonts w:asciiTheme="majorBidi" w:hAnsiTheme="majorBidi" w:cstheme="majorBidi"/>
          <w:b/>
          <w:bCs/>
          <w:sz w:val="20"/>
          <w:szCs w:val="20"/>
          <w:rtl/>
          <w:lang w:bidi="ar-EG"/>
        </w:rPr>
        <w:t xml:space="preserve">. </w:t>
      </w:r>
    </w:p>
    <w:p w:rsidR="006D097C" w:rsidRPr="006D097C" w:rsidRDefault="006D097C" w:rsidP="006D097C">
      <w:pPr>
        <w:pStyle w:val="NormalWeb"/>
        <w:bidi/>
        <w:spacing w:before="0" w:beforeAutospacing="0" w:after="120" w:afterAutospacing="0" w:line="276" w:lineRule="auto"/>
        <w:jc w:val="lowKashida"/>
        <w:rPr>
          <w:rFonts w:asciiTheme="majorBidi" w:hAnsiTheme="majorBidi" w:cstheme="majorBidi"/>
          <w:b/>
          <w:bCs/>
          <w:sz w:val="20"/>
          <w:szCs w:val="20"/>
          <w:rtl/>
        </w:rPr>
      </w:pPr>
      <w:r w:rsidRPr="006D097C">
        <w:rPr>
          <w:rFonts w:asciiTheme="majorBidi" w:hAnsiTheme="majorBidi" w:cstheme="majorBidi"/>
          <w:b/>
          <w:bCs/>
          <w:sz w:val="20"/>
          <w:szCs w:val="20"/>
          <w:rtl/>
          <w:lang w:bidi="ar-EG"/>
        </w:rPr>
        <w:t xml:space="preserve">وكذلك ثبت في الأثر أن عثمان </w:t>
      </w:r>
      <w:r w:rsidRPr="006D097C">
        <w:rPr>
          <w:rFonts w:asciiTheme="majorBidi" w:hAnsiTheme="majorBidi" w:cstheme="majorBidi"/>
          <w:b/>
          <w:bCs/>
          <w:position w:val="-4"/>
          <w:sz w:val="20"/>
          <w:szCs w:val="20"/>
          <w:rtl/>
          <w:lang w:bidi="ar-EG"/>
        </w:rPr>
        <w:t>&gt;</w:t>
      </w:r>
      <w:r w:rsidRPr="006D097C">
        <w:rPr>
          <w:rFonts w:asciiTheme="majorBidi" w:hAnsiTheme="majorBidi" w:cstheme="majorBidi"/>
          <w:b/>
          <w:bCs/>
          <w:sz w:val="20"/>
          <w:szCs w:val="20"/>
          <w:rtl/>
          <w:lang w:bidi="ar-EG"/>
        </w:rPr>
        <w:t xml:space="preserve"> قد جمع اثني عشر رجلًا من قريش والأنصار لكتابة المصحف وفيهم أبي بن كعب. </w:t>
      </w:r>
    </w:p>
    <w:p w:rsidR="006D097C" w:rsidRPr="006D097C" w:rsidRDefault="006D097C" w:rsidP="006D097C">
      <w:pPr>
        <w:pStyle w:val="NormalWeb"/>
        <w:bidi/>
        <w:spacing w:before="0" w:beforeAutospacing="0" w:after="120" w:afterAutospacing="0" w:line="276" w:lineRule="auto"/>
        <w:jc w:val="lowKashida"/>
        <w:rPr>
          <w:rFonts w:asciiTheme="majorBidi" w:hAnsiTheme="majorBidi" w:cstheme="majorBidi"/>
          <w:b/>
          <w:bCs/>
          <w:sz w:val="20"/>
          <w:szCs w:val="20"/>
          <w:rtl/>
        </w:rPr>
      </w:pPr>
      <w:r w:rsidRPr="006D097C">
        <w:rPr>
          <w:rFonts w:asciiTheme="majorBidi" w:hAnsiTheme="majorBidi" w:cstheme="majorBidi"/>
          <w:b/>
          <w:bCs/>
          <w:color w:val="000080"/>
          <w:sz w:val="20"/>
          <w:szCs w:val="20"/>
          <w:rtl/>
          <w:lang w:bidi="ar-EG"/>
        </w:rPr>
        <w:t>والحاصل:</w:t>
      </w:r>
      <w:r w:rsidRPr="006D097C">
        <w:rPr>
          <w:rFonts w:asciiTheme="majorBidi" w:hAnsiTheme="majorBidi" w:cstheme="majorBidi"/>
          <w:b/>
          <w:bCs/>
          <w:sz w:val="20"/>
          <w:szCs w:val="20"/>
          <w:rtl/>
          <w:lang w:bidi="ar-EG"/>
        </w:rPr>
        <w:t xml:space="preserve"> أن سيدنا أبيًّا قد اشترك في جمع القرآن في المرتين، وهذا دليل على أنه لم يخالف المصحف العثماني فهو ممن أجمعوا عليه، وإن صح أنه كان له مصحف خاص فقد أحرق ذلك المصحف مع بقية المصاحف، وهذا الرد يتوجه لكل ما روي عن مصحف سيدنا أبي بن كعب.</w:t>
      </w:r>
    </w:p>
    <w:p w:rsidR="006D097C" w:rsidRPr="006D097C" w:rsidRDefault="006D097C" w:rsidP="006D097C">
      <w:pPr>
        <w:pStyle w:val="NormalWeb"/>
        <w:bidi/>
        <w:spacing w:before="0" w:beforeAutospacing="0" w:after="120" w:afterAutospacing="0" w:line="276" w:lineRule="auto"/>
        <w:jc w:val="lowKashida"/>
        <w:rPr>
          <w:rFonts w:asciiTheme="majorBidi" w:hAnsiTheme="majorBidi" w:cstheme="majorBidi"/>
          <w:b/>
          <w:bCs/>
          <w:spacing w:val="-4"/>
          <w:sz w:val="20"/>
          <w:szCs w:val="20"/>
          <w:rtl/>
        </w:rPr>
      </w:pPr>
      <w:r w:rsidRPr="006D097C">
        <w:rPr>
          <w:rFonts w:asciiTheme="majorBidi" w:hAnsiTheme="majorBidi" w:cstheme="majorBidi"/>
          <w:b/>
          <w:bCs/>
          <w:spacing w:val="-4"/>
          <w:sz w:val="20"/>
          <w:szCs w:val="20"/>
          <w:rtl/>
          <w:lang w:bidi="ar-EG"/>
        </w:rPr>
        <w:t xml:space="preserve">وبعد هذا العرض يتبين لنا أن هذه الدعوى هي من أوهى الدعاوى وأضعفها وأسخفها؛ فقد نسف علماء المسلمين هذه الدعوى من قواعدها، وبينوا ما تنجلي به هذه الدعوى أتم بيان؛ فسقطت الدعوى وزالت الشبهة ولله الحمد والمنة. </w:t>
      </w:r>
    </w:p>
    <w:p w:rsidR="006D097C" w:rsidRPr="006D097C" w:rsidRDefault="006D097C" w:rsidP="006D097C">
      <w:pPr>
        <w:spacing w:after="120"/>
        <w:jc w:val="center"/>
        <w:rPr>
          <w:rFonts w:asciiTheme="majorBidi" w:hAnsiTheme="majorBidi" w:cstheme="majorBidi"/>
          <w:b/>
          <w:bCs/>
          <w:sz w:val="20"/>
          <w:szCs w:val="20"/>
          <w:rtl/>
        </w:rPr>
      </w:pPr>
      <w:r w:rsidRPr="006D097C">
        <w:rPr>
          <w:rFonts w:asciiTheme="majorBidi" w:hAnsiTheme="majorBidi" w:cstheme="majorBidi"/>
          <w:b/>
          <w:bCs/>
          <w:sz w:val="20"/>
          <w:szCs w:val="20"/>
          <w:rtl/>
        </w:rPr>
        <w:t>المصادر والمراجع</w:t>
      </w:r>
    </w:p>
    <w:p w:rsidR="006D097C" w:rsidRPr="006D097C" w:rsidRDefault="006D097C" w:rsidP="006D097C">
      <w:pPr>
        <w:numPr>
          <w:ilvl w:val="0"/>
          <w:numId w:val="2"/>
        </w:numPr>
        <w:spacing w:after="120"/>
        <w:jc w:val="lowKashida"/>
        <w:rPr>
          <w:rFonts w:asciiTheme="majorBidi" w:hAnsiTheme="majorBidi" w:cstheme="majorBidi"/>
          <w:b/>
          <w:bCs/>
          <w:sz w:val="20"/>
          <w:szCs w:val="20"/>
          <w:rtl/>
        </w:rPr>
      </w:pPr>
      <w:r w:rsidRPr="006D097C">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6D097C" w:rsidRPr="006D097C" w:rsidRDefault="006D097C" w:rsidP="006D097C">
      <w:pPr>
        <w:numPr>
          <w:ilvl w:val="0"/>
          <w:numId w:val="2"/>
        </w:numPr>
        <w:spacing w:after="120"/>
        <w:jc w:val="lowKashida"/>
        <w:rPr>
          <w:rFonts w:asciiTheme="majorBidi" w:hAnsiTheme="majorBidi" w:cstheme="majorBidi"/>
          <w:b/>
          <w:bCs/>
          <w:sz w:val="20"/>
          <w:szCs w:val="20"/>
          <w:rtl/>
        </w:rPr>
      </w:pPr>
      <w:r w:rsidRPr="006D097C">
        <w:rPr>
          <w:rFonts w:asciiTheme="majorBidi" w:hAnsiTheme="majorBidi" w:cstheme="majorBidi"/>
          <w:b/>
          <w:bCs/>
          <w:sz w:val="20"/>
          <w:szCs w:val="20"/>
          <w:rtl/>
        </w:rPr>
        <w:lastRenderedPageBreak/>
        <w:t>الزركشي، بدر الدين الزركشي، تحقيق: محمد أبو الفضل إبراهيم،  (البرهان في علوم القرآن) ، بيروت، نشر دار المعرفة، 2001م</w:t>
      </w:r>
    </w:p>
    <w:p w:rsidR="006D097C" w:rsidRPr="006D097C" w:rsidRDefault="006D097C" w:rsidP="006D097C">
      <w:pPr>
        <w:numPr>
          <w:ilvl w:val="0"/>
          <w:numId w:val="2"/>
        </w:numPr>
        <w:spacing w:after="120"/>
        <w:jc w:val="lowKashida"/>
        <w:rPr>
          <w:rFonts w:asciiTheme="majorBidi" w:hAnsiTheme="majorBidi" w:cstheme="majorBidi"/>
          <w:b/>
          <w:bCs/>
          <w:sz w:val="20"/>
          <w:szCs w:val="20"/>
        </w:rPr>
      </w:pPr>
      <w:r w:rsidRPr="006D097C">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6D097C" w:rsidRPr="006D097C" w:rsidRDefault="006D097C" w:rsidP="006D097C">
      <w:pPr>
        <w:numPr>
          <w:ilvl w:val="0"/>
          <w:numId w:val="2"/>
        </w:numPr>
        <w:spacing w:after="120"/>
        <w:jc w:val="lowKashida"/>
        <w:rPr>
          <w:rFonts w:asciiTheme="majorBidi" w:hAnsiTheme="majorBidi" w:cstheme="majorBidi"/>
          <w:b/>
          <w:bCs/>
          <w:sz w:val="20"/>
          <w:szCs w:val="20"/>
        </w:rPr>
      </w:pPr>
      <w:r w:rsidRPr="006D097C">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6D097C" w:rsidRPr="006D097C" w:rsidRDefault="006D097C" w:rsidP="006D097C">
      <w:pPr>
        <w:numPr>
          <w:ilvl w:val="0"/>
          <w:numId w:val="2"/>
        </w:numPr>
        <w:spacing w:after="120"/>
        <w:jc w:val="lowKashida"/>
        <w:rPr>
          <w:rFonts w:asciiTheme="majorBidi" w:hAnsiTheme="majorBidi" w:cstheme="majorBidi"/>
          <w:b/>
          <w:bCs/>
          <w:sz w:val="20"/>
          <w:szCs w:val="20"/>
          <w:rtl/>
        </w:rPr>
      </w:pPr>
      <w:r w:rsidRPr="006D097C">
        <w:rPr>
          <w:rFonts w:asciiTheme="majorBidi" w:hAnsiTheme="majorBidi" w:cstheme="majorBidi"/>
          <w:b/>
          <w:bCs/>
          <w:sz w:val="20"/>
          <w:szCs w:val="20"/>
          <w:rtl/>
        </w:rPr>
        <w:t>أبي داود، ابن أبي داود، تحقيق: محب الدين واعظ، (المصاحف) ، دار البشائر الإسلامية، 2002م</w:t>
      </w:r>
    </w:p>
    <w:p w:rsidR="006D097C" w:rsidRPr="006D097C" w:rsidRDefault="006D097C" w:rsidP="006D097C">
      <w:pPr>
        <w:numPr>
          <w:ilvl w:val="0"/>
          <w:numId w:val="2"/>
        </w:numPr>
        <w:spacing w:after="120"/>
        <w:jc w:val="lowKashida"/>
        <w:rPr>
          <w:rFonts w:asciiTheme="majorBidi" w:hAnsiTheme="majorBidi" w:cstheme="majorBidi"/>
          <w:b/>
          <w:bCs/>
          <w:sz w:val="20"/>
          <w:szCs w:val="20"/>
        </w:rPr>
      </w:pPr>
      <w:r w:rsidRPr="006D097C">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6D097C" w:rsidRPr="006D097C" w:rsidRDefault="006D097C" w:rsidP="006D097C">
      <w:pPr>
        <w:numPr>
          <w:ilvl w:val="0"/>
          <w:numId w:val="2"/>
        </w:numPr>
        <w:spacing w:after="120"/>
        <w:jc w:val="lowKashida"/>
        <w:rPr>
          <w:rFonts w:asciiTheme="majorBidi" w:hAnsiTheme="majorBidi" w:cstheme="majorBidi"/>
          <w:b/>
          <w:bCs/>
          <w:sz w:val="20"/>
          <w:szCs w:val="20"/>
          <w:rtl/>
        </w:rPr>
      </w:pPr>
      <w:r w:rsidRPr="006D097C">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6D097C" w:rsidRPr="006D097C" w:rsidRDefault="006D097C" w:rsidP="006D097C">
      <w:pPr>
        <w:numPr>
          <w:ilvl w:val="0"/>
          <w:numId w:val="2"/>
        </w:numPr>
        <w:spacing w:after="120"/>
        <w:jc w:val="lowKashida"/>
        <w:rPr>
          <w:rFonts w:asciiTheme="majorBidi" w:hAnsiTheme="majorBidi" w:cstheme="majorBidi"/>
          <w:b/>
          <w:bCs/>
          <w:sz w:val="20"/>
          <w:szCs w:val="20"/>
          <w:rtl/>
        </w:rPr>
      </w:pPr>
      <w:r w:rsidRPr="006D097C">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6D097C" w:rsidRPr="006D097C" w:rsidRDefault="006D097C" w:rsidP="006D097C">
      <w:pPr>
        <w:numPr>
          <w:ilvl w:val="0"/>
          <w:numId w:val="2"/>
        </w:numPr>
        <w:spacing w:after="120"/>
        <w:jc w:val="lowKashida"/>
        <w:rPr>
          <w:rFonts w:asciiTheme="majorBidi" w:hAnsiTheme="majorBidi" w:cstheme="majorBidi"/>
          <w:b/>
          <w:bCs/>
          <w:sz w:val="20"/>
          <w:szCs w:val="20"/>
        </w:rPr>
      </w:pPr>
      <w:r w:rsidRPr="006D097C">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6D097C" w:rsidRPr="006D097C" w:rsidRDefault="006D097C" w:rsidP="006D097C">
      <w:pPr>
        <w:numPr>
          <w:ilvl w:val="0"/>
          <w:numId w:val="2"/>
        </w:numPr>
        <w:spacing w:after="120"/>
        <w:jc w:val="lowKashida"/>
        <w:rPr>
          <w:rFonts w:asciiTheme="majorBidi" w:hAnsiTheme="majorBidi" w:cstheme="majorBidi"/>
          <w:b/>
          <w:bCs/>
          <w:sz w:val="20"/>
          <w:szCs w:val="20"/>
        </w:rPr>
      </w:pPr>
      <w:r w:rsidRPr="006D097C">
        <w:rPr>
          <w:rFonts w:asciiTheme="majorBidi" w:hAnsiTheme="majorBidi" w:cstheme="majorBidi"/>
          <w:b/>
          <w:bCs/>
          <w:sz w:val="20"/>
          <w:szCs w:val="20"/>
          <w:rtl/>
        </w:rPr>
        <w:t>أبو زهرة، محمد أبو زهرة، (المعجزة الكبرى القرآن)  ، دار طيب للنشر، 2003م</w:t>
      </w:r>
    </w:p>
    <w:p w:rsidR="006D097C" w:rsidRPr="006D097C" w:rsidRDefault="006D097C" w:rsidP="006D097C">
      <w:pPr>
        <w:numPr>
          <w:ilvl w:val="0"/>
          <w:numId w:val="2"/>
        </w:numPr>
        <w:spacing w:after="120"/>
        <w:jc w:val="lowKashida"/>
        <w:rPr>
          <w:rFonts w:asciiTheme="majorBidi" w:hAnsiTheme="majorBidi" w:cstheme="majorBidi"/>
          <w:b/>
          <w:bCs/>
          <w:sz w:val="20"/>
          <w:szCs w:val="20"/>
        </w:rPr>
      </w:pPr>
      <w:r w:rsidRPr="006D097C">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6D097C" w:rsidRPr="006D097C" w:rsidRDefault="006D097C" w:rsidP="006D097C">
      <w:pPr>
        <w:numPr>
          <w:ilvl w:val="0"/>
          <w:numId w:val="2"/>
        </w:numPr>
        <w:spacing w:after="120"/>
        <w:jc w:val="lowKashida"/>
        <w:rPr>
          <w:rFonts w:asciiTheme="majorBidi" w:hAnsiTheme="majorBidi" w:cstheme="majorBidi"/>
          <w:b/>
          <w:bCs/>
          <w:sz w:val="20"/>
          <w:szCs w:val="20"/>
        </w:rPr>
      </w:pPr>
      <w:r w:rsidRPr="006D097C">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6D097C" w:rsidRDefault="006D097C">
      <w:pPr>
        <w:rPr>
          <w:rtl/>
        </w:rPr>
        <w:sectPr w:rsidR="006D097C" w:rsidSect="006D097C">
          <w:type w:val="continuous"/>
          <w:pgSz w:w="11906" w:h="16838"/>
          <w:pgMar w:top="964" w:right="1021" w:bottom="964" w:left="1021" w:header="709" w:footer="709" w:gutter="0"/>
          <w:cols w:num="2" w:space="708"/>
          <w:bidi/>
          <w:rtlGutter/>
          <w:docGrid w:linePitch="360"/>
        </w:sectPr>
      </w:pPr>
    </w:p>
    <w:p w:rsidR="009556CB" w:rsidRPr="006D097C" w:rsidRDefault="009556CB"/>
    <w:sectPr w:rsidR="009556CB" w:rsidRPr="006D097C" w:rsidSect="006D097C">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0FA214B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6D097C"/>
    <w:rsid w:val="0039305A"/>
    <w:rsid w:val="00514443"/>
    <w:rsid w:val="006C4906"/>
    <w:rsid w:val="006D097C"/>
    <w:rsid w:val="009556CB"/>
    <w:rsid w:val="00BF7572"/>
    <w:rsid w:val="00CD49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97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6D097C"/>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6D097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D097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967</Words>
  <Characters>5513</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2013-06-23T07:39:00Z</dcterms:created>
  <dcterms:modified xsi:type="dcterms:W3CDTF">2013-06-26T22:42:00Z</dcterms:modified>
</cp:coreProperties>
</file>