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6D56" w:rsidRDefault="00EE6D56" w:rsidP="00A72AFA">
      <w:pPr>
        <w:spacing w:before="60"/>
        <w:jc w:val="center"/>
        <w:rPr>
          <w:rFonts w:asciiTheme="majorBidi" w:eastAsia="Calibri" w:hAnsiTheme="majorBidi" w:cstheme="majorBidi"/>
          <w:b/>
          <w:bCs/>
          <w:sz w:val="44"/>
          <w:szCs w:val="44"/>
          <w:rtl/>
        </w:rPr>
      </w:pPr>
      <w:r w:rsidRPr="00EE6D56">
        <w:rPr>
          <w:rFonts w:asciiTheme="majorBidi" w:eastAsia="Calibri" w:hAnsiTheme="majorBidi" w:cstheme="majorBidi"/>
          <w:b/>
          <w:bCs/>
          <w:sz w:val="44"/>
          <w:szCs w:val="44"/>
          <w:rtl/>
        </w:rPr>
        <w:t>منهج التلقي عند أهل السنة والجماعة وطرق الاستدلال عليها</w:t>
      </w:r>
    </w:p>
    <w:p w:rsidR="00EE6D56" w:rsidRPr="00FE0D55" w:rsidRDefault="00EE6D56" w:rsidP="00EE6D56">
      <w:pPr>
        <w:jc w:val="center"/>
        <w:rPr>
          <w:rFonts w:asciiTheme="majorBidi" w:eastAsia="Calibri" w:hAnsiTheme="majorBidi" w:cstheme="majorBidi"/>
          <w:b/>
          <w:bCs/>
          <w:i/>
          <w:iCs/>
          <w:color w:val="4F81BD"/>
          <w:sz w:val="18"/>
          <w:szCs w:val="18"/>
          <w:rtl/>
          <w:lang w:bidi="ar-EG"/>
        </w:rPr>
      </w:pPr>
      <w:r w:rsidRPr="00FE0D55">
        <w:rPr>
          <w:rFonts w:asciiTheme="majorBidi" w:hAnsiTheme="majorBidi" w:cstheme="majorBidi" w:hint="cs"/>
          <w:b/>
          <w:bCs/>
          <w:i/>
          <w:iCs/>
          <w:sz w:val="18"/>
          <w:szCs w:val="18"/>
          <w:rtl/>
        </w:rPr>
        <w:t>بحث فى :</w:t>
      </w:r>
      <w:r w:rsidRPr="00FE0D55">
        <w:rPr>
          <w:rFonts w:asciiTheme="majorBidi" w:hAnsiTheme="majorBidi" w:cstheme="majorBidi"/>
          <w:b/>
          <w:bCs/>
          <w:i/>
          <w:iCs/>
          <w:sz w:val="18"/>
          <w:szCs w:val="18"/>
          <w:rtl/>
        </w:rPr>
        <w:t xml:space="preserve"> </w:t>
      </w:r>
      <w:r w:rsidRPr="00FE0D55">
        <w:rPr>
          <w:rFonts w:asciiTheme="majorBidi" w:eastAsia="Calibri" w:hAnsiTheme="majorBidi" w:cstheme="majorBidi" w:hint="cs"/>
          <w:b/>
          <w:bCs/>
          <w:i/>
          <w:iCs/>
          <w:sz w:val="18"/>
          <w:szCs w:val="18"/>
          <w:rtl/>
          <w:lang w:bidi="ar-EG"/>
        </w:rPr>
        <w:t>بقية الفرق المنتسبه للاسلام</w:t>
      </w:r>
    </w:p>
    <w:p w:rsidR="00EE6D56" w:rsidRPr="0066186A" w:rsidRDefault="00EE6D56" w:rsidP="0066186A">
      <w:pPr>
        <w:pStyle w:val="Affiliation"/>
        <w:bidi/>
        <w:rPr>
          <w:rFonts w:asciiTheme="majorBidi" w:hAnsiTheme="majorBidi" w:cstheme="majorBidi"/>
          <w:b/>
          <w:bCs/>
          <w:i/>
          <w:iCs/>
          <w:sz w:val="18"/>
          <w:szCs w:val="18"/>
        </w:rPr>
      </w:pPr>
      <w:r w:rsidRPr="00FE0D55">
        <w:rPr>
          <w:rFonts w:asciiTheme="majorBidi" w:hAnsiTheme="majorBidi" w:cstheme="majorBidi"/>
          <w:b/>
          <w:bCs/>
          <w:i/>
          <w:iCs/>
          <w:sz w:val="18"/>
          <w:szCs w:val="18"/>
          <w:rtl/>
        </w:rPr>
        <w:t xml:space="preserve">إعداد / </w:t>
      </w:r>
      <w:r w:rsidR="0066186A" w:rsidRPr="0066186A">
        <w:rPr>
          <w:rFonts w:asciiTheme="majorBidi" w:hAnsiTheme="majorBidi" w:cstheme="majorBidi"/>
          <w:b/>
          <w:bCs/>
          <w:i/>
          <w:iCs/>
          <w:sz w:val="18"/>
          <w:szCs w:val="18"/>
          <w:rtl/>
        </w:rPr>
        <w:t>ميريهان مجدي محمود عبد المجيد</w:t>
      </w:r>
    </w:p>
    <w:p w:rsidR="00EE6D56" w:rsidRPr="0066186A" w:rsidRDefault="00EE6D56" w:rsidP="0066186A">
      <w:pPr>
        <w:pStyle w:val="Affiliation"/>
        <w:bidi/>
        <w:rPr>
          <w:rFonts w:asciiTheme="majorBidi" w:hAnsiTheme="majorBidi" w:cstheme="majorBidi"/>
          <w:b/>
          <w:bCs/>
          <w:i/>
          <w:iCs/>
          <w:sz w:val="18"/>
          <w:szCs w:val="18"/>
        </w:rPr>
      </w:pPr>
      <w:r w:rsidRPr="00FE0D55">
        <w:rPr>
          <w:rFonts w:asciiTheme="majorBidi" w:hAnsiTheme="majorBidi" w:cstheme="majorBidi"/>
          <w:b/>
          <w:bCs/>
          <w:i/>
          <w:iCs/>
          <w:sz w:val="18"/>
          <w:szCs w:val="18"/>
          <w:rtl/>
        </w:rPr>
        <w:t>قسم الدعوة وأصول الدين</w:t>
      </w:r>
    </w:p>
    <w:p w:rsidR="00EE6D56" w:rsidRPr="00FE0D55" w:rsidRDefault="00EE6D56" w:rsidP="0066186A">
      <w:pPr>
        <w:pStyle w:val="Affiliation"/>
        <w:bidi/>
        <w:rPr>
          <w:rFonts w:asciiTheme="majorBidi" w:hAnsiTheme="majorBidi" w:cstheme="majorBidi"/>
          <w:b/>
          <w:bCs/>
          <w:i/>
          <w:iCs/>
          <w:sz w:val="18"/>
          <w:szCs w:val="18"/>
        </w:rPr>
      </w:pPr>
      <w:r w:rsidRPr="00FE0D55">
        <w:rPr>
          <w:rFonts w:asciiTheme="majorBidi" w:hAnsiTheme="majorBidi" w:cstheme="majorBidi"/>
          <w:b/>
          <w:bCs/>
          <w:i/>
          <w:iCs/>
          <w:sz w:val="18"/>
          <w:szCs w:val="18"/>
          <w:rtl/>
        </w:rPr>
        <w:t>كلية العلوم الإسلامية – جامعة المدينة العالمية</w:t>
      </w:r>
    </w:p>
    <w:p w:rsidR="00EE6D56" w:rsidRPr="00FE0D55" w:rsidRDefault="00EE6D56" w:rsidP="0066186A">
      <w:pPr>
        <w:pStyle w:val="Affiliation"/>
        <w:bidi/>
        <w:rPr>
          <w:rFonts w:asciiTheme="majorBidi" w:hAnsiTheme="majorBidi" w:cstheme="majorBidi"/>
          <w:b/>
          <w:bCs/>
          <w:i/>
          <w:iCs/>
          <w:sz w:val="18"/>
          <w:szCs w:val="18"/>
          <w:rtl/>
        </w:rPr>
      </w:pPr>
      <w:r w:rsidRPr="00FE0D55">
        <w:rPr>
          <w:rFonts w:asciiTheme="majorBidi" w:hAnsiTheme="majorBidi" w:cstheme="majorBidi"/>
          <w:b/>
          <w:bCs/>
          <w:i/>
          <w:iCs/>
          <w:sz w:val="18"/>
          <w:szCs w:val="18"/>
          <w:rtl/>
        </w:rPr>
        <w:t>شاه علم - ماليزيا</w:t>
      </w:r>
    </w:p>
    <w:p w:rsidR="00EE6D56" w:rsidRPr="0066186A" w:rsidRDefault="0066186A" w:rsidP="0066186A">
      <w:pPr>
        <w:pStyle w:val="Affiliation"/>
        <w:bidi/>
        <w:rPr>
          <w:rFonts w:asciiTheme="majorBidi" w:hAnsiTheme="majorBidi" w:cstheme="majorBidi" w:hint="cs"/>
          <w:b/>
          <w:bCs/>
          <w:i/>
          <w:iCs/>
          <w:sz w:val="18"/>
          <w:szCs w:val="18"/>
          <w:rtl/>
        </w:rPr>
      </w:pPr>
      <w:hyperlink r:id="rId6" w:tgtFrame="_blank" w:history="1">
        <w:r w:rsidRPr="0066186A">
          <w:rPr>
            <w:rFonts w:asciiTheme="majorBidi" w:hAnsiTheme="majorBidi" w:cstheme="majorBidi"/>
            <w:b/>
            <w:bCs/>
            <w:i/>
            <w:iCs/>
            <w:sz w:val="18"/>
            <w:szCs w:val="18"/>
          </w:rPr>
          <w:t>mirihan@mediu.ws</w:t>
        </w:r>
      </w:hyperlink>
    </w:p>
    <w:p w:rsidR="0066186A" w:rsidRPr="00FE0D55" w:rsidRDefault="0066186A" w:rsidP="00EE6D56">
      <w:pPr>
        <w:tabs>
          <w:tab w:val="left" w:pos="4050"/>
        </w:tabs>
        <w:jc w:val="center"/>
        <w:rPr>
          <w:rFonts w:asciiTheme="majorBidi" w:hAnsiTheme="majorBidi" w:cstheme="majorBidi"/>
          <w:b/>
          <w:bCs/>
          <w:i/>
          <w:iCs/>
          <w:sz w:val="18"/>
          <w:szCs w:val="18"/>
          <w:lang w:bidi="ar-EG"/>
        </w:rPr>
      </w:pPr>
    </w:p>
    <w:p w:rsidR="00EE6D56" w:rsidRDefault="00EE6D56" w:rsidP="00EE6D56">
      <w:pPr>
        <w:jc w:val="right"/>
        <w:rPr>
          <w:rFonts w:asciiTheme="majorBidi" w:hAnsiTheme="majorBidi" w:cstheme="majorBidi"/>
          <w:b/>
          <w:bCs/>
          <w:sz w:val="18"/>
          <w:szCs w:val="18"/>
          <w:rtl/>
        </w:rPr>
        <w:sectPr w:rsidR="00EE6D56" w:rsidSect="00EE6D56">
          <w:pgSz w:w="11906" w:h="16838"/>
          <w:pgMar w:top="731" w:right="737" w:bottom="2432" w:left="743" w:header="709" w:footer="709" w:gutter="0"/>
          <w:cols w:space="708"/>
          <w:bidi/>
          <w:rtlGutter/>
          <w:docGrid w:linePitch="360"/>
        </w:sectPr>
      </w:pPr>
    </w:p>
    <w:p w:rsidR="00EE6D56" w:rsidRPr="00916DA5" w:rsidRDefault="00EE6D56" w:rsidP="00EE6D56">
      <w:pPr>
        <w:jc w:val="right"/>
        <w:rPr>
          <w:rFonts w:asciiTheme="majorBidi" w:eastAsia="Calibri" w:hAnsiTheme="majorBidi" w:cstheme="majorBidi"/>
          <w:b/>
          <w:bCs/>
          <w:sz w:val="18"/>
          <w:szCs w:val="18"/>
          <w:rtl/>
        </w:rPr>
      </w:pPr>
      <w:r w:rsidRPr="00EE6D56">
        <w:rPr>
          <w:rFonts w:asciiTheme="majorBidi" w:hAnsiTheme="majorBidi" w:cstheme="majorBidi" w:hint="cs"/>
          <w:b/>
          <w:bCs/>
          <w:sz w:val="18"/>
          <w:szCs w:val="18"/>
          <w:rtl/>
        </w:rPr>
        <w:lastRenderedPageBreak/>
        <w:t>خلاصة هذا البحث فى :</w:t>
      </w:r>
      <w:r w:rsidRPr="00EE6D56">
        <w:rPr>
          <w:rFonts w:asciiTheme="majorBidi" w:eastAsia="Calibri" w:hAnsiTheme="majorBidi" w:cstheme="majorBidi"/>
          <w:b/>
          <w:bCs/>
          <w:sz w:val="18"/>
          <w:szCs w:val="18"/>
          <w:rtl/>
        </w:rPr>
        <w:t xml:space="preserve"> منهج التلقي عند أهل السنة والجماعة (مصادر أصول الدين) وطرق الاستدلال عليها</w:t>
      </w:r>
      <w:r>
        <w:rPr>
          <w:rFonts w:asciiTheme="majorBidi" w:eastAsia="Calibri" w:hAnsiTheme="majorBidi" w:cstheme="majorBidi"/>
          <w:b/>
          <w:bCs/>
          <w:sz w:val="18"/>
          <w:szCs w:val="18"/>
          <w:rtl/>
        </w:rPr>
        <w:tab/>
      </w:r>
    </w:p>
    <w:p w:rsidR="00EE6D56" w:rsidRPr="00916DA5" w:rsidRDefault="00EE6D56" w:rsidP="00EE6D56">
      <w:pPr>
        <w:tabs>
          <w:tab w:val="center" w:pos="5244"/>
        </w:tabs>
        <w:bidi/>
        <w:spacing w:before="60"/>
        <w:jc w:val="both"/>
        <w:rPr>
          <w:rFonts w:asciiTheme="majorBidi" w:eastAsia="Calibri" w:hAnsiTheme="majorBidi" w:cstheme="majorBidi"/>
          <w:b/>
          <w:bCs/>
          <w:sz w:val="18"/>
          <w:szCs w:val="18"/>
          <w:rtl/>
        </w:rPr>
      </w:pPr>
      <w:r w:rsidRPr="00916DA5">
        <w:rPr>
          <w:rFonts w:asciiTheme="majorBidi" w:eastAsia="Calibri" w:hAnsiTheme="majorBidi" w:cstheme="majorBidi"/>
          <w:b/>
          <w:bCs/>
          <w:sz w:val="18"/>
          <w:szCs w:val="18"/>
          <w:rtl/>
        </w:rPr>
        <w:t xml:space="preserve">الكلمات </w:t>
      </w:r>
      <w:r>
        <w:rPr>
          <w:rFonts w:asciiTheme="majorBidi" w:eastAsia="Calibri" w:hAnsiTheme="majorBidi" w:cstheme="majorBidi" w:hint="cs"/>
          <w:b/>
          <w:bCs/>
          <w:sz w:val="18"/>
          <w:szCs w:val="18"/>
          <w:rtl/>
        </w:rPr>
        <w:t>الافتتاحيه : التلقى، منهج، الجماعه</w:t>
      </w:r>
      <w:r>
        <w:rPr>
          <w:rFonts w:asciiTheme="majorBidi" w:eastAsia="Calibri" w:hAnsiTheme="majorBidi" w:cstheme="majorBidi"/>
          <w:b/>
          <w:bCs/>
          <w:sz w:val="18"/>
          <w:szCs w:val="18"/>
          <w:rtl/>
        </w:rPr>
        <w:tab/>
      </w:r>
    </w:p>
    <w:p w:rsidR="00EE6D56" w:rsidRPr="00916DA5" w:rsidRDefault="00EE6D56" w:rsidP="00EE6D56">
      <w:pPr>
        <w:pStyle w:val="ListParagraph"/>
        <w:numPr>
          <w:ilvl w:val="0"/>
          <w:numId w:val="2"/>
        </w:numPr>
        <w:spacing w:before="60" w:line="240" w:lineRule="auto"/>
        <w:ind w:left="643" w:hanging="90"/>
        <w:jc w:val="center"/>
        <w:rPr>
          <w:rFonts w:asciiTheme="majorBidi" w:hAnsiTheme="majorBidi" w:cstheme="majorBidi"/>
          <w:b/>
          <w:bCs/>
          <w:sz w:val="18"/>
          <w:szCs w:val="18"/>
          <w:rtl/>
        </w:rPr>
      </w:pPr>
      <w:r w:rsidRPr="00916DA5">
        <w:rPr>
          <w:rFonts w:asciiTheme="majorBidi" w:hAnsiTheme="majorBidi" w:cstheme="majorBidi"/>
          <w:b/>
          <w:bCs/>
          <w:sz w:val="18"/>
          <w:szCs w:val="18"/>
          <w:rtl/>
        </w:rPr>
        <w:t>.</w:t>
      </w:r>
      <w:r w:rsidRPr="00FE0D55">
        <w:rPr>
          <w:rFonts w:asciiTheme="majorBidi" w:hAnsiTheme="majorBidi" w:cstheme="majorBidi"/>
          <w:b/>
          <w:bCs/>
          <w:i/>
          <w:iCs/>
          <w:sz w:val="20"/>
          <w:szCs w:val="20"/>
          <w:rtl/>
        </w:rPr>
        <w:t>المقدمة</w:t>
      </w:r>
    </w:p>
    <w:p w:rsidR="00EE6D56" w:rsidRPr="00EE6D56" w:rsidRDefault="00EE6D56" w:rsidP="00EE6D56">
      <w:pPr>
        <w:spacing w:before="60"/>
        <w:jc w:val="center"/>
        <w:rPr>
          <w:rFonts w:asciiTheme="majorBidi" w:eastAsia="Calibri" w:hAnsiTheme="majorBidi" w:cstheme="majorBidi"/>
          <w:b/>
          <w:bCs/>
          <w:sz w:val="18"/>
          <w:szCs w:val="18"/>
          <w:rtl/>
        </w:rPr>
      </w:pPr>
      <w:r w:rsidRPr="00EE6D56">
        <w:rPr>
          <w:rFonts w:asciiTheme="majorBidi" w:hAnsiTheme="majorBidi" w:cstheme="majorBidi"/>
          <w:b/>
          <w:bCs/>
          <w:sz w:val="18"/>
          <w:szCs w:val="18"/>
          <w:rtl/>
        </w:rPr>
        <w:t xml:space="preserve">الحمد لله رب العالمين، والصلاة والسلام على أشرف المرسلين سيدنا محمد، وعلى آله وصحبه والتابعين ، سوف نقوم في هذا البحث بمعرفة </w:t>
      </w:r>
      <w:r w:rsidRPr="00EE6D56">
        <w:rPr>
          <w:rFonts w:asciiTheme="majorBidi" w:eastAsia="Calibri" w:hAnsiTheme="majorBidi" w:cstheme="majorBidi"/>
          <w:b/>
          <w:bCs/>
          <w:sz w:val="18"/>
          <w:szCs w:val="18"/>
          <w:rtl/>
        </w:rPr>
        <w:t>منهج التلقي عند أهل السنة والجماعة (مصادر أصول الدين) وطرق الاستدلال عليها</w:t>
      </w:r>
    </w:p>
    <w:p w:rsidR="00EE6D56" w:rsidRPr="00EE6D56" w:rsidRDefault="00EE6D56" w:rsidP="00EE6D56">
      <w:pPr>
        <w:pStyle w:val="ListParagraph"/>
        <w:numPr>
          <w:ilvl w:val="0"/>
          <w:numId w:val="3"/>
        </w:numPr>
        <w:spacing w:line="240" w:lineRule="auto"/>
        <w:ind w:left="733" w:hanging="90"/>
        <w:jc w:val="center"/>
        <w:rPr>
          <w:rFonts w:asciiTheme="majorBidi" w:hAnsiTheme="majorBidi" w:cstheme="majorBidi"/>
          <w:b/>
          <w:bCs/>
          <w:i/>
          <w:iCs/>
          <w:sz w:val="20"/>
          <w:szCs w:val="20"/>
          <w:rtl/>
        </w:rPr>
      </w:pPr>
      <w:r w:rsidRPr="00FE0D55">
        <w:rPr>
          <w:rFonts w:asciiTheme="majorBidi" w:hAnsiTheme="majorBidi" w:cstheme="majorBidi"/>
          <w:b/>
          <w:bCs/>
          <w:i/>
          <w:iCs/>
          <w:sz w:val="20"/>
          <w:szCs w:val="20"/>
          <w:rtl/>
        </w:rPr>
        <w:t>.عنوان المقال</w:t>
      </w:r>
      <w:r w:rsidRPr="00FE0D55">
        <w:rPr>
          <w:rFonts w:asciiTheme="majorBidi" w:hAnsiTheme="majorBidi" w:cstheme="majorBidi" w:hint="cs"/>
          <w:b/>
          <w:bCs/>
          <w:i/>
          <w:iCs/>
          <w:sz w:val="20"/>
          <w:szCs w:val="20"/>
          <w:rtl/>
        </w:rPr>
        <w:t>ة</w:t>
      </w:r>
    </w:p>
    <w:p w:rsidR="00EE6D56" w:rsidRPr="00EE6D56" w:rsidRDefault="00EE6D56" w:rsidP="00EE6D56">
      <w:pPr>
        <w:bidi/>
        <w:rPr>
          <w:sz w:val="18"/>
          <w:szCs w:val="18"/>
          <w:rtl/>
        </w:rPr>
      </w:pPr>
      <w:r w:rsidRPr="00EE6D56">
        <w:rPr>
          <w:rFonts w:ascii="Tahoma" w:hAnsi="Tahoma" w:hint="cs"/>
          <w:sz w:val="18"/>
          <w:szCs w:val="18"/>
          <w:rtl/>
        </w:rPr>
        <w:t>والمقصود بأصول الدين كلياته التي اتفقت فيها الشرائع كلها مما لا ينسخ ولا يغير، سواء كان علميًّا أو عمليًّا، وهي قسمان:</w:t>
      </w:r>
    </w:p>
    <w:p w:rsidR="00EE6D56" w:rsidRPr="00EE6D56" w:rsidRDefault="00EE6D56" w:rsidP="00EE6D56">
      <w:pPr>
        <w:bidi/>
        <w:rPr>
          <w:sz w:val="18"/>
          <w:szCs w:val="18"/>
          <w:rtl/>
        </w:rPr>
      </w:pPr>
      <w:r w:rsidRPr="00EE6D56">
        <w:rPr>
          <w:rFonts w:ascii="Tahoma" w:hAnsi="Tahoma" w:hint="cs"/>
          <w:sz w:val="18"/>
          <w:szCs w:val="18"/>
          <w:rtl/>
        </w:rPr>
        <w:t xml:space="preserve">الأول: مسائل يجب اعتقادها قولًا أو قولًا وعملًا، كمسائل التوحيد، والصفات، والقدر، والنبوة، والمعاد. </w:t>
      </w:r>
    </w:p>
    <w:p w:rsidR="00EE6D56" w:rsidRPr="00EE6D56" w:rsidRDefault="00EE6D56" w:rsidP="00EE6D56">
      <w:pPr>
        <w:bidi/>
        <w:rPr>
          <w:sz w:val="18"/>
          <w:szCs w:val="18"/>
          <w:rtl/>
        </w:rPr>
      </w:pPr>
      <w:r w:rsidRPr="00EE6D56">
        <w:rPr>
          <w:rFonts w:ascii="Tahoma" w:hAnsi="Tahoma" w:hint="cs"/>
          <w:sz w:val="18"/>
          <w:szCs w:val="18"/>
          <w:rtl/>
        </w:rPr>
        <w:t xml:space="preserve">الثاني: دلائل هذه المسائل، والمصدر الذي تؤخذ منه مسائل أصول الدين هو الوحي، إذ أن كل ما يحتاج الناس لمعرفته، واعتقاده والتصديق به -من هذه المسائل- قد بينه الله ورسوله بيانًا شافيًا قاطعًا للعذر، إذ هو من أعظم ما بلغه الرسول </w:t>
      </w:r>
      <w:r w:rsidRPr="00EE6D56">
        <w:rPr>
          <w:rFonts w:hint="cs"/>
          <w:spacing w:val="20"/>
          <w:position w:val="-4"/>
          <w:sz w:val="18"/>
          <w:szCs w:val="18"/>
          <w:rtl/>
        </w:rPr>
        <w:sym w:font="AGA Arabesque" w:char="F065"/>
      </w:r>
      <w:r w:rsidRPr="00EE6D56">
        <w:rPr>
          <w:rFonts w:hint="cs"/>
          <w:spacing w:val="20"/>
          <w:sz w:val="18"/>
          <w:szCs w:val="18"/>
          <w:rtl/>
        </w:rPr>
        <w:t xml:space="preserve"> </w:t>
      </w:r>
      <w:r w:rsidRPr="00EE6D56">
        <w:rPr>
          <w:rFonts w:ascii="Tahoma" w:hAnsi="Tahoma" w:hint="cs"/>
          <w:sz w:val="18"/>
          <w:szCs w:val="18"/>
          <w:rtl/>
        </w:rPr>
        <w:t xml:space="preserve"> البلاغ المبين، وهو من أعظم ما أقام الله به الحجة على عباده للرسل الذين بينوه وبلغوه، والمقصود بالوحي كلام الله مباشرة، وهو القرآن، أو بالواسطة وهو ما يرجع إلى كلامه من سنة أو إجماع.</w:t>
      </w:r>
    </w:p>
    <w:p w:rsidR="00EE6D56" w:rsidRPr="00EE6D56" w:rsidRDefault="00EE6D56" w:rsidP="00EE6D56">
      <w:pPr>
        <w:bidi/>
        <w:rPr>
          <w:sz w:val="18"/>
          <w:szCs w:val="18"/>
          <w:rtl/>
        </w:rPr>
      </w:pPr>
      <w:r w:rsidRPr="00EE6D56">
        <w:rPr>
          <w:rFonts w:ascii="Tahoma" w:hAnsi="Tahoma" w:hint="cs"/>
          <w:sz w:val="18"/>
          <w:szCs w:val="18"/>
          <w:rtl/>
        </w:rPr>
        <w:t xml:space="preserve">1- القرآن: هو كلام الله حقيقة، المنزل على قلب النبي محمد </w:t>
      </w:r>
      <w:r w:rsidRPr="00EE6D56">
        <w:rPr>
          <w:rFonts w:hint="cs"/>
          <w:spacing w:val="20"/>
          <w:position w:val="-4"/>
          <w:sz w:val="18"/>
          <w:szCs w:val="18"/>
          <w:rtl/>
        </w:rPr>
        <w:sym w:font="AGA Arabesque" w:char="F065"/>
      </w:r>
      <w:r w:rsidRPr="00EE6D56">
        <w:rPr>
          <w:rFonts w:hint="cs"/>
          <w:spacing w:val="20"/>
          <w:sz w:val="18"/>
          <w:szCs w:val="18"/>
          <w:rtl/>
        </w:rPr>
        <w:t xml:space="preserve"> </w:t>
      </w:r>
      <w:r w:rsidRPr="00EE6D56">
        <w:rPr>
          <w:rFonts w:ascii="Tahoma" w:hAnsi="Tahoma" w:hint="cs"/>
          <w:sz w:val="18"/>
          <w:szCs w:val="18"/>
          <w:rtl/>
        </w:rPr>
        <w:t xml:space="preserve"> المعجز بنفسه، المتعبد بتلاوته، وقد تكفل الله تعالى بحفظ مبانيه من أن تغير أو تبدل، ومعانيه من أن تحرف أو تؤول، فقد نقل الصحابة، ثم التابعون عن الرسول </w:t>
      </w:r>
      <w:r w:rsidRPr="00EE6D56">
        <w:rPr>
          <w:rFonts w:hint="cs"/>
          <w:spacing w:val="20"/>
          <w:position w:val="-4"/>
          <w:sz w:val="18"/>
          <w:szCs w:val="18"/>
          <w:rtl/>
        </w:rPr>
        <w:sym w:font="AGA Arabesque" w:char="F065"/>
      </w:r>
      <w:r w:rsidRPr="00EE6D56">
        <w:rPr>
          <w:rFonts w:hint="cs"/>
          <w:spacing w:val="20"/>
          <w:sz w:val="18"/>
          <w:szCs w:val="18"/>
          <w:rtl/>
        </w:rPr>
        <w:t xml:space="preserve"> </w:t>
      </w:r>
      <w:r w:rsidRPr="00EE6D56">
        <w:rPr>
          <w:rFonts w:ascii="Tahoma" w:hAnsi="Tahoma" w:hint="cs"/>
          <w:sz w:val="18"/>
          <w:szCs w:val="18"/>
          <w:rtl/>
        </w:rPr>
        <w:t xml:space="preserve"> ألفاظه ومعانيه، نقلوها إلينا متواترة، بنقل الكافة التي لا ينالها حصر، ولا يطالها عد حفظًا وكتابة، ووجوه حفظ ألفاظه كثيرة، منها: أن الله تعالى تكفل بحفظ القرآن، أو بجمع القرآن في صدر رسول الله </w:t>
      </w:r>
      <w:r w:rsidRPr="00EE6D56">
        <w:rPr>
          <w:rFonts w:hint="cs"/>
          <w:spacing w:val="20"/>
          <w:position w:val="-4"/>
          <w:sz w:val="18"/>
          <w:szCs w:val="18"/>
          <w:rtl/>
        </w:rPr>
        <w:sym w:font="AGA Arabesque" w:char="F065"/>
      </w:r>
      <w:r w:rsidRPr="00EE6D56">
        <w:rPr>
          <w:rFonts w:hint="cs"/>
          <w:spacing w:val="20"/>
          <w:sz w:val="18"/>
          <w:szCs w:val="18"/>
          <w:rtl/>
        </w:rPr>
        <w:t xml:space="preserve"> </w:t>
      </w:r>
      <w:r w:rsidRPr="00EE6D56">
        <w:rPr>
          <w:rFonts w:ascii="Tahoma" w:hAnsi="Tahoma" w:hint="cs"/>
          <w:sz w:val="18"/>
          <w:szCs w:val="18"/>
          <w:rtl/>
        </w:rPr>
        <w:t xml:space="preserve"> فلا يذهب عليه منه شيء، فقد كان رسول الله </w:t>
      </w:r>
      <w:r w:rsidRPr="00EE6D56">
        <w:rPr>
          <w:rFonts w:hint="cs"/>
          <w:spacing w:val="20"/>
          <w:position w:val="-4"/>
          <w:sz w:val="18"/>
          <w:szCs w:val="18"/>
          <w:rtl/>
        </w:rPr>
        <w:sym w:font="AGA Arabesque" w:char="F065"/>
      </w:r>
      <w:r w:rsidRPr="00EE6D56">
        <w:rPr>
          <w:rFonts w:hint="cs"/>
          <w:spacing w:val="20"/>
          <w:sz w:val="18"/>
          <w:szCs w:val="18"/>
          <w:rtl/>
        </w:rPr>
        <w:t xml:space="preserve"> </w:t>
      </w:r>
      <w:r w:rsidRPr="00EE6D56">
        <w:rPr>
          <w:rFonts w:ascii="Tahoma" w:hAnsi="Tahoma" w:hint="cs"/>
          <w:sz w:val="18"/>
          <w:szCs w:val="18"/>
          <w:rtl/>
        </w:rPr>
        <w:t xml:space="preserve"> يحرك شفتيه ولسانه بالقرآن إذا أنزل عليه قبل فراغ جبريل من قراءة الوحي؛ حرصًا على أن يحفظه، فنزل قول الله تعالى: </w:t>
      </w:r>
      <w:r w:rsidRPr="00EE6D56">
        <w:rPr>
          <w:rFonts w:ascii="QCF_BSML" w:hAnsi="QCF_BSML" w:cs="DecoType Thuluth"/>
          <w:sz w:val="18"/>
          <w:szCs w:val="18"/>
          <w:rtl/>
        </w:rPr>
        <w:t>{</w:t>
      </w:r>
      <w:r w:rsidRPr="00EE6D56">
        <w:rPr>
          <w:rFonts w:ascii="QCF_P577" w:hAnsi="QCF_P577" w:cs="QCF_P577"/>
          <w:sz w:val="18"/>
          <w:szCs w:val="18"/>
          <w:rtl/>
        </w:rPr>
        <w:t>ﯸ ﯹ ﯺ ﯻ ﯼ ﯽ ﯾ ﯿ ﰀ ﰁ ﰂ ﰃ</w:t>
      </w:r>
      <w:r w:rsidRPr="00EE6D56">
        <w:rPr>
          <w:rFonts w:ascii="QCF_BSML" w:hAnsi="QCF_BSML" w:cs="DecoType Thuluth"/>
          <w:sz w:val="18"/>
          <w:szCs w:val="18"/>
          <w:rtl/>
        </w:rPr>
        <w:t>}</w:t>
      </w:r>
      <w:r w:rsidRPr="00EE6D56">
        <w:rPr>
          <w:rFonts w:ascii="Tahoma" w:hAnsi="Tahoma" w:hint="cs"/>
          <w:sz w:val="18"/>
          <w:szCs w:val="18"/>
          <w:rtl/>
        </w:rPr>
        <w:t xml:space="preserve"> [القيامة: 16، 17].</w:t>
      </w:r>
    </w:p>
    <w:p w:rsidR="00EE6D56" w:rsidRPr="00EE6D56" w:rsidRDefault="00EE6D56" w:rsidP="00EE6D56">
      <w:pPr>
        <w:bidi/>
        <w:rPr>
          <w:rFonts w:ascii="Tahoma" w:hAnsi="Tahoma"/>
          <w:sz w:val="18"/>
          <w:szCs w:val="18"/>
          <w:rtl/>
        </w:rPr>
      </w:pPr>
      <w:r w:rsidRPr="00EE6D56">
        <w:rPr>
          <w:rFonts w:ascii="Tahoma" w:hAnsi="Tahoma" w:hint="cs"/>
          <w:sz w:val="18"/>
          <w:szCs w:val="18"/>
          <w:rtl/>
        </w:rPr>
        <w:t xml:space="preserve">فتعهد الله تعالى بجمعه له في صدره، وإطلاق لسانه بقراءته وترتيله، أيضًا بمدارسة جبريل </w:t>
      </w:r>
      <w:r w:rsidRPr="00EE6D56">
        <w:rPr>
          <w:rFonts w:cs="SC_ALYERMOOK" w:hint="cs"/>
          <w:position w:val="-4"/>
          <w:sz w:val="18"/>
          <w:szCs w:val="18"/>
          <w:rtl/>
        </w:rPr>
        <w:t>#</w:t>
      </w:r>
      <w:r w:rsidRPr="00EE6D56">
        <w:rPr>
          <w:rFonts w:ascii="Tahoma" w:hAnsi="Tahoma" w:hint="cs"/>
          <w:sz w:val="18"/>
          <w:szCs w:val="18"/>
          <w:rtl/>
        </w:rPr>
        <w:t xml:space="preserve"> النبي </w:t>
      </w:r>
      <w:r w:rsidRPr="00EE6D56">
        <w:rPr>
          <w:rFonts w:hint="cs"/>
          <w:spacing w:val="20"/>
          <w:position w:val="-4"/>
          <w:sz w:val="18"/>
          <w:szCs w:val="18"/>
          <w:rtl/>
        </w:rPr>
        <w:sym w:font="AGA Arabesque" w:char="F065"/>
      </w:r>
      <w:r w:rsidRPr="00EE6D56">
        <w:rPr>
          <w:rFonts w:hint="cs"/>
          <w:spacing w:val="20"/>
          <w:sz w:val="18"/>
          <w:szCs w:val="18"/>
          <w:rtl/>
        </w:rPr>
        <w:t xml:space="preserve"> </w:t>
      </w:r>
      <w:r w:rsidRPr="00EE6D56">
        <w:rPr>
          <w:rFonts w:ascii="Tahoma" w:hAnsi="Tahoma" w:hint="cs"/>
          <w:sz w:val="18"/>
          <w:szCs w:val="18"/>
          <w:rtl/>
        </w:rPr>
        <w:t xml:space="preserve"> القرآن في رمضان من كل عام، كما ثبت في الصحيح، وبكتابة القرآن في عهد النبي </w:t>
      </w:r>
      <w:r w:rsidRPr="00EE6D56">
        <w:rPr>
          <w:rFonts w:hint="cs"/>
          <w:spacing w:val="20"/>
          <w:position w:val="-4"/>
          <w:sz w:val="18"/>
          <w:szCs w:val="18"/>
          <w:rtl/>
        </w:rPr>
        <w:sym w:font="AGA Arabesque" w:char="F065"/>
      </w:r>
      <w:r w:rsidRPr="00EE6D56">
        <w:rPr>
          <w:rFonts w:hint="cs"/>
          <w:spacing w:val="20"/>
          <w:sz w:val="18"/>
          <w:szCs w:val="18"/>
          <w:rtl/>
        </w:rPr>
        <w:t xml:space="preserve"> </w:t>
      </w:r>
      <w:r w:rsidRPr="00EE6D56">
        <w:rPr>
          <w:rFonts w:ascii="Tahoma" w:hAnsi="Tahoma" w:hint="cs"/>
          <w:sz w:val="18"/>
          <w:szCs w:val="18"/>
          <w:rtl/>
        </w:rPr>
        <w:t xml:space="preserve"> وعرض ما كتب عليه، وكذلك قصر الكتابة عليه في بداية الأمر، وبجمع القرآن في عهد أبي بكر </w:t>
      </w:r>
      <w:r w:rsidRPr="00EE6D56">
        <w:rPr>
          <w:rFonts w:cs="SC_ALYERMOOK" w:hint="cs"/>
          <w:position w:val="-4"/>
          <w:sz w:val="18"/>
          <w:szCs w:val="18"/>
          <w:rtl/>
        </w:rPr>
        <w:t>&gt;</w:t>
      </w:r>
      <w:r w:rsidRPr="00EE6D56">
        <w:rPr>
          <w:rFonts w:ascii="Tahoma" w:hAnsi="Tahoma" w:hint="cs"/>
          <w:sz w:val="18"/>
          <w:szCs w:val="18"/>
          <w:rtl/>
        </w:rPr>
        <w:t xml:space="preserve"> لما استحر القتل في حفظة كتاب الله، فخشي الصحابة ذهاب القرآن، فأجمعوا على جمعه في مكان واحد، ثم كان الجمع الأخير في عهد عثمان </w:t>
      </w:r>
      <w:r w:rsidRPr="00EE6D56">
        <w:rPr>
          <w:rFonts w:cs="SC_ALYERMOOK" w:hint="cs"/>
          <w:position w:val="-4"/>
          <w:sz w:val="18"/>
          <w:szCs w:val="18"/>
          <w:rtl/>
        </w:rPr>
        <w:t>&gt;</w:t>
      </w:r>
      <w:r w:rsidRPr="00EE6D56">
        <w:rPr>
          <w:rFonts w:ascii="Tahoma" w:hAnsi="Tahoma" w:hint="cs"/>
          <w:sz w:val="18"/>
          <w:szCs w:val="18"/>
          <w:rtl/>
        </w:rPr>
        <w:t xml:space="preserve"> كان سببه ظهور النزاع بين بعض المسلمين بسبب الاختلاف في الأحرف، فأجمع الصحابة على جمعه في مصحف واحد وأحرقوا ما دونه من المصاحف؛ توحيدًا للقراءة. </w:t>
      </w:r>
    </w:p>
    <w:p w:rsidR="00EE6D56" w:rsidRPr="00EE6D56" w:rsidRDefault="00EE6D56" w:rsidP="00EE6D56">
      <w:pPr>
        <w:bidi/>
        <w:rPr>
          <w:sz w:val="18"/>
          <w:szCs w:val="18"/>
          <w:rtl/>
        </w:rPr>
      </w:pPr>
      <w:r w:rsidRPr="00EE6D56">
        <w:rPr>
          <w:rFonts w:ascii="Tahoma" w:hAnsi="Tahoma" w:hint="cs"/>
          <w:sz w:val="18"/>
          <w:szCs w:val="18"/>
          <w:rtl/>
        </w:rPr>
        <w:t xml:space="preserve">ومما يدل على أن الله حفظ القرآن، هذه الآية العظيمة: </w:t>
      </w:r>
      <w:r w:rsidRPr="00EE6D56">
        <w:rPr>
          <w:rFonts w:ascii="QCF_BSML" w:hAnsi="QCF_BSML" w:cs="DecoType Thuluth"/>
          <w:sz w:val="18"/>
          <w:szCs w:val="18"/>
          <w:rtl/>
        </w:rPr>
        <w:t>{</w:t>
      </w:r>
      <w:r w:rsidRPr="00EE6D56">
        <w:rPr>
          <w:rFonts w:ascii="QCF_P262" w:hAnsi="QCF_P262" w:cs="QCF_P262"/>
          <w:sz w:val="18"/>
          <w:szCs w:val="18"/>
          <w:rtl/>
        </w:rPr>
        <w:t>ﮗ ﮘ ﮙ ﮚ ﮛ ﮜ ﮝ ﮞ</w:t>
      </w:r>
      <w:r w:rsidRPr="00EE6D56">
        <w:rPr>
          <w:rFonts w:ascii="QCF_BSML" w:hAnsi="QCF_BSML" w:cs="DecoType Thuluth"/>
          <w:sz w:val="18"/>
          <w:szCs w:val="18"/>
          <w:rtl/>
        </w:rPr>
        <w:t>}</w:t>
      </w:r>
      <w:r w:rsidRPr="00EE6D56">
        <w:rPr>
          <w:rFonts w:ascii="Tahoma" w:hAnsi="Tahoma" w:hint="cs"/>
          <w:sz w:val="18"/>
          <w:szCs w:val="18"/>
          <w:rtl/>
        </w:rPr>
        <w:t xml:space="preserve"> [الحجر: 9].</w:t>
      </w:r>
    </w:p>
    <w:p w:rsidR="00EE6D56" w:rsidRPr="00EE6D56" w:rsidRDefault="00EE6D56" w:rsidP="00EE6D56">
      <w:pPr>
        <w:bidi/>
        <w:rPr>
          <w:sz w:val="18"/>
          <w:szCs w:val="18"/>
          <w:rtl/>
        </w:rPr>
      </w:pPr>
      <w:r w:rsidRPr="00EE6D56">
        <w:rPr>
          <w:rFonts w:ascii="Tahoma" w:hAnsi="Tahoma" w:hint="cs"/>
          <w:sz w:val="18"/>
          <w:szCs w:val="18"/>
          <w:rtl/>
        </w:rPr>
        <w:t>2</w:t>
      </w:r>
      <w:r w:rsidRPr="00EE6D56">
        <w:rPr>
          <w:rFonts w:ascii="Tahoma" w:hAnsi="Tahoma" w:hint="cs"/>
          <w:spacing w:val="-4"/>
          <w:sz w:val="18"/>
          <w:szCs w:val="18"/>
          <w:rtl/>
        </w:rPr>
        <w:t xml:space="preserve">- السنة: وهي الحكمة، وهي كل ما ورد عن النبي </w:t>
      </w:r>
      <w:r w:rsidRPr="00EE6D56">
        <w:rPr>
          <w:rFonts w:hint="cs"/>
          <w:spacing w:val="-4"/>
          <w:position w:val="-4"/>
          <w:sz w:val="18"/>
          <w:szCs w:val="18"/>
          <w:rtl/>
        </w:rPr>
        <w:sym w:font="AGA Arabesque" w:char="F065"/>
      </w:r>
      <w:r w:rsidRPr="00EE6D56">
        <w:rPr>
          <w:rFonts w:hint="cs"/>
          <w:spacing w:val="-4"/>
          <w:sz w:val="18"/>
          <w:szCs w:val="18"/>
          <w:rtl/>
        </w:rPr>
        <w:t xml:space="preserve"> </w:t>
      </w:r>
      <w:r w:rsidRPr="00EE6D56">
        <w:rPr>
          <w:rFonts w:ascii="Tahoma" w:hAnsi="Tahoma" w:hint="cs"/>
          <w:spacing w:val="-4"/>
          <w:sz w:val="18"/>
          <w:szCs w:val="18"/>
          <w:rtl/>
        </w:rPr>
        <w:t xml:space="preserve"> مطلقًا غير القرآن الكريم، وقد جاء عن بعض السلف تفسير الحكمة، في مثل قول الله تعالى: </w:t>
      </w:r>
      <w:r w:rsidRPr="00EE6D56">
        <w:rPr>
          <w:rFonts w:ascii="Tahoma" w:hAnsi="Tahoma" w:cs="DecoType Thuluth" w:hint="cs"/>
          <w:spacing w:val="-4"/>
          <w:sz w:val="18"/>
          <w:szCs w:val="18"/>
          <w:rtl/>
        </w:rPr>
        <w:t>{</w:t>
      </w:r>
      <w:r w:rsidRPr="00EE6D56">
        <w:rPr>
          <w:rFonts w:ascii="QCF_P422" w:hAnsi="QCF_P422" w:cs="QCF_P422"/>
          <w:spacing w:val="-4"/>
          <w:sz w:val="18"/>
          <w:szCs w:val="18"/>
          <w:rtl/>
        </w:rPr>
        <w:t xml:space="preserve">ﮒ ﮓ ﮔ ﮕ ﮖ ﮗ ﮘ ﮙ ﮚ </w:t>
      </w:r>
      <w:r w:rsidRPr="00EE6D56">
        <w:rPr>
          <w:rFonts w:ascii="Tahoma" w:hAnsi="Tahoma" w:cs="DecoType Thuluth" w:hint="cs"/>
          <w:spacing w:val="-4"/>
          <w:sz w:val="18"/>
          <w:szCs w:val="18"/>
          <w:rtl/>
        </w:rPr>
        <w:t>}</w:t>
      </w:r>
      <w:r w:rsidRPr="00EE6D56">
        <w:rPr>
          <w:rFonts w:ascii="Tahoma" w:hAnsi="Tahoma" w:hint="cs"/>
          <w:spacing w:val="-4"/>
          <w:sz w:val="18"/>
          <w:szCs w:val="18"/>
          <w:rtl/>
        </w:rPr>
        <w:t xml:space="preserve"> [الأحزاب: 34]، بالسنة.</w:t>
      </w:r>
      <w:r w:rsidRPr="00EE6D56">
        <w:rPr>
          <w:rFonts w:ascii="Tahoma" w:hAnsi="Tahoma" w:hint="cs"/>
          <w:sz w:val="18"/>
          <w:szCs w:val="18"/>
          <w:rtl/>
        </w:rPr>
        <w:t xml:space="preserve"> </w:t>
      </w:r>
    </w:p>
    <w:p w:rsidR="00EE6D56" w:rsidRPr="00EE6D56" w:rsidRDefault="00EE6D56" w:rsidP="00EE6D56">
      <w:pPr>
        <w:bidi/>
        <w:rPr>
          <w:rFonts w:ascii="Tahoma" w:hAnsi="Tahoma"/>
          <w:sz w:val="18"/>
          <w:szCs w:val="18"/>
          <w:rtl/>
        </w:rPr>
      </w:pPr>
      <w:r w:rsidRPr="00EE6D56">
        <w:rPr>
          <w:rFonts w:ascii="Tahoma" w:hAnsi="Tahoma" w:hint="cs"/>
          <w:sz w:val="18"/>
          <w:szCs w:val="18"/>
          <w:rtl/>
        </w:rPr>
        <w:t xml:space="preserve">والسنة وحي من الله تعالى، ولكن نسبتها إلى النبي </w:t>
      </w:r>
      <w:r w:rsidRPr="00EE6D56">
        <w:rPr>
          <w:rFonts w:hint="cs"/>
          <w:spacing w:val="20"/>
          <w:position w:val="-4"/>
          <w:sz w:val="18"/>
          <w:szCs w:val="18"/>
          <w:rtl/>
        </w:rPr>
        <w:sym w:font="AGA Arabesque" w:char="F065"/>
      </w:r>
      <w:r w:rsidRPr="00EE6D56">
        <w:rPr>
          <w:rFonts w:hint="cs"/>
          <w:spacing w:val="20"/>
          <w:sz w:val="18"/>
          <w:szCs w:val="18"/>
          <w:rtl/>
        </w:rPr>
        <w:t xml:space="preserve"> </w:t>
      </w:r>
      <w:r w:rsidRPr="00EE6D56">
        <w:rPr>
          <w:rFonts w:ascii="Tahoma" w:hAnsi="Tahoma" w:hint="cs"/>
          <w:sz w:val="18"/>
          <w:szCs w:val="18"/>
          <w:rtl/>
        </w:rPr>
        <w:t xml:space="preserve"> من حيث كونه المتلفظ بها. </w:t>
      </w:r>
    </w:p>
    <w:p w:rsidR="00EE6D56" w:rsidRPr="00EE6D56" w:rsidRDefault="00EE6D56" w:rsidP="00EE6D56">
      <w:pPr>
        <w:bidi/>
        <w:rPr>
          <w:sz w:val="18"/>
          <w:szCs w:val="18"/>
          <w:rtl/>
        </w:rPr>
      </w:pPr>
      <w:r w:rsidRPr="00EE6D56">
        <w:rPr>
          <w:rFonts w:ascii="Tahoma" w:hAnsi="Tahoma" w:hint="cs"/>
          <w:sz w:val="18"/>
          <w:szCs w:val="18"/>
          <w:rtl/>
        </w:rPr>
        <w:t>والسنة باعتبارها وحيا من الله تعالى، تنقسم إلى قسمين:</w:t>
      </w:r>
    </w:p>
    <w:p w:rsidR="00EE6D56" w:rsidRPr="00EE6D56" w:rsidRDefault="00EE6D56" w:rsidP="00EE6D56">
      <w:pPr>
        <w:bidi/>
        <w:rPr>
          <w:sz w:val="18"/>
          <w:szCs w:val="18"/>
          <w:rtl/>
        </w:rPr>
      </w:pPr>
      <w:r w:rsidRPr="00EE6D56">
        <w:rPr>
          <w:rFonts w:ascii="Tahoma" w:hAnsi="Tahoma" w:hint="cs"/>
          <w:sz w:val="18"/>
          <w:szCs w:val="18"/>
          <w:rtl/>
        </w:rPr>
        <w:t xml:space="preserve">الأول: سنة هي وحي من الله تعالى غير مقترن بلفظ دالٍ عليه؛ لأن الوحي المقترن بلفظ دالٍ عليه هو القرآن الكريم، وهذا هو معظم السنة، وهو الذي صدر عن النبي </w:t>
      </w:r>
      <w:r w:rsidRPr="00EE6D56">
        <w:rPr>
          <w:rFonts w:hint="cs"/>
          <w:spacing w:val="20"/>
          <w:position w:val="-4"/>
          <w:sz w:val="18"/>
          <w:szCs w:val="18"/>
          <w:rtl/>
        </w:rPr>
        <w:sym w:font="AGA Arabesque" w:char="F065"/>
      </w:r>
      <w:r w:rsidRPr="00EE6D56">
        <w:rPr>
          <w:rFonts w:hint="cs"/>
          <w:spacing w:val="20"/>
          <w:sz w:val="18"/>
          <w:szCs w:val="18"/>
          <w:rtl/>
        </w:rPr>
        <w:t xml:space="preserve"> </w:t>
      </w:r>
      <w:r w:rsidRPr="00EE6D56">
        <w:rPr>
          <w:rFonts w:ascii="Tahoma" w:hAnsi="Tahoma" w:hint="cs"/>
          <w:sz w:val="18"/>
          <w:szCs w:val="18"/>
          <w:rtl/>
        </w:rPr>
        <w:t xml:space="preserve"> بقصد تبليغ الدين عن ربه </w:t>
      </w:r>
      <w:r w:rsidRPr="00EE6D56">
        <w:rPr>
          <w:position w:val="-2"/>
          <w:sz w:val="18"/>
          <w:szCs w:val="18"/>
          <w:rtl/>
        </w:rPr>
        <w:sym w:font="AGA Arabesque" w:char="F055"/>
      </w:r>
      <w:r w:rsidRPr="00EE6D56">
        <w:rPr>
          <w:rFonts w:hint="cs"/>
          <w:sz w:val="18"/>
          <w:szCs w:val="18"/>
          <w:rtl/>
        </w:rPr>
        <w:t xml:space="preserve"> </w:t>
      </w:r>
      <w:r w:rsidRPr="00EE6D56">
        <w:rPr>
          <w:rFonts w:ascii="Tahoma" w:hAnsi="Tahoma" w:hint="cs"/>
          <w:sz w:val="18"/>
          <w:szCs w:val="18"/>
          <w:rtl/>
        </w:rPr>
        <w:t xml:space="preserve"> وقد نزل به جبريل </w:t>
      </w:r>
      <w:r w:rsidRPr="00EE6D56">
        <w:rPr>
          <w:rFonts w:cs="SC_ALYERMOOK" w:hint="cs"/>
          <w:position w:val="-4"/>
          <w:sz w:val="18"/>
          <w:szCs w:val="18"/>
          <w:rtl/>
        </w:rPr>
        <w:t>#</w:t>
      </w:r>
      <w:r w:rsidRPr="00EE6D56">
        <w:rPr>
          <w:rFonts w:ascii="Tahoma" w:hAnsi="Tahoma" w:hint="cs"/>
          <w:sz w:val="18"/>
          <w:szCs w:val="18"/>
          <w:rtl/>
        </w:rPr>
        <w:t xml:space="preserve"> على النبي </w:t>
      </w:r>
      <w:r w:rsidRPr="00EE6D56">
        <w:rPr>
          <w:rFonts w:hint="cs"/>
          <w:spacing w:val="20"/>
          <w:position w:val="-4"/>
          <w:sz w:val="18"/>
          <w:szCs w:val="18"/>
          <w:rtl/>
        </w:rPr>
        <w:sym w:font="AGA Arabesque" w:char="F065"/>
      </w:r>
      <w:r w:rsidRPr="00EE6D56">
        <w:rPr>
          <w:rFonts w:hint="cs"/>
          <w:spacing w:val="20"/>
          <w:sz w:val="18"/>
          <w:szCs w:val="18"/>
          <w:rtl/>
        </w:rPr>
        <w:t xml:space="preserve"> </w:t>
      </w:r>
      <w:r w:rsidRPr="00EE6D56">
        <w:rPr>
          <w:rFonts w:ascii="Tahoma" w:hAnsi="Tahoma" w:hint="cs"/>
          <w:sz w:val="18"/>
          <w:szCs w:val="18"/>
          <w:rtl/>
        </w:rPr>
        <w:t xml:space="preserve"> كما نزل بالقرآن، كما قال حسان بن عطية: "كان جبريل ينزل على النبي </w:t>
      </w:r>
      <w:r w:rsidRPr="00EE6D56">
        <w:rPr>
          <w:rFonts w:hint="cs"/>
          <w:spacing w:val="20"/>
          <w:position w:val="-4"/>
          <w:sz w:val="18"/>
          <w:szCs w:val="18"/>
          <w:rtl/>
        </w:rPr>
        <w:sym w:font="AGA Arabesque" w:char="F065"/>
      </w:r>
      <w:r w:rsidRPr="00EE6D56">
        <w:rPr>
          <w:rFonts w:hint="cs"/>
          <w:spacing w:val="20"/>
          <w:sz w:val="18"/>
          <w:szCs w:val="18"/>
          <w:rtl/>
        </w:rPr>
        <w:t xml:space="preserve"> </w:t>
      </w:r>
      <w:r w:rsidRPr="00EE6D56">
        <w:rPr>
          <w:rFonts w:ascii="Tahoma" w:hAnsi="Tahoma" w:hint="cs"/>
          <w:sz w:val="18"/>
          <w:szCs w:val="18"/>
          <w:rtl/>
        </w:rPr>
        <w:t xml:space="preserve"> بالسنة، فيعلمه إياها، كما يعلمه القرآن"، إلا أن القرآن نزل بلفظ معجزٍ متعبد بتلاوته، أما السنة فهي وحي بالمعنى دون اللفظ. </w:t>
      </w:r>
    </w:p>
    <w:p w:rsidR="00EE6D56" w:rsidRPr="00EE6D56" w:rsidRDefault="00EE6D56" w:rsidP="00EE6D56">
      <w:pPr>
        <w:bidi/>
        <w:rPr>
          <w:sz w:val="18"/>
          <w:szCs w:val="18"/>
          <w:rtl/>
        </w:rPr>
      </w:pPr>
      <w:r w:rsidRPr="00EE6D56">
        <w:rPr>
          <w:rFonts w:ascii="Tahoma" w:hAnsi="Tahoma" w:hint="cs"/>
          <w:sz w:val="18"/>
          <w:szCs w:val="18"/>
          <w:rtl/>
        </w:rPr>
        <w:t xml:space="preserve">الثاني: ما صدر عن النبي </w:t>
      </w:r>
      <w:r w:rsidRPr="00EE6D56">
        <w:rPr>
          <w:rFonts w:hint="cs"/>
          <w:spacing w:val="20"/>
          <w:position w:val="-4"/>
          <w:sz w:val="18"/>
          <w:szCs w:val="18"/>
          <w:rtl/>
        </w:rPr>
        <w:sym w:font="AGA Arabesque" w:char="F065"/>
      </w:r>
      <w:r w:rsidRPr="00EE6D56">
        <w:rPr>
          <w:rFonts w:hint="cs"/>
          <w:spacing w:val="20"/>
          <w:sz w:val="18"/>
          <w:szCs w:val="18"/>
          <w:rtl/>
        </w:rPr>
        <w:t xml:space="preserve"> </w:t>
      </w:r>
      <w:r w:rsidRPr="00EE6D56">
        <w:rPr>
          <w:rFonts w:ascii="Tahoma" w:hAnsi="Tahoma" w:hint="cs"/>
          <w:sz w:val="18"/>
          <w:szCs w:val="18"/>
          <w:rtl/>
        </w:rPr>
        <w:t xml:space="preserve"> بغير قصد التبليغ عن الله تعالى، كأن يقول أو يفعل باجتهاد منه على ضوء ما عرفه من مقاصد الشرع وضوابطه، وهذه الاجتهادات تكون بمنزلة الوحي إن أقر عليها، وإن لم يقر نبه للصواب. </w:t>
      </w:r>
    </w:p>
    <w:p w:rsidR="00EE6D56" w:rsidRPr="00EE6D56" w:rsidRDefault="00EE6D56" w:rsidP="00EE6D56">
      <w:pPr>
        <w:bidi/>
        <w:rPr>
          <w:spacing w:val="-6"/>
          <w:sz w:val="18"/>
          <w:szCs w:val="18"/>
          <w:rtl/>
        </w:rPr>
      </w:pPr>
      <w:r w:rsidRPr="00EE6D56">
        <w:rPr>
          <w:rFonts w:ascii="Tahoma" w:hAnsi="Tahoma" w:hint="cs"/>
          <w:spacing w:val="-6"/>
          <w:sz w:val="18"/>
          <w:szCs w:val="18"/>
          <w:rtl/>
        </w:rPr>
        <w:lastRenderedPageBreak/>
        <w:t xml:space="preserve">والسنة لها حجيتها في مسائل أصول الدين، سواء أكانت متواترة أو آحادًا، نعم حجة في أصول الدين وفروعه، فما ثبت عن النبي </w:t>
      </w:r>
      <w:r w:rsidRPr="00EE6D56">
        <w:rPr>
          <w:rFonts w:hint="cs"/>
          <w:spacing w:val="-6"/>
          <w:position w:val="-4"/>
          <w:sz w:val="18"/>
          <w:szCs w:val="18"/>
          <w:rtl/>
        </w:rPr>
        <w:sym w:font="AGA Arabesque" w:char="F065"/>
      </w:r>
      <w:r w:rsidRPr="00EE6D56">
        <w:rPr>
          <w:rFonts w:hint="cs"/>
          <w:spacing w:val="-6"/>
          <w:sz w:val="18"/>
          <w:szCs w:val="18"/>
          <w:rtl/>
        </w:rPr>
        <w:t xml:space="preserve"> </w:t>
      </w:r>
      <w:r w:rsidRPr="00EE6D56">
        <w:rPr>
          <w:rFonts w:ascii="Tahoma" w:hAnsi="Tahoma" w:hint="cs"/>
          <w:spacing w:val="-6"/>
          <w:sz w:val="18"/>
          <w:szCs w:val="18"/>
          <w:rtl/>
        </w:rPr>
        <w:t xml:space="preserve"> بأسانيد صحيحة من صفات الله تعالى يجب إثباته واعتقاده على الوجه اللائق بكمال الله وجلاله، وبهذا يعلم بطلان ما أطبق عليه أهل الكلام، ومن تبعهم من أن السنة المطهرة إذا كانت آحادًا، فإنها لا تقبل في أصول الدين، ولا يثبت بها شيء من صفات الله تعالى؛ بدعوى أن أخبار الآحاد لا تفيد اليقين، وأن أصول الدين لا بد فيها من اليقين. </w:t>
      </w:r>
    </w:p>
    <w:p w:rsidR="00EE6D56" w:rsidRPr="00EE6D56" w:rsidRDefault="00EE6D56" w:rsidP="00EE6D56">
      <w:pPr>
        <w:bidi/>
        <w:rPr>
          <w:sz w:val="18"/>
          <w:szCs w:val="18"/>
          <w:rtl/>
        </w:rPr>
      </w:pPr>
      <w:r w:rsidRPr="00EE6D56">
        <w:rPr>
          <w:rFonts w:ascii="Tahoma" w:hAnsi="Tahoma" w:hint="cs"/>
          <w:sz w:val="18"/>
          <w:szCs w:val="18"/>
          <w:rtl/>
        </w:rPr>
        <w:t xml:space="preserve">ويكفي من ظهور بطلانه، أنه يستلزم رد الروايات الصحيحة الثابتة عن النبي </w:t>
      </w:r>
      <w:r w:rsidRPr="00EE6D56">
        <w:rPr>
          <w:rFonts w:hint="cs"/>
          <w:spacing w:val="20"/>
          <w:position w:val="-4"/>
          <w:sz w:val="18"/>
          <w:szCs w:val="18"/>
          <w:rtl/>
        </w:rPr>
        <w:sym w:font="AGA Arabesque" w:char="F065"/>
      </w:r>
      <w:r w:rsidRPr="00EE6D56">
        <w:rPr>
          <w:rFonts w:hint="cs"/>
          <w:spacing w:val="20"/>
          <w:sz w:val="18"/>
          <w:szCs w:val="18"/>
          <w:rtl/>
        </w:rPr>
        <w:t xml:space="preserve"> </w:t>
      </w:r>
      <w:r w:rsidRPr="00EE6D56">
        <w:rPr>
          <w:rFonts w:ascii="Tahoma" w:hAnsi="Tahoma" w:hint="cs"/>
          <w:sz w:val="18"/>
          <w:szCs w:val="18"/>
          <w:rtl/>
        </w:rPr>
        <w:t xml:space="preserve"> بمجرد تحكيم العقل، كما أنه لم يرد عن السلف التفريق بين العقائد والأحكام في الأخذ بأخبار الآحاد، بل هذا من بدع أهل الكلام الذين بنوا تفريقهم على أساس أن العقيدة لا يقترن بها عمل، وأن الأحكام العملية لا تقترن بها عقيدة، وتواتر الأخبار عن النبي </w:t>
      </w:r>
      <w:r w:rsidRPr="00EE6D56">
        <w:rPr>
          <w:rFonts w:hint="cs"/>
          <w:spacing w:val="20"/>
          <w:position w:val="-4"/>
          <w:sz w:val="18"/>
          <w:szCs w:val="18"/>
          <w:rtl/>
        </w:rPr>
        <w:sym w:font="AGA Arabesque" w:char="F065"/>
      </w:r>
      <w:r w:rsidRPr="00EE6D56">
        <w:rPr>
          <w:rFonts w:hint="cs"/>
          <w:spacing w:val="20"/>
          <w:sz w:val="18"/>
          <w:szCs w:val="18"/>
          <w:rtl/>
        </w:rPr>
        <w:t xml:space="preserve"> </w:t>
      </w:r>
      <w:r w:rsidRPr="00EE6D56">
        <w:rPr>
          <w:rFonts w:ascii="Tahoma" w:hAnsi="Tahoma" w:hint="cs"/>
          <w:sz w:val="18"/>
          <w:szCs w:val="18"/>
          <w:rtl/>
        </w:rPr>
        <w:t xml:space="preserve"> في إرساله الرسل والدعاة آحادًا إلى الأطراف؛ لتبليغ أصول الدين وفروعه، ومن المعلوم أنه كان يجب عليهم تلقي ذلك بالقبول، والرسول </w:t>
      </w:r>
      <w:r w:rsidRPr="00EE6D56">
        <w:rPr>
          <w:rFonts w:hint="cs"/>
          <w:spacing w:val="20"/>
          <w:position w:val="-4"/>
          <w:sz w:val="18"/>
          <w:szCs w:val="18"/>
          <w:rtl/>
        </w:rPr>
        <w:sym w:font="AGA Arabesque" w:char="F065"/>
      </w:r>
      <w:r w:rsidRPr="00EE6D56">
        <w:rPr>
          <w:rFonts w:hint="cs"/>
          <w:spacing w:val="20"/>
          <w:sz w:val="18"/>
          <w:szCs w:val="18"/>
          <w:rtl/>
        </w:rPr>
        <w:t xml:space="preserve"> </w:t>
      </w:r>
      <w:r w:rsidRPr="00EE6D56">
        <w:rPr>
          <w:rFonts w:ascii="Tahoma" w:hAnsi="Tahoma" w:hint="cs"/>
          <w:sz w:val="18"/>
          <w:szCs w:val="18"/>
          <w:rtl/>
        </w:rPr>
        <w:t xml:space="preserve"> مأمور بتبليغهم، وما كان ليبلغهم بمن لا يكتفى به.</w:t>
      </w:r>
    </w:p>
    <w:p w:rsidR="00EE6D56" w:rsidRPr="00EE6D56" w:rsidRDefault="00EE6D56" w:rsidP="00EE6D56">
      <w:pPr>
        <w:bidi/>
        <w:rPr>
          <w:sz w:val="18"/>
          <w:szCs w:val="18"/>
          <w:rtl/>
        </w:rPr>
      </w:pPr>
      <w:r w:rsidRPr="00EE6D56">
        <w:rPr>
          <w:rFonts w:ascii="Tahoma" w:hAnsi="Tahoma" w:hint="cs"/>
          <w:sz w:val="18"/>
          <w:szCs w:val="18"/>
          <w:rtl/>
        </w:rPr>
        <w:t xml:space="preserve">3- الإجماع: وهو اتفاق مجتهدي أمة محمد </w:t>
      </w:r>
      <w:r w:rsidRPr="00EE6D56">
        <w:rPr>
          <w:rFonts w:hint="cs"/>
          <w:spacing w:val="20"/>
          <w:position w:val="-4"/>
          <w:sz w:val="18"/>
          <w:szCs w:val="18"/>
          <w:rtl/>
        </w:rPr>
        <w:sym w:font="AGA Arabesque" w:char="F065"/>
      </w:r>
      <w:r w:rsidRPr="00EE6D56">
        <w:rPr>
          <w:rFonts w:hint="cs"/>
          <w:spacing w:val="20"/>
          <w:sz w:val="18"/>
          <w:szCs w:val="18"/>
          <w:rtl/>
        </w:rPr>
        <w:t xml:space="preserve"> </w:t>
      </w:r>
      <w:r w:rsidRPr="00EE6D56">
        <w:rPr>
          <w:rFonts w:ascii="Tahoma" w:hAnsi="Tahoma" w:hint="cs"/>
          <w:sz w:val="18"/>
          <w:szCs w:val="18"/>
          <w:rtl/>
        </w:rPr>
        <w:t xml:space="preserve"> بعد وفاته في عصر من العصور على أمر من أمور الدين، والإجماع يدخل في أصول الدين؛ لتعضيد الأدلة وتقويتها، ولقطع الشغب، ورفع احتمال الخطأ الذي قد يتطرق للظنيات، والإجماع نوعان:</w:t>
      </w:r>
    </w:p>
    <w:p w:rsidR="00EE6D56" w:rsidRPr="00EE6D56" w:rsidRDefault="00EE6D56" w:rsidP="00EE6D56">
      <w:pPr>
        <w:bidi/>
        <w:rPr>
          <w:sz w:val="18"/>
          <w:szCs w:val="18"/>
          <w:rtl/>
        </w:rPr>
      </w:pPr>
      <w:r w:rsidRPr="00EE6D56">
        <w:rPr>
          <w:rFonts w:ascii="Tahoma" w:hAnsi="Tahoma" w:hint="cs"/>
          <w:sz w:val="18"/>
          <w:szCs w:val="18"/>
          <w:rtl/>
        </w:rPr>
        <w:t xml:space="preserve">الأول: الإجماع القطعي، وهو القولي المشاهد أو المنقول بعدد التواتر، والأحكام الثابتة بهذا النوع على ضربين: </w:t>
      </w:r>
    </w:p>
    <w:p w:rsidR="00EE6D56" w:rsidRPr="00EE6D56" w:rsidRDefault="00EE6D56" w:rsidP="00EE6D56">
      <w:pPr>
        <w:bidi/>
        <w:rPr>
          <w:sz w:val="18"/>
          <w:szCs w:val="18"/>
          <w:rtl/>
        </w:rPr>
      </w:pPr>
      <w:r w:rsidRPr="00EE6D56">
        <w:rPr>
          <w:rFonts w:ascii="Tahoma" w:hAnsi="Tahoma" w:hint="cs"/>
          <w:sz w:val="18"/>
          <w:szCs w:val="18"/>
          <w:rtl/>
        </w:rPr>
        <w:t xml:space="preserve">أ- أحكام معلومة من الدين بالضرورة انعقد عليها إجماع العامة والخاصة، كوحدانية الله تعالى، وربوبيته، وأحقيته بالعبادة، ونبوة محمد </w:t>
      </w:r>
      <w:r w:rsidRPr="00EE6D56">
        <w:rPr>
          <w:rFonts w:hint="cs"/>
          <w:spacing w:val="20"/>
          <w:position w:val="-4"/>
          <w:sz w:val="18"/>
          <w:szCs w:val="18"/>
          <w:rtl/>
        </w:rPr>
        <w:sym w:font="AGA Arabesque" w:char="F065"/>
      </w:r>
      <w:r w:rsidRPr="00EE6D56">
        <w:rPr>
          <w:rFonts w:hint="cs"/>
          <w:spacing w:val="20"/>
          <w:sz w:val="18"/>
          <w:szCs w:val="18"/>
          <w:rtl/>
        </w:rPr>
        <w:t xml:space="preserve"> </w:t>
      </w:r>
      <w:r w:rsidRPr="00EE6D56">
        <w:rPr>
          <w:rFonts w:ascii="Tahoma" w:hAnsi="Tahoma" w:hint="cs"/>
          <w:sz w:val="18"/>
          <w:szCs w:val="18"/>
          <w:rtl/>
        </w:rPr>
        <w:t xml:space="preserve"> وكونه خاتم النبيين، ووجوب الصلاة، والزكاة ونحو ذلك من أصول الشرائع، والعبادات، وحكم مخالفة هذا الإجماع كفر لا شك فيه.</w:t>
      </w:r>
    </w:p>
    <w:p w:rsidR="00EE6D56" w:rsidRPr="00EE6D56" w:rsidRDefault="00EE6D56" w:rsidP="00EE6D56">
      <w:pPr>
        <w:bidi/>
        <w:rPr>
          <w:sz w:val="18"/>
          <w:szCs w:val="18"/>
          <w:rtl/>
        </w:rPr>
      </w:pPr>
      <w:r w:rsidRPr="00EE6D56">
        <w:rPr>
          <w:rFonts w:ascii="Tahoma" w:hAnsi="Tahoma" w:hint="cs"/>
          <w:sz w:val="18"/>
          <w:szCs w:val="18"/>
          <w:rtl/>
        </w:rPr>
        <w:t xml:space="preserve">ب- أحكام ثبتت بإجماع المجتهدين من أمة محمد </w:t>
      </w:r>
      <w:r w:rsidRPr="00EE6D56">
        <w:rPr>
          <w:rFonts w:hint="cs"/>
          <w:spacing w:val="20"/>
          <w:position w:val="-4"/>
          <w:sz w:val="18"/>
          <w:szCs w:val="18"/>
          <w:rtl/>
        </w:rPr>
        <w:sym w:font="AGA Arabesque" w:char="F065"/>
      </w:r>
      <w:r w:rsidRPr="00EE6D56">
        <w:rPr>
          <w:rFonts w:hint="cs"/>
          <w:spacing w:val="20"/>
          <w:sz w:val="18"/>
          <w:szCs w:val="18"/>
          <w:rtl/>
        </w:rPr>
        <w:t xml:space="preserve"> </w:t>
      </w:r>
      <w:r w:rsidRPr="00EE6D56">
        <w:rPr>
          <w:rFonts w:ascii="Tahoma" w:hAnsi="Tahoma" w:hint="cs"/>
          <w:sz w:val="18"/>
          <w:szCs w:val="18"/>
          <w:rtl/>
        </w:rPr>
        <w:t xml:space="preserve"> ونقلت بالتواتر، كتحريم الجمع بين المرأة، وعمتها، وتحريم الكذب على رسول الله </w:t>
      </w:r>
      <w:r w:rsidRPr="00EE6D56">
        <w:rPr>
          <w:rFonts w:hint="cs"/>
          <w:spacing w:val="20"/>
          <w:position w:val="-4"/>
          <w:sz w:val="18"/>
          <w:szCs w:val="18"/>
          <w:rtl/>
        </w:rPr>
        <w:sym w:font="AGA Arabesque" w:char="F065"/>
      </w:r>
      <w:r w:rsidRPr="00EE6D56">
        <w:rPr>
          <w:rFonts w:hint="cs"/>
          <w:spacing w:val="20"/>
          <w:sz w:val="18"/>
          <w:szCs w:val="18"/>
          <w:rtl/>
        </w:rPr>
        <w:t xml:space="preserve"> </w:t>
      </w:r>
      <w:r w:rsidRPr="00EE6D56">
        <w:rPr>
          <w:rFonts w:ascii="Tahoma" w:hAnsi="Tahoma" w:hint="cs"/>
          <w:sz w:val="18"/>
          <w:szCs w:val="18"/>
          <w:rtl/>
        </w:rPr>
        <w:t xml:space="preserve"> ونحو ذلك، ومنكر هذا يكفر؛ لأن في إنكاره إنكار حكم شرعي ثبت بدليل قطعي. </w:t>
      </w:r>
    </w:p>
    <w:p w:rsidR="00EE6D56" w:rsidRPr="00EE6D56" w:rsidRDefault="00EE6D56" w:rsidP="00EE6D56">
      <w:pPr>
        <w:bidi/>
        <w:rPr>
          <w:sz w:val="18"/>
          <w:szCs w:val="18"/>
          <w:rtl/>
        </w:rPr>
      </w:pPr>
      <w:r w:rsidRPr="00EE6D56">
        <w:rPr>
          <w:rFonts w:ascii="Tahoma" w:hAnsi="Tahoma" w:hint="cs"/>
          <w:sz w:val="18"/>
          <w:szCs w:val="18"/>
          <w:rtl/>
        </w:rPr>
        <w:t xml:space="preserve">الثاني: الإجماع الظني، كالإجماع السكوتي، وما ندر مخالفه، والمنقول بالآحاد، ومنكره يفسق أو يبدع، ولكنه لا يكفر، وتضافرت نصوص الوحيين -الكتاب والسنة- على الدلالة على حجية الإجماع، وإفادته للقطع، ومن ذلك قول الله تعالى: </w:t>
      </w:r>
      <w:r w:rsidRPr="00EE6D56">
        <w:rPr>
          <w:rFonts w:ascii="Tahoma" w:hAnsi="Tahoma" w:cs="DecoType Thuluth" w:hint="cs"/>
          <w:sz w:val="18"/>
          <w:szCs w:val="18"/>
          <w:rtl/>
        </w:rPr>
        <w:t>{</w:t>
      </w:r>
      <w:r w:rsidRPr="00EE6D56">
        <w:rPr>
          <w:rFonts w:ascii="QCF_P097" w:hAnsi="QCF_P097" w:cs="QCF_P097"/>
          <w:sz w:val="18"/>
          <w:szCs w:val="18"/>
          <w:rtl/>
        </w:rPr>
        <w:t xml:space="preserve"> ﭮ ﭯ ﭰ ﭱ ﭲ ﭳ ﭴ ﭵ ﭶ ﭷ ﭸ ﭹ ﭺ ﭻ ﭼ ﭽ ﭾ ﭿ ﮀ ﮁ ﮂ ﮃ</w:t>
      </w:r>
      <w:r w:rsidRPr="00EE6D56">
        <w:rPr>
          <w:rFonts w:ascii="Tahoma" w:hAnsi="Tahoma" w:cs="DecoType Thuluth" w:hint="cs"/>
          <w:sz w:val="18"/>
          <w:szCs w:val="18"/>
          <w:rtl/>
        </w:rPr>
        <w:t>}</w:t>
      </w:r>
      <w:r w:rsidRPr="00EE6D56">
        <w:rPr>
          <w:rFonts w:ascii="Tahoma" w:hAnsi="Tahoma" w:hint="cs"/>
          <w:sz w:val="18"/>
          <w:szCs w:val="18"/>
          <w:rtl/>
        </w:rPr>
        <w:t xml:space="preserve"> [النساء: 115].</w:t>
      </w:r>
    </w:p>
    <w:p w:rsidR="00EE6D56" w:rsidRPr="00EE6D56" w:rsidRDefault="00EE6D56" w:rsidP="00EE6D56">
      <w:pPr>
        <w:bidi/>
        <w:rPr>
          <w:sz w:val="18"/>
          <w:szCs w:val="18"/>
          <w:rtl/>
        </w:rPr>
      </w:pPr>
      <w:r w:rsidRPr="00EE6D56">
        <w:rPr>
          <w:rFonts w:ascii="Tahoma" w:hAnsi="Tahoma" w:hint="cs"/>
          <w:sz w:val="18"/>
          <w:szCs w:val="18"/>
          <w:rtl/>
        </w:rPr>
        <w:t xml:space="preserve">فالآية جمعت بين مشاقة الرسول </w:t>
      </w:r>
      <w:r w:rsidRPr="00EE6D56">
        <w:rPr>
          <w:rFonts w:hint="cs"/>
          <w:spacing w:val="20"/>
          <w:position w:val="-4"/>
          <w:sz w:val="18"/>
          <w:szCs w:val="18"/>
          <w:rtl/>
        </w:rPr>
        <w:sym w:font="AGA Arabesque" w:char="F065"/>
      </w:r>
      <w:r w:rsidRPr="00EE6D56">
        <w:rPr>
          <w:rFonts w:hint="cs"/>
          <w:spacing w:val="20"/>
          <w:sz w:val="18"/>
          <w:szCs w:val="18"/>
          <w:rtl/>
        </w:rPr>
        <w:t xml:space="preserve"> </w:t>
      </w:r>
      <w:r w:rsidRPr="00EE6D56">
        <w:rPr>
          <w:rFonts w:ascii="Tahoma" w:hAnsi="Tahoma" w:hint="cs"/>
          <w:sz w:val="18"/>
          <w:szCs w:val="18"/>
          <w:rtl/>
        </w:rPr>
        <w:t xml:space="preserve"> وبين مخالفة سبيل المؤمنين في الوعيد، فلو كان اتباع غير سبيل المؤمنين مباحًا، لما جمع بينه وبين المحظور، ومتابعة غير سبيل المؤمنين تكون بمخالفة أقوالهم وأفعالهم، وكان عمر بن عبد العزيز يقول كلمات يأثرها مالك عنه كثيرًا: "سن رسول الله </w:t>
      </w:r>
      <w:r w:rsidRPr="00EE6D56">
        <w:rPr>
          <w:rFonts w:hint="cs"/>
          <w:spacing w:val="20"/>
          <w:position w:val="-4"/>
          <w:sz w:val="18"/>
          <w:szCs w:val="18"/>
          <w:rtl/>
        </w:rPr>
        <w:sym w:font="AGA Arabesque" w:char="F065"/>
      </w:r>
      <w:r w:rsidRPr="00EE6D56">
        <w:rPr>
          <w:rFonts w:hint="cs"/>
          <w:spacing w:val="20"/>
          <w:sz w:val="18"/>
          <w:szCs w:val="18"/>
          <w:rtl/>
        </w:rPr>
        <w:t xml:space="preserve"> </w:t>
      </w:r>
      <w:r w:rsidRPr="00EE6D56">
        <w:rPr>
          <w:rFonts w:ascii="Tahoma" w:hAnsi="Tahoma" w:hint="cs"/>
          <w:sz w:val="18"/>
          <w:szCs w:val="18"/>
          <w:rtl/>
        </w:rPr>
        <w:t xml:space="preserve"> وولاة الأمور من بعده سننًا، الأخذ بها تصديق لكتاب الله، واستعمال لطاعة الله، ومعونة على دين الله، ليس لأحد تغييرها، ولا النظر في رأي من خالفها، فمن خالفها واتبع غير سبيل المؤمنين، ولاه الله تعالى ما تولى، وأصلاه جهنم وساءت مصيرا". </w:t>
      </w:r>
    </w:p>
    <w:p w:rsidR="004219C3" w:rsidRPr="00EE6D56" w:rsidRDefault="00EE6D56" w:rsidP="00EE6D56">
      <w:pPr>
        <w:bidi/>
        <w:rPr>
          <w:sz w:val="18"/>
          <w:szCs w:val="18"/>
        </w:rPr>
      </w:pPr>
      <w:r w:rsidRPr="00EE6D56">
        <w:rPr>
          <w:rFonts w:ascii="Tahoma" w:hAnsi="Tahoma" w:hint="cs"/>
          <w:sz w:val="18"/>
          <w:szCs w:val="18"/>
          <w:rtl/>
        </w:rPr>
        <w:t>إلى غير ذلك من الآيات التي دلت على حجية الإجماع، والمستقرئ لنصوص الكتاب والسنة، يجد أنها قد تضافرت -فيما يشبه التواتر المعنوي- في دلالتها على هذا المعنى، حتى أفادت القطع واليقين بحجية الإجماع.</w:t>
      </w:r>
    </w:p>
    <w:p w:rsidR="00EE6D56" w:rsidRDefault="00EE6D56" w:rsidP="00EE6D56">
      <w:pPr>
        <w:jc w:val="lowKashida"/>
        <w:rPr>
          <w:rFonts w:asciiTheme="majorBidi" w:hAnsiTheme="majorBidi" w:cstheme="majorBidi"/>
          <w:b/>
          <w:bCs/>
          <w:sz w:val="18"/>
          <w:szCs w:val="18"/>
          <w:rtl/>
        </w:rPr>
      </w:pPr>
    </w:p>
    <w:p w:rsidR="00EE6D56" w:rsidRDefault="00EE6D56" w:rsidP="00EE6D56">
      <w:pPr>
        <w:jc w:val="center"/>
        <w:rPr>
          <w:rFonts w:asciiTheme="majorBidi" w:hAnsiTheme="majorBidi" w:cstheme="majorBidi"/>
          <w:b/>
          <w:bCs/>
          <w:sz w:val="18"/>
          <w:szCs w:val="18"/>
          <w:rtl/>
          <w:lang w:bidi="ar-EG"/>
        </w:rPr>
      </w:pPr>
      <w:r>
        <w:rPr>
          <w:rFonts w:asciiTheme="majorBidi" w:hAnsiTheme="majorBidi" w:cstheme="majorBidi" w:hint="cs"/>
          <w:b/>
          <w:bCs/>
          <w:sz w:val="18"/>
          <w:szCs w:val="18"/>
          <w:rtl/>
        </w:rPr>
        <w:t>المراجع والمصادر:</w:t>
      </w:r>
    </w:p>
    <w:p w:rsidR="00EE6D56" w:rsidRPr="00545C45" w:rsidRDefault="00EE6D56" w:rsidP="00EE6D56">
      <w:pPr>
        <w:numPr>
          <w:ilvl w:val="0"/>
          <w:numId w:val="1"/>
        </w:numPr>
        <w:tabs>
          <w:tab w:val="clear" w:pos="720"/>
          <w:tab w:val="num" w:pos="281"/>
        </w:tabs>
        <w:bidi/>
        <w:ind w:left="-2" w:firstLine="1"/>
        <w:jc w:val="both"/>
        <w:rPr>
          <w:rFonts w:asciiTheme="majorBidi" w:hAnsiTheme="majorBidi" w:cstheme="majorBidi"/>
          <w:b/>
          <w:bCs/>
          <w:sz w:val="18"/>
          <w:szCs w:val="18"/>
          <w:rtl/>
        </w:rPr>
      </w:pPr>
      <w:r w:rsidRPr="006A3CF0">
        <w:rPr>
          <w:rFonts w:asciiTheme="majorBidi" w:hAnsiTheme="majorBidi" w:cstheme="majorBidi"/>
          <w:b/>
          <w:bCs/>
          <w:sz w:val="18"/>
          <w:szCs w:val="18"/>
          <w:rtl/>
        </w:rPr>
        <w:t xml:space="preserve">أبو الحسن الأشعري،  مقالات الإسلاميين واختلاف المصلين </w:t>
      </w:r>
      <w:r w:rsidRPr="00545C45">
        <w:rPr>
          <w:rFonts w:asciiTheme="majorBidi" w:hAnsiTheme="majorBidi" w:cstheme="majorBidi"/>
          <w:b/>
          <w:bCs/>
          <w:sz w:val="18"/>
          <w:szCs w:val="18"/>
          <w:rtl/>
        </w:rPr>
        <w:t>تحقيق: محمد محي الدين عبد الحميد، مكتبة النهضة المصرية، 1389هـ</w:t>
      </w:r>
    </w:p>
    <w:p w:rsidR="00EE6D56" w:rsidRPr="00545C45" w:rsidRDefault="00EE6D56" w:rsidP="00EE6D56">
      <w:pPr>
        <w:numPr>
          <w:ilvl w:val="0"/>
          <w:numId w:val="1"/>
        </w:numPr>
        <w:tabs>
          <w:tab w:val="clear" w:pos="720"/>
          <w:tab w:val="num" w:pos="281"/>
          <w:tab w:val="left" w:pos="7937"/>
        </w:tabs>
        <w:bidi/>
        <w:ind w:left="-2" w:right="142" w:firstLine="1"/>
        <w:jc w:val="both"/>
        <w:rPr>
          <w:rFonts w:asciiTheme="majorBidi" w:hAnsiTheme="majorBidi" w:cstheme="majorBidi"/>
          <w:b/>
          <w:bCs/>
          <w:sz w:val="18"/>
          <w:szCs w:val="18"/>
          <w:rtl/>
        </w:rPr>
      </w:pPr>
      <w:r w:rsidRPr="006A3CF0">
        <w:rPr>
          <w:rFonts w:asciiTheme="majorBidi" w:hAnsiTheme="majorBidi" w:cstheme="majorBidi"/>
          <w:b/>
          <w:bCs/>
          <w:sz w:val="18"/>
          <w:szCs w:val="18"/>
          <w:rtl/>
        </w:rPr>
        <w:t>عواد بن عبد الله المعتق</w:t>
      </w:r>
      <w:r>
        <w:rPr>
          <w:rFonts w:asciiTheme="majorBidi" w:hAnsiTheme="majorBidi" w:cstheme="majorBidi" w:hint="cs"/>
          <w:b/>
          <w:bCs/>
          <w:sz w:val="18"/>
          <w:szCs w:val="18"/>
          <w:rtl/>
        </w:rPr>
        <w:t>،</w:t>
      </w:r>
      <w:r w:rsidRPr="006A3CF0">
        <w:rPr>
          <w:rFonts w:asciiTheme="majorBidi" w:hAnsiTheme="majorBidi" w:cstheme="majorBidi"/>
          <w:b/>
          <w:bCs/>
          <w:sz w:val="18"/>
          <w:szCs w:val="18"/>
          <w:rtl/>
        </w:rPr>
        <w:t xml:space="preserve"> المعتزلة وأصولهم الخمسة وموقف أهل السنة منها </w:t>
      </w:r>
      <w:r w:rsidRPr="00545C45">
        <w:rPr>
          <w:rFonts w:asciiTheme="majorBidi" w:hAnsiTheme="majorBidi" w:cstheme="majorBidi"/>
          <w:b/>
          <w:bCs/>
          <w:sz w:val="18"/>
          <w:szCs w:val="18"/>
          <w:rtl/>
        </w:rPr>
        <w:t>، الرياض،  مكتبة الرشد، 1417هـ</w:t>
      </w:r>
    </w:p>
    <w:p w:rsidR="00EE6D56" w:rsidRPr="00545C45" w:rsidRDefault="00EE6D56" w:rsidP="00EE6D56">
      <w:pPr>
        <w:numPr>
          <w:ilvl w:val="0"/>
          <w:numId w:val="1"/>
        </w:numPr>
        <w:tabs>
          <w:tab w:val="clear" w:pos="720"/>
          <w:tab w:val="num" w:pos="281"/>
        </w:tabs>
        <w:bidi/>
        <w:ind w:left="-2" w:firstLine="1"/>
        <w:jc w:val="both"/>
        <w:rPr>
          <w:rFonts w:asciiTheme="majorBidi" w:hAnsiTheme="majorBidi" w:cstheme="majorBidi"/>
          <w:b/>
          <w:bCs/>
          <w:sz w:val="18"/>
          <w:szCs w:val="18"/>
          <w:rtl/>
        </w:rPr>
      </w:pPr>
      <w:r w:rsidRPr="006A3CF0">
        <w:rPr>
          <w:rFonts w:asciiTheme="majorBidi" w:hAnsiTheme="majorBidi" w:cstheme="majorBidi"/>
          <w:b/>
          <w:bCs/>
          <w:sz w:val="18"/>
          <w:szCs w:val="18"/>
          <w:rtl/>
          <w:lang w:bidi="ar-EG"/>
        </w:rPr>
        <w:t>الدكتور صابر بن عبد الرحمن طعيمة</w:t>
      </w:r>
      <w:r>
        <w:rPr>
          <w:rFonts w:asciiTheme="majorBidi" w:hAnsiTheme="majorBidi" w:cstheme="majorBidi" w:hint="cs"/>
          <w:b/>
          <w:bCs/>
          <w:sz w:val="18"/>
          <w:szCs w:val="18"/>
          <w:rtl/>
          <w:lang w:bidi="ar-EG"/>
        </w:rPr>
        <w:t>،</w:t>
      </w:r>
      <w:r w:rsidRPr="006A3CF0">
        <w:rPr>
          <w:rFonts w:asciiTheme="majorBidi" w:hAnsiTheme="majorBidi" w:cstheme="majorBidi"/>
          <w:b/>
          <w:bCs/>
          <w:sz w:val="18"/>
          <w:szCs w:val="18"/>
          <w:rtl/>
        </w:rPr>
        <w:t xml:space="preserve"> دراسات في الفرق </w:t>
      </w:r>
      <w:r>
        <w:rPr>
          <w:rFonts w:asciiTheme="majorBidi" w:hAnsiTheme="majorBidi" w:cstheme="majorBidi" w:hint="cs"/>
          <w:b/>
          <w:bCs/>
          <w:sz w:val="18"/>
          <w:szCs w:val="18"/>
          <w:rtl/>
          <w:lang w:bidi="ar-EG"/>
        </w:rPr>
        <w:t xml:space="preserve"> </w:t>
      </w:r>
      <w:r w:rsidRPr="00545C45">
        <w:rPr>
          <w:rFonts w:asciiTheme="majorBidi" w:hAnsiTheme="majorBidi" w:cstheme="majorBidi"/>
          <w:b/>
          <w:bCs/>
          <w:sz w:val="18"/>
          <w:szCs w:val="18"/>
          <w:rtl/>
          <w:lang w:bidi="ar-EG"/>
        </w:rPr>
        <w:t>، الرياض، مكتبة المعارف، 1408هـ</w:t>
      </w:r>
    </w:p>
    <w:p w:rsidR="00EE6D56" w:rsidRPr="00545C45" w:rsidRDefault="00EE6D56" w:rsidP="00EE6D56">
      <w:pPr>
        <w:numPr>
          <w:ilvl w:val="0"/>
          <w:numId w:val="1"/>
        </w:numPr>
        <w:tabs>
          <w:tab w:val="clear" w:pos="720"/>
          <w:tab w:val="num" w:pos="281"/>
        </w:tabs>
        <w:bidi/>
        <w:ind w:left="-2" w:firstLine="1"/>
        <w:jc w:val="both"/>
        <w:rPr>
          <w:rFonts w:asciiTheme="majorBidi" w:hAnsiTheme="majorBidi" w:cstheme="majorBidi"/>
          <w:b/>
          <w:bCs/>
          <w:sz w:val="18"/>
          <w:szCs w:val="18"/>
          <w:rtl/>
        </w:rPr>
      </w:pPr>
      <w:r w:rsidRPr="006A3CF0">
        <w:rPr>
          <w:rFonts w:asciiTheme="majorBidi" w:hAnsiTheme="majorBidi" w:cstheme="majorBidi"/>
          <w:b/>
          <w:bCs/>
          <w:sz w:val="18"/>
          <w:szCs w:val="18"/>
          <w:rtl/>
          <w:lang w:bidi="ar-EG"/>
        </w:rPr>
        <w:t xml:space="preserve">عبد القاهر بن طاهر البغدادي، </w:t>
      </w:r>
      <w:r w:rsidRPr="006A3CF0">
        <w:rPr>
          <w:rFonts w:asciiTheme="majorBidi" w:hAnsiTheme="majorBidi" w:cstheme="majorBidi"/>
          <w:b/>
          <w:bCs/>
          <w:sz w:val="18"/>
          <w:szCs w:val="18"/>
          <w:rtl/>
        </w:rPr>
        <w:t xml:space="preserve">الفَرْق بين الفِرَق </w:t>
      </w:r>
      <w:r>
        <w:rPr>
          <w:rFonts w:asciiTheme="majorBidi" w:hAnsiTheme="majorBidi" w:cstheme="majorBidi" w:hint="cs"/>
          <w:b/>
          <w:bCs/>
          <w:sz w:val="18"/>
          <w:szCs w:val="18"/>
          <w:rtl/>
        </w:rPr>
        <w:t xml:space="preserve">، </w:t>
      </w:r>
      <w:r w:rsidRPr="00545C45">
        <w:rPr>
          <w:rFonts w:asciiTheme="majorBidi" w:hAnsiTheme="majorBidi" w:cstheme="majorBidi"/>
          <w:b/>
          <w:bCs/>
          <w:sz w:val="18"/>
          <w:szCs w:val="18"/>
          <w:rtl/>
          <w:lang w:bidi="ar-EG"/>
        </w:rPr>
        <w:t>تحقيق: محمد محي الدين عبد الحميد، بيروت، المعرفة للطباعة والنشر، 1976م</w:t>
      </w:r>
    </w:p>
    <w:p w:rsidR="00EE6D56" w:rsidRPr="00545C45" w:rsidRDefault="00EE6D56" w:rsidP="00EE6D56">
      <w:pPr>
        <w:numPr>
          <w:ilvl w:val="0"/>
          <w:numId w:val="1"/>
        </w:numPr>
        <w:tabs>
          <w:tab w:val="clear" w:pos="720"/>
          <w:tab w:val="num" w:pos="281"/>
        </w:tabs>
        <w:bidi/>
        <w:ind w:left="-2" w:firstLine="1"/>
        <w:jc w:val="both"/>
        <w:rPr>
          <w:rFonts w:asciiTheme="majorBidi" w:hAnsiTheme="majorBidi" w:cstheme="majorBidi"/>
          <w:b/>
          <w:bCs/>
          <w:sz w:val="18"/>
          <w:szCs w:val="18"/>
          <w:rtl/>
        </w:rPr>
      </w:pPr>
      <w:r w:rsidRPr="006A3CF0">
        <w:rPr>
          <w:rFonts w:asciiTheme="majorBidi" w:hAnsiTheme="majorBidi" w:cstheme="majorBidi"/>
          <w:b/>
          <w:bCs/>
          <w:sz w:val="18"/>
          <w:szCs w:val="18"/>
          <w:rtl/>
          <w:lang w:bidi="ar-EG"/>
        </w:rPr>
        <w:t xml:space="preserve">محمد بن عبد الكريم الشهرستاني، </w:t>
      </w:r>
      <w:r>
        <w:rPr>
          <w:rFonts w:asciiTheme="majorBidi" w:hAnsiTheme="majorBidi" w:cstheme="majorBidi" w:hint="cs"/>
          <w:b/>
          <w:bCs/>
          <w:sz w:val="18"/>
          <w:szCs w:val="18"/>
          <w:rtl/>
          <w:lang w:bidi="ar-EG"/>
        </w:rPr>
        <w:t xml:space="preserve"> </w:t>
      </w:r>
      <w:r>
        <w:rPr>
          <w:rFonts w:asciiTheme="majorBidi" w:hAnsiTheme="majorBidi" w:cstheme="majorBidi"/>
          <w:b/>
          <w:bCs/>
          <w:sz w:val="18"/>
          <w:szCs w:val="18"/>
          <w:rtl/>
        </w:rPr>
        <w:t>الملل والنحل</w:t>
      </w:r>
      <w:r>
        <w:rPr>
          <w:rFonts w:asciiTheme="majorBidi" w:hAnsiTheme="majorBidi" w:cstheme="majorBidi" w:hint="cs"/>
          <w:b/>
          <w:bCs/>
          <w:sz w:val="18"/>
          <w:szCs w:val="18"/>
          <w:rtl/>
        </w:rPr>
        <w:t xml:space="preserve">، </w:t>
      </w:r>
      <w:r w:rsidRPr="00545C45">
        <w:rPr>
          <w:rFonts w:asciiTheme="majorBidi" w:hAnsiTheme="majorBidi" w:cstheme="majorBidi"/>
          <w:b/>
          <w:bCs/>
          <w:sz w:val="18"/>
          <w:szCs w:val="18"/>
          <w:rtl/>
          <w:lang w:bidi="ar-EG"/>
        </w:rPr>
        <w:t xml:space="preserve">بيروت، دار المعرفة للطباعة والنشر،  1395هـ </w:t>
      </w:r>
    </w:p>
    <w:p w:rsidR="00EE6D56" w:rsidRPr="00545C45" w:rsidRDefault="00EE6D56" w:rsidP="00EE6D56">
      <w:pPr>
        <w:numPr>
          <w:ilvl w:val="0"/>
          <w:numId w:val="1"/>
        </w:numPr>
        <w:tabs>
          <w:tab w:val="clear" w:pos="720"/>
          <w:tab w:val="num" w:pos="281"/>
        </w:tabs>
        <w:bidi/>
        <w:ind w:left="-2" w:firstLine="1"/>
        <w:jc w:val="both"/>
        <w:rPr>
          <w:rFonts w:asciiTheme="majorBidi" w:hAnsiTheme="majorBidi" w:cstheme="majorBidi"/>
          <w:b/>
          <w:bCs/>
          <w:sz w:val="18"/>
          <w:szCs w:val="18"/>
          <w:rtl/>
        </w:rPr>
      </w:pPr>
      <w:r w:rsidRPr="006A3CF0">
        <w:rPr>
          <w:rFonts w:asciiTheme="majorBidi" w:hAnsiTheme="majorBidi" w:cstheme="majorBidi"/>
          <w:b/>
          <w:bCs/>
          <w:sz w:val="18"/>
          <w:szCs w:val="18"/>
          <w:rtl/>
          <w:lang w:bidi="ar-EG"/>
        </w:rPr>
        <w:t xml:space="preserve">علي سامي النشار، </w:t>
      </w:r>
      <w:r w:rsidRPr="006A3CF0">
        <w:rPr>
          <w:rFonts w:asciiTheme="majorBidi" w:hAnsiTheme="majorBidi" w:cstheme="majorBidi"/>
          <w:b/>
          <w:bCs/>
          <w:sz w:val="18"/>
          <w:szCs w:val="18"/>
          <w:rtl/>
        </w:rPr>
        <w:t xml:space="preserve">نشأة التفكير الفلسفي في الإسلام </w:t>
      </w:r>
      <w:r>
        <w:rPr>
          <w:rFonts w:asciiTheme="majorBidi" w:hAnsiTheme="majorBidi" w:cstheme="majorBidi" w:hint="cs"/>
          <w:b/>
          <w:bCs/>
          <w:sz w:val="18"/>
          <w:szCs w:val="18"/>
          <w:rtl/>
          <w:lang w:bidi="ar-EG"/>
        </w:rPr>
        <w:t>،</w:t>
      </w:r>
      <w:r w:rsidRPr="00545C45">
        <w:rPr>
          <w:rFonts w:asciiTheme="majorBidi" w:hAnsiTheme="majorBidi" w:cstheme="majorBidi"/>
          <w:b/>
          <w:bCs/>
          <w:sz w:val="18"/>
          <w:szCs w:val="18"/>
          <w:rtl/>
          <w:lang w:bidi="ar-EG"/>
        </w:rPr>
        <w:t>القاهرة،  دار المعارف، 1981م</w:t>
      </w:r>
    </w:p>
    <w:p w:rsidR="00EE6D56" w:rsidRPr="00545C45" w:rsidRDefault="00EE6D56" w:rsidP="00EE6D56">
      <w:pPr>
        <w:numPr>
          <w:ilvl w:val="0"/>
          <w:numId w:val="1"/>
        </w:numPr>
        <w:tabs>
          <w:tab w:val="clear" w:pos="720"/>
          <w:tab w:val="num" w:pos="281"/>
        </w:tabs>
        <w:bidi/>
        <w:ind w:left="-2" w:firstLine="1"/>
        <w:jc w:val="both"/>
        <w:rPr>
          <w:rFonts w:asciiTheme="majorBidi" w:hAnsiTheme="majorBidi" w:cstheme="majorBidi"/>
          <w:b/>
          <w:bCs/>
          <w:sz w:val="18"/>
          <w:szCs w:val="18"/>
          <w:rtl/>
        </w:rPr>
      </w:pPr>
      <w:r w:rsidRPr="006A3CF0">
        <w:rPr>
          <w:rFonts w:asciiTheme="majorBidi" w:hAnsiTheme="majorBidi" w:cstheme="majorBidi"/>
          <w:b/>
          <w:bCs/>
          <w:sz w:val="18"/>
          <w:szCs w:val="18"/>
          <w:rtl/>
          <w:lang w:bidi="ar-EG"/>
        </w:rPr>
        <w:t xml:space="preserve">عبد الرحمن عميرة، </w:t>
      </w:r>
      <w:r w:rsidRPr="006A3CF0">
        <w:rPr>
          <w:rFonts w:asciiTheme="majorBidi" w:hAnsiTheme="majorBidi" w:cstheme="majorBidi"/>
          <w:b/>
          <w:bCs/>
          <w:sz w:val="18"/>
          <w:szCs w:val="18"/>
          <w:rtl/>
        </w:rPr>
        <w:t xml:space="preserve">المذاهب المعاصرة وموقف الإسلام منه </w:t>
      </w:r>
      <w:r>
        <w:rPr>
          <w:rFonts w:asciiTheme="majorBidi" w:hAnsiTheme="majorBidi" w:cstheme="majorBidi" w:hint="cs"/>
          <w:b/>
          <w:bCs/>
          <w:sz w:val="18"/>
          <w:szCs w:val="18"/>
          <w:rtl/>
          <w:lang w:bidi="ar-EG"/>
        </w:rPr>
        <w:t xml:space="preserve">، </w:t>
      </w:r>
      <w:r w:rsidRPr="00545C45">
        <w:rPr>
          <w:rFonts w:asciiTheme="majorBidi" w:hAnsiTheme="majorBidi" w:cstheme="majorBidi"/>
          <w:b/>
          <w:bCs/>
          <w:sz w:val="18"/>
          <w:szCs w:val="18"/>
          <w:rtl/>
          <w:lang w:bidi="ar-EG"/>
        </w:rPr>
        <w:t>بيروت، دار الجيل، 1405 هـ</w:t>
      </w:r>
    </w:p>
    <w:p w:rsidR="00EE6D56" w:rsidRPr="00545C45" w:rsidRDefault="00EE6D56" w:rsidP="00EE6D56">
      <w:pPr>
        <w:numPr>
          <w:ilvl w:val="0"/>
          <w:numId w:val="1"/>
        </w:numPr>
        <w:tabs>
          <w:tab w:val="clear" w:pos="720"/>
          <w:tab w:val="num" w:pos="281"/>
        </w:tabs>
        <w:bidi/>
        <w:ind w:left="-2" w:firstLine="1"/>
        <w:jc w:val="both"/>
        <w:rPr>
          <w:rFonts w:asciiTheme="majorBidi" w:hAnsiTheme="majorBidi" w:cstheme="majorBidi"/>
          <w:b/>
          <w:bCs/>
          <w:sz w:val="18"/>
          <w:szCs w:val="18"/>
          <w:rtl/>
        </w:rPr>
      </w:pPr>
      <w:r w:rsidRPr="006A3CF0">
        <w:rPr>
          <w:rFonts w:asciiTheme="majorBidi" w:hAnsiTheme="majorBidi" w:cstheme="majorBidi"/>
          <w:b/>
          <w:bCs/>
          <w:sz w:val="18"/>
          <w:szCs w:val="18"/>
          <w:rtl/>
          <w:lang w:bidi="ar-EG"/>
        </w:rPr>
        <w:lastRenderedPageBreak/>
        <w:t xml:space="preserve">مصطفى الشكعة، </w:t>
      </w:r>
      <w:r w:rsidRPr="006A3CF0">
        <w:rPr>
          <w:rFonts w:asciiTheme="majorBidi" w:hAnsiTheme="majorBidi" w:cstheme="majorBidi"/>
          <w:b/>
          <w:bCs/>
          <w:sz w:val="18"/>
          <w:szCs w:val="18"/>
          <w:rtl/>
        </w:rPr>
        <w:t xml:space="preserve">إسلام بلا مذاهب </w:t>
      </w:r>
      <w:r>
        <w:rPr>
          <w:rFonts w:asciiTheme="majorBidi" w:hAnsiTheme="majorBidi" w:cstheme="majorBidi" w:hint="cs"/>
          <w:b/>
          <w:bCs/>
          <w:sz w:val="18"/>
          <w:szCs w:val="18"/>
          <w:rtl/>
          <w:lang w:bidi="ar-EG"/>
        </w:rPr>
        <w:t xml:space="preserve">، </w:t>
      </w:r>
      <w:r w:rsidRPr="00545C45">
        <w:rPr>
          <w:rFonts w:asciiTheme="majorBidi" w:hAnsiTheme="majorBidi" w:cstheme="majorBidi"/>
          <w:b/>
          <w:bCs/>
          <w:sz w:val="18"/>
          <w:szCs w:val="18"/>
          <w:rtl/>
          <w:lang w:bidi="ar-EG"/>
        </w:rPr>
        <w:t>الدار المصرية اللبنانية، 2004م</w:t>
      </w:r>
    </w:p>
    <w:p w:rsidR="00EE6D56" w:rsidRPr="00545C45" w:rsidRDefault="00EE6D56" w:rsidP="00EE6D56">
      <w:pPr>
        <w:numPr>
          <w:ilvl w:val="0"/>
          <w:numId w:val="1"/>
        </w:numPr>
        <w:tabs>
          <w:tab w:val="clear" w:pos="720"/>
          <w:tab w:val="num" w:pos="281"/>
        </w:tabs>
        <w:bidi/>
        <w:ind w:left="-2" w:firstLine="1"/>
        <w:jc w:val="both"/>
        <w:rPr>
          <w:rFonts w:asciiTheme="majorBidi" w:hAnsiTheme="majorBidi" w:cstheme="majorBidi"/>
          <w:b/>
          <w:bCs/>
          <w:sz w:val="18"/>
          <w:szCs w:val="18"/>
          <w:rtl/>
        </w:rPr>
      </w:pPr>
      <w:r w:rsidRPr="006A3CF0">
        <w:rPr>
          <w:rFonts w:asciiTheme="majorBidi" w:hAnsiTheme="majorBidi" w:cstheme="majorBidi"/>
          <w:b/>
          <w:bCs/>
          <w:sz w:val="18"/>
          <w:szCs w:val="18"/>
          <w:rtl/>
          <w:lang w:bidi="ar-EG"/>
        </w:rPr>
        <w:t xml:space="preserve">إحسان إلهي ظهير،  </w:t>
      </w:r>
      <w:r w:rsidRPr="006A3CF0">
        <w:rPr>
          <w:rFonts w:asciiTheme="majorBidi" w:hAnsiTheme="majorBidi" w:cstheme="majorBidi"/>
          <w:b/>
          <w:bCs/>
          <w:sz w:val="18"/>
          <w:szCs w:val="18"/>
          <w:rtl/>
        </w:rPr>
        <w:t xml:space="preserve">القاديانية دراسات وتحليل </w:t>
      </w:r>
      <w:r>
        <w:rPr>
          <w:rFonts w:asciiTheme="majorBidi" w:hAnsiTheme="majorBidi" w:cstheme="majorBidi" w:hint="cs"/>
          <w:b/>
          <w:bCs/>
          <w:sz w:val="18"/>
          <w:szCs w:val="18"/>
          <w:rtl/>
          <w:lang w:bidi="ar-EG"/>
        </w:rPr>
        <w:t xml:space="preserve">، </w:t>
      </w:r>
      <w:r w:rsidRPr="00545C45">
        <w:rPr>
          <w:rFonts w:asciiTheme="majorBidi" w:hAnsiTheme="majorBidi" w:cstheme="majorBidi"/>
          <w:b/>
          <w:bCs/>
          <w:sz w:val="18"/>
          <w:szCs w:val="18"/>
          <w:rtl/>
          <w:lang w:bidi="ar-EG"/>
        </w:rPr>
        <w:t>الرياض، طبع ونشر رئاسة إدارات البحوث العلمية والإفتاء، 1404هـ</w:t>
      </w:r>
    </w:p>
    <w:p w:rsidR="00EE6D56" w:rsidRPr="00545C45" w:rsidRDefault="00EE6D56" w:rsidP="00EE6D56">
      <w:pPr>
        <w:numPr>
          <w:ilvl w:val="0"/>
          <w:numId w:val="1"/>
        </w:numPr>
        <w:tabs>
          <w:tab w:val="clear" w:pos="720"/>
          <w:tab w:val="num" w:pos="281"/>
        </w:tabs>
        <w:bidi/>
        <w:ind w:left="-2" w:firstLine="1"/>
        <w:jc w:val="both"/>
        <w:rPr>
          <w:rFonts w:asciiTheme="majorBidi" w:hAnsiTheme="majorBidi" w:cstheme="majorBidi"/>
          <w:b/>
          <w:bCs/>
          <w:sz w:val="18"/>
          <w:szCs w:val="18"/>
          <w:rtl/>
          <w:lang w:bidi="ar-EG"/>
        </w:rPr>
      </w:pPr>
      <w:r w:rsidRPr="00545C45">
        <w:rPr>
          <w:rFonts w:asciiTheme="majorBidi" w:hAnsiTheme="majorBidi" w:cstheme="majorBidi"/>
          <w:b/>
          <w:bCs/>
          <w:sz w:val="18"/>
          <w:szCs w:val="18"/>
          <w:rtl/>
          <w:lang w:bidi="ar-EG"/>
        </w:rPr>
        <w:t xml:space="preserve">أحمد محمود صبحي، </w:t>
      </w:r>
      <w:r w:rsidRPr="00545C45">
        <w:rPr>
          <w:rFonts w:asciiTheme="majorBidi" w:hAnsiTheme="majorBidi" w:cstheme="majorBidi"/>
          <w:b/>
          <w:bCs/>
          <w:sz w:val="18"/>
          <w:szCs w:val="18"/>
          <w:rtl/>
        </w:rPr>
        <w:t>في علم الكلام: دراسة فلسفية لآراء الفرق الإسلامية في أصول الدين</w:t>
      </w:r>
      <w:r>
        <w:rPr>
          <w:rFonts w:asciiTheme="majorBidi" w:hAnsiTheme="majorBidi" w:cstheme="majorBidi" w:hint="cs"/>
          <w:b/>
          <w:bCs/>
          <w:sz w:val="18"/>
          <w:szCs w:val="18"/>
          <w:rtl/>
        </w:rPr>
        <w:t xml:space="preserve"> ، </w:t>
      </w:r>
      <w:r w:rsidRPr="00545C45">
        <w:rPr>
          <w:rFonts w:asciiTheme="majorBidi" w:hAnsiTheme="majorBidi" w:cstheme="majorBidi"/>
          <w:b/>
          <w:bCs/>
          <w:sz w:val="18"/>
          <w:szCs w:val="18"/>
          <w:rtl/>
          <w:lang w:bidi="ar-EG"/>
        </w:rPr>
        <w:t>مؤسسة الثقافة الجماعية، 1982م</w:t>
      </w:r>
    </w:p>
    <w:p w:rsidR="00EE6D56" w:rsidRPr="00545C45" w:rsidRDefault="00EE6D56" w:rsidP="00EE6D56">
      <w:pPr>
        <w:numPr>
          <w:ilvl w:val="0"/>
          <w:numId w:val="1"/>
        </w:numPr>
        <w:tabs>
          <w:tab w:val="clear" w:pos="720"/>
          <w:tab w:val="num" w:pos="281"/>
        </w:tabs>
        <w:bidi/>
        <w:ind w:left="-2" w:firstLine="1"/>
        <w:jc w:val="both"/>
        <w:rPr>
          <w:rFonts w:asciiTheme="majorBidi" w:hAnsiTheme="majorBidi" w:cstheme="majorBidi"/>
          <w:b/>
          <w:bCs/>
          <w:sz w:val="18"/>
          <w:szCs w:val="18"/>
          <w:rtl/>
        </w:rPr>
      </w:pPr>
      <w:r w:rsidRPr="006A3CF0">
        <w:rPr>
          <w:rFonts w:asciiTheme="majorBidi" w:hAnsiTheme="majorBidi" w:cstheme="majorBidi"/>
          <w:b/>
          <w:bCs/>
          <w:sz w:val="18"/>
          <w:szCs w:val="18"/>
          <w:rtl/>
          <w:lang w:bidi="ar-EG"/>
        </w:rPr>
        <w:t xml:space="preserve">عبد القادر بن حبيب الله السندي، </w:t>
      </w:r>
      <w:r w:rsidRPr="006A3CF0">
        <w:rPr>
          <w:rFonts w:asciiTheme="majorBidi" w:hAnsiTheme="majorBidi" w:cstheme="majorBidi"/>
          <w:b/>
          <w:bCs/>
          <w:sz w:val="18"/>
          <w:szCs w:val="18"/>
          <w:rtl/>
        </w:rPr>
        <w:t xml:space="preserve">التصوف في ميزان البحث والتحقيق </w:t>
      </w:r>
      <w:r>
        <w:rPr>
          <w:rFonts w:asciiTheme="majorBidi" w:hAnsiTheme="majorBidi" w:cstheme="majorBidi" w:hint="cs"/>
          <w:b/>
          <w:bCs/>
          <w:sz w:val="18"/>
          <w:szCs w:val="18"/>
          <w:rtl/>
          <w:lang w:bidi="ar-EG"/>
        </w:rPr>
        <w:t xml:space="preserve">، </w:t>
      </w:r>
      <w:r w:rsidRPr="00545C45">
        <w:rPr>
          <w:rFonts w:asciiTheme="majorBidi" w:hAnsiTheme="majorBidi" w:cstheme="majorBidi"/>
          <w:b/>
          <w:bCs/>
          <w:sz w:val="18"/>
          <w:szCs w:val="18"/>
          <w:rtl/>
          <w:lang w:bidi="ar-EG"/>
        </w:rPr>
        <w:t>المدينة المنورة، مكتبة ابن القيم، 1410هـ</w:t>
      </w:r>
    </w:p>
    <w:p w:rsidR="00EE6D56" w:rsidRPr="00545C45" w:rsidRDefault="00EE6D56" w:rsidP="00EE6D56">
      <w:pPr>
        <w:numPr>
          <w:ilvl w:val="0"/>
          <w:numId w:val="1"/>
        </w:numPr>
        <w:tabs>
          <w:tab w:val="clear" w:pos="720"/>
          <w:tab w:val="num" w:pos="281"/>
        </w:tabs>
        <w:bidi/>
        <w:ind w:left="-2" w:firstLine="1"/>
        <w:jc w:val="both"/>
        <w:rPr>
          <w:rFonts w:asciiTheme="majorBidi" w:hAnsiTheme="majorBidi" w:cstheme="majorBidi"/>
          <w:b/>
          <w:bCs/>
          <w:sz w:val="18"/>
          <w:szCs w:val="18"/>
          <w:rtl/>
        </w:rPr>
      </w:pPr>
      <w:r w:rsidRPr="006A3CF0">
        <w:rPr>
          <w:rFonts w:asciiTheme="majorBidi" w:hAnsiTheme="majorBidi" w:cstheme="majorBidi"/>
          <w:b/>
          <w:bCs/>
          <w:sz w:val="18"/>
          <w:szCs w:val="18"/>
          <w:rtl/>
          <w:lang w:bidi="ar-EG"/>
        </w:rPr>
        <w:t xml:space="preserve">محمد عبد الهادي المصري، </w:t>
      </w:r>
      <w:r w:rsidRPr="006A3CF0">
        <w:rPr>
          <w:rFonts w:asciiTheme="majorBidi" w:hAnsiTheme="majorBidi" w:cstheme="majorBidi"/>
          <w:b/>
          <w:bCs/>
          <w:sz w:val="18"/>
          <w:szCs w:val="18"/>
          <w:rtl/>
        </w:rPr>
        <w:t xml:space="preserve">أهل السنة والجماعة معالم الانطلاقة الكبرى </w:t>
      </w:r>
      <w:r>
        <w:rPr>
          <w:rFonts w:asciiTheme="majorBidi" w:hAnsiTheme="majorBidi" w:cstheme="majorBidi" w:hint="cs"/>
          <w:b/>
          <w:bCs/>
          <w:sz w:val="18"/>
          <w:szCs w:val="18"/>
          <w:rtl/>
          <w:lang w:bidi="ar-EG"/>
        </w:rPr>
        <w:t xml:space="preserve">، </w:t>
      </w:r>
      <w:r w:rsidRPr="00545C45">
        <w:rPr>
          <w:rFonts w:asciiTheme="majorBidi" w:hAnsiTheme="majorBidi" w:cstheme="majorBidi"/>
          <w:b/>
          <w:bCs/>
          <w:sz w:val="18"/>
          <w:szCs w:val="18"/>
          <w:rtl/>
          <w:lang w:bidi="ar-EG"/>
        </w:rPr>
        <w:t>الرياض، دار طيبة للنشر والتوزيع، 1409هـ</w:t>
      </w:r>
    </w:p>
    <w:p w:rsidR="00EE6D56" w:rsidRPr="00545C45" w:rsidRDefault="00EE6D56" w:rsidP="00EE6D56">
      <w:pPr>
        <w:numPr>
          <w:ilvl w:val="0"/>
          <w:numId w:val="1"/>
        </w:numPr>
        <w:tabs>
          <w:tab w:val="clear" w:pos="720"/>
          <w:tab w:val="num" w:pos="281"/>
        </w:tabs>
        <w:bidi/>
        <w:ind w:left="-2" w:firstLine="1"/>
        <w:jc w:val="both"/>
        <w:rPr>
          <w:rFonts w:asciiTheme="majorBidi" w:hAnsiTheme="majorBidi" w:cstheme="majorBidi"/>
          <w:b/>
          <w:bCs/>
          <w:sz w:val="18"/>
          <w:szCs w:val="18"/>
        </w:rPr>
      </w:pPr>
      <w:r w:rsidRPr="006A3CF0">
        <w:rPr>
          <w:rFonts w:asciiTheme="majorBidi" w:hAnsiTheme="majorBidi" w:cstheme="majorBidi"/>
          <w:b/>
          <w:bCs/>
          <w:sz w:val="18"/>
          <w:szCs w:val="18"/>
          <w:rtl/>
          <w:lang w:bidi="ar-EG"/>
        </w:rPr>
        <w:t xml:space="preserve">الندوة العالمية للشباب الإسلامي، </w:t>
      </w:r>
      <w:r w:rsidRPr="006A3CF0">
        <w:rPr>
          <w:rFonts w:asciiTheme="majorBidi" w:hAnsiTheme="majorBidi" w:cstheme="majorBidi"/>
          <w:b/>
          <w:bCs/>
          <w:sz w:val="18"/>
          <w:szCs w:val="18"/>
          <w:rtl/>
        </w:rPr>
        <w:t xml:space="preserve">الموسوعة الميسرة في الأديان والمذاهب والأحزاب المعاصرة </w:t>
      </w:r>
      <w:r>
        <w:rPr>
          <w:rFonts w:asciiTheme="majorBidi" w:hAnsiTheme="majorBidi" w:cstheme="majorBidi" w:hint="cs"/>
          <w:b/>
          <w:bCs/>
          <w:sz w:val="18"/>
          <w:szCs w:val="18"/>
          <w:rtl/>
        </w:rPr>
        <w:t xml:space="preserve">، </w:t>
      </w:r>
      <w:r w:rsidRPr="00545C45">
        <w:rPr>
          <w:rFonts w:asciiTheme="majorBidi" w:hAnsiTheme="majorBidi" w:cstheme="majorBidi"/>
          <w:b/>
          <w:bCs/>
          <w:sz w:val="18"/>
          <w:szCs w:val="18"/>
          <w:rtl/>
          <w:lang w:bidi="ar-EG"/>
        </w:rPr>
        <w:t>إشراف ومراجعة: مانع الجهني، دار الندوة العالمية للطباعة والنشر، الطبعة الثالثة، 1418هـ</w:t>
      </w:r>
    </w:p>
    <w:p w:rsidR="00EE6D56" w:rsidRDefault="00EE6D56" w:rsidP="00EE6D56"/>
    <w:sectPr w:rsidR="00EE6D56" w:rsidSect="00EE6D56">
      <w:type w:val="continuous"/>
      <w:pgSz w:w="11906" w:h="16838"/>
      <w:pgMar w:top="731" w:right="737" w:bottom="2432" w:left="743" w:header="709" w:footer="709" w:gutter="0"/>
      <w:cols w:num="2" w:space="710" w:equalWidth="0">
        <w:col w:w="4858" w:space="710"/>
        <w:col w:w="4858"/>
      </w:cols>
      <w:bidi/>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GA Arabesque">
    <w:altName w:val="Symbol"/>
    <w:charset w:val="02"/>
    <w:family w:val="auto"/>
    <w:pitch w:val="variable"/>
    <w:sig w:usb0="00000000" w:usb1="10000000" w:usb2="00000000" w:usb3="00000000" w:csb0="80000000" w:csb1="00000000"/>
  </w:font>
  <w:font w:name="QCF_BSML">
    <w:altName w:val="Times New Roman"/>
    <w:charset w:val="00"/>
    <w:family w:val="auto"/>
    <w:pitch w:val="variable"/>
    <w:sig w:usb0="00000000" w:usb1="90000000" w:usb2="00000008" w:usb3="00000000" w:csb0="80000041" w:csb1="00000000"/>
  </w:font>
  <w:font w:name="DecoType Thuluth">
    <w:altName w:val="Times New Roman"/>
    <w:charset w:val="B2"/>
    <w:family w:val="auto"/>
    <w:pitch w:val="variable"/>
    <w:sig w:usb0="00002000" w:usb1="80000000" w:usb2="00000008" w:usb3="00000000" w:csb0="00000040" w:csb1="00000000"/>
  </w:font>
  <w:font w:name="QCF_P577">
    <w:altName w:val="Times New Roman"/>
    <w:charset w:val="00"/>
    <w:family w:val="auto"/>
    <w:pitch w:val="variable"/>
    <w:sig w:usb0="00000000" w:usb1="90000000" w:usb2="00000008" w:usb3="00000000" w:csb0="80000041" w:csb1="00000000"/>
  </w:font>
  <w:font w:name="SC_ALYERMOOK">
    <w:altName w:val="Times New Roman"/>
    <w:charset w:val="B2"/>
    <w:family w:val="auto"/>
    <w:pitch w:val="variable"/>
    <w:sig w:usb0="00002000" w:usb1="00000000" w:usb2="00000000" w:usb3="00000000" w:csb0="00000040" w:csb1="00000000"/>
  </w:font>
  <w:font w:name="QCF_P262">
    <w:altName w:val="Times New Roman"/>
    <w:charset w:val="00"/>
    <w:family w:val="auto"/>
    <w:pitch w:val="variable"/>
    <w:sig w:usb0="00000000" w:usb1="90000000" w:usb2="00000008" w:usb3="00000000" w:csb0="80000041" w:csb1="00000000"/>
  </w:font>
  <w:font w:name="QCF_P422">
    <w:altName w:val="Times New Roman"/>
    <w:charset w:val="00"/>
    <w:family w:val="auto"/>
    <w:pitch w:val="variable"/>
    <w:sig w:usb0="00000000" w:usb1="90000000" w:usb2="00000008" w:usb3="00000000" w:csb0="80000041" w:csb1="00000000"/>
  </w:font>
  <w:font w:name="QCF_P097">
    <w:altName w:val="Times New Roman"/>
    <w:charset w:val="00"/>
    <w:family w:val="auto"/>
    <w:pitch w:val="variable"/>
    <w:sig w:usb0="00000000" w:usb1="90000000" w:usb2="00000008" w:usb3="00000000" w:csb0="8000004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A128C"/>
    <w:multiLevelType w:val="hybridMultilevel"/>
    <w:tmpl w:val="5F7ECD24"/>
    <w:lvl w:ilvl="0" w:tplc="DDAE06A2">
      <w:start w:val="1"/>
      <w:numFmt w:val="bullet"/>
      <w:lvlText w:val=""/>
      <w:lvlJc w:val="center"/>
      <w:pPr>
        <w:ind w:left="1543" w:hanging="360"/>
      </w:pPr>
      <w:rPr>
        <w:rFonts w:ascii="Symbol" w:hAnsi="Symbol" w:hint="default"/>
      </w:rPr>
    </w:lvl>
    <w:lvl w:ilvl="1" w:tplc="04090003" w:tentative="1">
      <w:start w:val="1"/>
      <w:numFmt w:val="bullet"/>
      <w:lvlText w:val="o"/>
      <w:lvlJc w:val="left"/>
      <w:pPr>
        <w:ind w:left="2263" w:hanging="360"/>
      </w:pPr>
      <w:rPr>
        <w:rFonts w:ascii="Courier New" w:hAnsi="Courier New" w:cs="Courier New" w:hint="default"/>
      </w:rPr>
    </w:lvl>
    <w:lvl w:ilvl="2" w:tplc="04090005" w:tentative="1">
      <w:start w:val="1"/>
      <w:numFmt w:val="bullet"/>
      <w:lvlText w:val=""/>
      <w:lvlJc w:val="left"/>
      <w:pPr>
        <w:ind w:left="2983" w:hanging="360"/>
      </w:pPr>
      <w:rPr>
        <w:rFonts w:ascii="Wingdings" w:hAnsi="Wingdings" w:hint="default"/>
      </w:rPr>
    </w:lvl>
    <w:lvl w:ilvl="3" w:tplc="04090001" w:tentative="1">
      <w:start w:val="1"/>
      <w:numFmt w:val="bullet"/>
      <w:lvlText w:val=""/>
      <w:lvlJc w:val="left"/>
      <w:pPr>
        <w:ind w:left="3703" w:hanging="360"/>
      </w:pPr>
      <w:rPr>
        <w:rFonts w:ascii="Symbol" w:hAnsi="Symbol" w:hint="default"/>
      </w:rPr>
    </w:lvl>
    <w:lvl w:ilvl="4" w:tplc="04090003" w:tentative="1">
      <w:start w:val="1"/>
      <w:numFmt w:val="bullet"/>
      <w:lvlText w:val="o"/>
      <w:lvlJc w:val="left"/>
      <w:pPr>
        <w:ind w:left="4423" w:hanging="360"/>
      </w:pPr>
      <w:rPr>
        <w:rFonts w:ascii="Courier New" w:hAnsi="Courier New" w:cs="Courier New" w:hint="default"/>
      </w:rPr>
    </w:lvl>
    <w:lvl w:ilvl="5" w:tplc="04090005" w:tentative="1">
      <w:start w:val="1"/>
      <w:numFmt w:val="bullet"/>
      <w:lvlText w:val=""/>
      <w:lvlJc w:val="left"/>
      <w:pPr>
        <w:ind w:left="5143" w:hanging="360"/>
      </w:pPr>
      <w:rPr>
        <w:rFonts w:ascii="Wingdings" w:hAnsi="Wingdings" w:hint="default"/>
      </w:rPr>
    </w:lvl>
    <w:lvl w:ilvl="6" w:tplc="04090001" w:tentative="1">
      <w:start w:val="1"/>
      <w:numFmt w:val="bullet"/>
      <w:lvlText w:val=""/>
      <w:lvlJc w:val="left"/>
      <w:pPr>
        <w:ind w:left="5863" w:hanging="360"/>
      </w:pPr>
      <w:rPr>
        <w:rFonts w:ascii="Symbol" w:hAnsi="Symbol" w:hint="default"/>
      </w:rPr>
    </w:lvl>
    <w:lvl w:ilvl="7" w:tplc="04090003" w:tentative="1">
      <w:start w:val="1"/>
      <w:numFmt w:val="bullet"/>
      <w:lvlText w:val="o"/>
      <w:lvlJc w:val="left"/>
      <w:pPr>
        <w:ind w:left="6583" w:hanging="360"/>
      </w:pPr>
      <w:rPr>
        <w:rFonts w:ascii="Courier New" w:hAnsi="Courier New" w:cs="Courier New" w:hint="default"/>
      </w:rPr>
    </w:lvl>
    <w:lvl w:ilvl="8" w:tplc="04090005" w:tentative="1">
      <w:start w:val="1"/>
      <w:numFmt w:val="bullet"/>
      <w:lvlText w:val=""/>
      <w:lvlJc w:val="left"/>
      <w:pPr>
        <w:ind w:left="7303" w:hanging="360"/>
      </w:pPr>
      <w:rPr>
        <w:rFonts w:ascii="Wingdings" w:hAnsi="Wingdings" w:hint="default"/>
      </w:rPr>
    </w:lvl>
  </w:abstractNum>
  <w:abstractNum w:abstractNumId="1">
    <w:nsid w:val="420454A2"/>
    <w:multiLevelType w:val="hybridMultilevel"/>
    <w:tmpl w:val="0ECE54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56E4553"/>
    <w:multiLevelType w:val="hybridMultilevel"/>
    <w:tmpl w:val="6E0A04EA"/>
    <w:lvl w:ilvl="0" w:tplc="1BB2DDB4">
      <w:start w:val="1"/>
      <w:numFmt w:val="bullet"/>
      <w:lvlText w:val=""/>
      <w:lvlJc w:val="center"/>
      <w:pPr>
        <w:ind w:left="1723" w:hanging="360"/>
      </w:pPr>
      <w:rPr>
        <w:rFonts w:ascii="Symbol" w:hAnsi="Symbol" w:cs="Symbol" w:hint="default"/>
      </w:rPr>
    </w:lvl>
    <w:lvl w:ilvl="1" w:tplc="04090003" w:tentative="1">
      <w:start w:val="1"/>
      <w:numFmt w:val="bullet"/>
      <w:lvlText w:val="o"/>
      <w:lvlJc w:val="left"/>
      <w:pPr>
        <w:ind w:left="2443" w:hanging="360"/>
      </w:pPr>
      <w:rPr>
        <w:rFonts w:ascii="Courier New" w:hAnsi="Courier New" w:cs="Courier New" w:hint="default"/>
      </w:rPr>
    </w:lvl>
    <w:lvl w:ilvl="2" w:tplc="04090005" w:tentative="1">
      <w:start w:val="1"/>
      <w:numFmt w:val="bullet"/>
      <w:lvlText w:val=""/>
      <w:lvlJc w:val="left"/>
      <w:pPr>
        <w:ind w:left="3163" w:hanging="360"/>
      </w:pPr>
      <w:rPr>
        <w:rFonts w:ascii="Wingdings" w:hAnsi="Wingdings" w:hint="default"/>
      </w:rPr>
    </w:lvl>
    <w:lvl w:ilvl="3" w:tplc="04090001" w:tentative="1">
      <w:start w:val="1"/>
      <w:numFmt w:val="bullet"/>
      <w:lvlText w:val=""/>
      <w:lvlJc w:val="left"/>
      <w:pPr>
        <w:ind w:left="3883" w:hanging="360"/>
      </w:pPr>
      <w:rPr>
        <w:rFonts w:ascii="Symbol" w:hAnsi="Symbol" w:hint="default"/>
      </w:rPr>
    </w:lvl>
    <w:lvl w:ilvl="4" w:tplc="04090003" w:tentative="1">
      <w:start w:val="1"/>
      <w:numFmt w:val="bullet"/>
      <w:lvlText w:val="o"/>
      <w:lvlJc w:val="left"/>
      <w:pPr>
        <w:ind w:left="4603" w:hanging="360"/>
      </w:pPr>
      <w:rPr>
        <w:rFonts w:ascii="Courier New" w:hAnsi="Courier New" w:cs="Courier New" w:hint="default"/>
      </w:rPr>
    </w:lvl>
    <w:lvl w:ilvl="5" w:tplc="04090005" w:tentative="1">
      <w:start w:val="1"/>
      <w:numFmt w:val="bullet"/>
      <w:lvlText w:val=""/>
      <w:lvlJc w:val="left"/>
      <w:pPr>
        <w:ind w:left="5323" w:hanging="360"/>
      </w:pPr>
      <w:rPr>
        <w:rFonts w:ascii="Wingdings" w:hAnsi="Wingdings" w:hint="default"/>
      </w:rPr>
    </w:lvl>
    <w:lvl w:ilvl="6" w:tplc="04090001" w:tentative="1">
      <w:start w:val="1"/>
      <w:numFmt w:val="bullet"/>
      <w:lvlText w:val=""/>
      <w:lvlJc w:val="left"/>
      <w:pPr>
        <w:ind w:left="6043" w:hanging="360"/>
      </w:pPr>
      <w:rPr>
        <w:rFonts w:ascii="Symbol" w:hAnsi="Symbol" w:hint="default"/>
      </w:rPr>
    </w:lvl>
    <w:lvl w:ilvl="7" w:tplc="04090003" w:tentative="1">
      <w:start w:val="1"/>
      <w:numFmt w:val="bullet"/>
      <w:lvlText w:val="o"/>
      <w:lvlJc w:val="left"/>
      <w:pPr>
        <w:ind w:left="6763" w:hanging="360"/>
      </w:pPr>
      <w:rPr>
        <w:rFonts w:ascii="Courier New" w:hAnsi="Courier New" w:cs="Courier New" w:hint="default"/>
      </w:rPr>
    </w:lvl>
    <w:lvl w:ilvl="8" w:tplc="04090005" w:tentative="1">
      <w:start w:val="1"/>
      <w:numFmt w:val="bullet"/>
      <w:lvlText w:val=""/>
      <w:lvlJc w:val="left"/>
      <w:pPr>
        <w:ind w:left="7483"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EE6D56"/>
    <w:rsid w:val="001A2769"/>
    <w:rsid w:val="00316DC3"/>
    <w:rsid w:val="004168A0"/>
    <w:rsid w:val="004219C3"/>
    <w:rsid w:val="0066186A"/>
    <w:rsid w:val="00A72AFA"/>
    <w:rsid w:val="00C32B51"/>
    <w:rsid w:val="00EE6D5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6D5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ffiliation">
    <w:name w:val="Affiliation"/>
    <w:rsid w:val="00EE6D56"/>
    <w:pPr>
      <w:suppressAutoHyphens/>
      <w:spacing w:after="0" w:line="240" w:lineRule="auto"/>
      <w:jc w:val="center"/>
    </w:pPr>
    <w:rPr>
      <w:rFonts w:ascii="Times New Roman" w:eastAsia="SimSun" w:hAnsi="Times New Roman" w:cs="Times New Roman"/>
      <w:sz w:val="20"/>
      <w:szCs w:val="20"/>
      <w:lang w:eastAsia="zh-CN"/>
    </w:rPr>
  </w:style>
  <w:style w:type="paragraph" w:customStyle="1" w:styleId="Author">
    <w:name w:val="Author"/>
    <w:rsid w:val="00EE6D56"/>
    <w:pPr>
      <w:suppressAutoHyphens/>
      <w:spacing w:before="360" w:after="40" w:line="240" w:lineRule="auto"/>
      <w:jc w:val="center"/>
    </w:pPr>
    <w:rPr>
      <w:rFonts w:ascii="Times New Roman" w:eastAsia="SimSun" w:hAnsi="Times New Roman" w:cs="Times New Roman"/>
    </w:rPr>
  </w:style>
  <w:style w:type="paragraph" w:styleId="ListParagraph">
    <w:name w:val="List Paragraph"/>
    <w:basedOn w:val="Normal"/>
    <w:qFormat/>
    <w:rsid w:val="00EE6D56"/>
    <w:pPr>
      <w:bidi/>
      <w:spacing w:after="200" w:line="276"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EE6D5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irihan@mediu.w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6D39F2-F3B9-4F99-9B8E-5211C3DC4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1113</Words>
  <Characters>6347</Characters>
  <Application>Microsoft Office Word</Application>
  <DocSecurity>0</DocSecurity>
  <Lines>52</Lines>
  <Paragraphs>14</Paragraphs>
  <ScaleCrop>false</ScaleCrop>
  <Company>Fannan</Company>
  <LinksUpToDate>false</LinksUpToDate>
  <CharactersWithSpaces>7446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Fannan NewLook V5</dc:creator>
  <cp:keywords/>
  <dc:description/>
  <cp:lastModifiedBy>User</cp:lastModifiedBy>
  <cp:revision>3</cp:revision>
  <dcterms:created xsi:type="dcterms:W3CDTF">2013-06-22T12:15:00Z</dcterms:created>
  <dcterms:modified xsi:type="dcterms:W3CDTF">2013-07-03T12:27:00Z</dcterms:modified>
</cp:coreProperties>
</file>