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DF" w:rsidRPr="00FC1F77" w:rsidRDefault="00401098" w:rsidP="00FC1F77">
      <w:pPr>
        <w:jc w:val="center"/>
        <w:rPr>
          <w:i/>
          <w:iCs/>
          <w:rtl/>
        </w:rPr>
      </w:pPr>
      <w:r w:rsidRPr="00401098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أقطاب الرواية الإسرائيلية</w:t>
      </w:r>
      <w:r w:rsidR="00FC1F77">
        <w:rPr>
          <w:rFonts w:asciiTheme="majorBidi" w:eastAsia="Calibri" w:hAnsiTheme="majorBidi" w:cstheme="majorBidi" w:hint="cs"/>
          <w:i/>
          <w:iCs/>
          <w:sz w:val="48"/>
          <w:szCs w:val="48"/>
          <w:rtl/>
        </w:rPr>
        <w:t xml:space="preserve"> </w:t>
      </w:r>
      <w:r w:rsidR="00E313DF" w:rsidRPr="00E313DF">
        <w:rPr>
          <w:rFonts w:hint="cs"/>
          <w:i/>
          <w:iCs/>
          <w:sz w:val="48"/>
          <w:szCs w:val="48"/>
          <w:rtl/>
        </w:rPr>
        <w:t>(1)</w:t>
      </w:r>
    </w:p>
    <w:p w:rsidR="00401098" w:rsidRPr="009264EA" w:rsidRDefault="00401098" w:rsidP="00401098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</w:t>
      </w:r>
      <w:proofErr w:type="spellStart"/>
      <w:r w:rsidRPr="009264EA">
        <w:rPr>
          <w:i/>
          <w:iCs/>
          <w:rtl/>
        </w:rPr>
        <w:t>فى</w:t>
      </w:r>
      <w:proofErr w:type="spellEnd"/>
      <w:r w:rsidRPr="009264EA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الدخيل فى التفسير</w:t>
      </w:r>
    </w:p>
    <w:p w:rsidR="00401098" w:rsidRPr="009264EA" w:rsidRDefault="00401098" w:rsidP="00FC1F77">
      <w:pPr>
        <w:pStyle w:val="papersubtitle"/>
        <w:bidi/>
        <w:rPr>
          <w:i/>
          <w:iCs/>
          <w:sz w:val="24"/>
          <w:szCs w:val="24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FC1F77" w:rsidRPr="00FC1F77">
        <w:rPr>
          <w:rFonts w:hint="cs"/>
          <w:i/>
          <w:iCs/>
          <w:sz w:val="24"/>
          <w:szCs w:val="24"/>
          <w:rtl/>
        </w:rPr>
        <w:t>د. وليد علي الطنطاوي</w:t>
      </w:r>
    </w:p>
    <w:p w:rsidR="00401098" w:rsidRPr="009264EA" w:rsidRDefault="00401098" w:rsidP="00401098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401098" w:rsidRPr="009264EA" w:rsidRDefault="00401098" w:rsidP="00401098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401098" w:rsidRPr="009264EA" w:rsidRDefault="00401098" w:rsidP="00401098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401098" w:rsidRDefault="00FC1F77" w:rsidP="00401098">
      <w:pPr>
        <w:jc w:val="center"/>
        <w:rPr>
          <w:rFonts w:ascii="Calibri" w:hAnsi="Calibri" w:cs="AL-Mateen"/>
          <w:sz w:val="32"/>
          <w:szCs w:val="32"/>
          <w:lang w:bidi="ar-EG"/>
        </w:rPr>
      </w:pPr>
      <w:r w:rsidRPr="00FC1F77">
        <w:rPr>
          <w:rFonts w:asciiTheme="majorBidi" w:hAnsiTheme="majorBidi" w:cs="AL-Hotham"/>
          <w:i/>
          <w:iCs/>
        </w:rPr>
        <w:t>waleed.eltantawy@mediu.edu.my</w:t>
      </w:r>
    </w:p>
    <w:p w:rsidR="00401098" w:rsidRDefault="00401098" w:rsidP="00401098">
      <w:pPr>
        <w:spacing w:after="120" w:line="240" w:lineRule="auto"/>
        <w:rPr>
          <w:rFonts w:asciiTheme="majorBidi" w:hAnsiTheme="majorBidi" w:cstheme="majorBidi"/>
          <w:b/>
          <w:bCs/>
          <w:rtl/>
        </w:rPr>
        <w:sectPr w:rsidR="0040109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401098" w:rsidRPr="00401098" w:rsidRDefault="00401098" w:rsidP="00401098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401098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أقطاب الرواية الإسرائيلية</w:t>
      </w:r>
    </w:p>
    <w:p w:rsidR="00401098" w:rsidRPr="00401098" w:rsidRDefault="00401098" w:rsidP="00401098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الكلمات المفتاحية :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الرواية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أهل الكتاب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401098" w:rsidRPr="00401098" w:rsidRDefault="00401098" w:rsidP="00401098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401098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أقطاب الرواية الإسرائيلية</w:t>
      </w:r>
    </w:p>
    <w:p w:rsidR="00401098" w:rsidRPr="00401098" w:rsidRDefault="00401098" w:rsidP="00401098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إن الذين نقل لنا عنهم هذه الإسرائيليات هم عدد ليس قليلًا، إنهم عرفوا بأن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بعضهم كان من الصحابة، وبعضهم كان من التابعين، نستطيع أن نقول: إن المشهور من هؤلاء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بما نسميهم أقطاب الرواية الإسرائيلية، في مقدمتهم مَن نقل عنهم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بعض الإسرائيليات: عبد الله بن عباس، وأيضًا أبو هريرة، وعبد الله بن عمرو بن العاص،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وأيضًا عبد الله بن سلام الذي كان من أهل الكتاب وأسلم، وأيضًا اشتُهِرَ عن كعب الأحبار،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وعن وهب بن منبه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واشتهر أيضًا من تابعي التابعين: محمد بن السائب الكلبي، وعبد الملك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بن عبد العزيز بن جريج، ومقاتل بن سليمان، ومحمد بن مروان السدي الصغير، هؤلاء جماعة نقل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عنهم الكثير والكثير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401098" w:rsidRPr="00401098" w:rsidRDefault="00401098" w:rsidP="00401098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عبد الله بن عباس: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فهو عبد الله بن عباس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بن عبد المطلب بن هاشم بن عم رسول الله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حَبر الأمة وبحرها، وهو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صاحب الرصيد الأكبر في علم التفسير من صحابة رسول الله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وقد دعا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له النبي دعوة خاصة عندما قال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40109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((</w:t>
      </w:r>
      <w:r w:rsidRPr="00401098">
        <w:rPr>
          <w:rFonts w:asciiTheme="majorBidi" w:hAnsiTheme="majorBidi" w:cstheme="majorBidi"/>
          <w:b/>
          <w:bCs/>
          <w:color w:val="0000FF"/>
          <w:sz w:val="20"/>
          <w:szCs w:val="20"/>
          <w:rtl/>
          <w:lang w:bidi="ar-EG"/>
        </w:rPr>
        <w:t>اللهم فقهه في الدين، وعلمه التأويل</w:t>
      </w:r>
      <w:r w:rsidRPr="0040109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))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كان ابن عباس يرجع إلى الإسرائيليات، أو يفسر بعض الآيات القرآنية بالإسرائيليات؟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: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لقد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اتهم بأنه كان يفسر بعض الآيات من خلال الإكثار من الأخذ عن أهل الكتاب، وأنه كان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يصدقهم فيما يقولون مخالفًا بذلك التعاليم التي وردت عن رسول الله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. من أبرز من اتهمه بذلك المستشرق الشهير اليهودي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"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جولد زيهر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"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وأيضًا تبعه أحمد أمين،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ولهؤلاء كلام كثير عن عبد الله بن عباس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&gt;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.</w:t>
      </w:r>
    </w:p>
    <w:p w:rsidR="00401098" w:rsidRPr="00401098" w:rsidRDefault="00401098" w:rsidP="00401098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الرد على ذلك: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ونحن عندما ندافع عن عبد الله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بن عباسٍ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&gt;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وهو حبر الأمة، نقول: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أولًا: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 إن رجوعه إلى مسلمي أهل الكتاب لم يكن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بهذه الكثرة التي يحاول أعداء الإسلام أن يصوروها لنا، بل كان ما نقله ابن عباس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قليلًا بل أقل القليل، بل إننا لا نتجاوز الصدق إذا قلنا: إن ما نقله كان قليلًا جدًّا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ثانيًا: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إن هذا النادر الذي حدث فيه رجوع من الصحابة لأهل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الكتاب، لم يكن في أمرٍ يتعلق بالعقيدة أو أمور التشريع، وإذا حدث فكان على سبيل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الاستشهاد والتقوية لما جاء في بعض الآيات، ولم يكن يتعلق بأصول العقيدة، ولا بأصول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التشريع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lastRenderedPageBreak/>
        <w:t>ثالثًا: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إن الصحابة لم يسألوا أهل الكتاب عن شيء كان للرسول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فيه كلام، فالصحابة أجل من أن يقدموا بين يدي الله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ورسوله شيئًا، بل كانوا يأخذون على سبيل الاستشهاد فقط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رابعًا: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إن الصحابة -وخاصة ابن عباس- كانوا ينهون عن سؤال أهل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الكتاب؛ لأن أهل الكتاب حرفوا وغيروا وبدَّلوا، وزالت الثقة تمامًا عنهم، فلم يبقَ في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الدنيا كتاب سماوي صحيح إلا القرآن، وهو المهيمن على ما عداه من الكتب السابقة، وفيه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غُنية عما سواه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أخرج البخاري في صحيحه عن ابن عباسٍ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&lt;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قال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: "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يا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معشر المسلمين، تسألون أهل الكتاب؟ وكتابكم الذي أنزله الله على نبيه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أحدث الأخبار بالله تقرؤونه لم يشب، وقد حدثكم أن أهل الكتاب بدلوا ما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كتب الله، وغيروا بأيديهم الكتاب فقالوا: هذا من عند الله ليشتروا به ثمنًا قليلًا،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أفلا ينهاكم ما جاءكم من العلم عن مساءلتهم، ولا والله ما رأينا رجلًا منهم قط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يسألكم عن الذي أنزل عليكم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".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أما ما يذكره هؤلاء الأفاكون من أن ابن عباس سأل عن معنى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البرق الوارد في سورة الرعد، فإن هذا على فرض ثبوته لا يتعلق بالعقيدة أو أصول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التشريع، وإذا نظرنا إلى هذا الحديث وجدناه ضعيفًا، ولا يصح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401098" w:rsidRPr="00401098" w:rsidRDefault="00401098" w:rsidP="00401098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أبو هريرة: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أما أبو هريرة الذي كناه الرسول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بهذه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الكنية الطيبة، فكانت له حافظة قوية، وكان حفظه الجيد سببًا في طعن الطاعنين عليه،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قالوا: إنه كان مكثرًا، وأنه كان وعاء علمٍ لثقافة أهل الكتاب، من هؤلاء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الطاعنين عليه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أبو رَية حيث نص صراحةً في كتابه (أضواء على السنة المحمدية) فقال: إن أبا هريرة كان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أكثر الصحابة وثوقًا بمسلمي أهل الكتاب، وأخذًا عنهم، وانقيادًا لهم، وإن كعب الأحبار،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الذي أظهر الإسلام خداعًا، وطوى قلبه على يهوديته!!. وهذا افتراء من أبي رية على كعب،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وعلى أبي هريرة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}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401098" w:rsidRPr="00401098" w:rsidRDefault="00401098" w:rsidP="00401098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40109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الرد على ذلك: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إن أبا هريرة لم يكن ساذجًا بالمرة إلى هذا الحد،</w:t>
      </w:r>
      <w:r w:rsidRPr="00401098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 xml:space="preserve">والدليل على ذلك أن الرسول </w:t>
      </w:r>
      <w:r w:rsidRPr="00401098">
        <w:rPr>
          <w:rFonts w:asciiTheme="majorBidi" w:hAnsiTheme="majorBidi" w:cstheme="majorBidi"/>
          <w:b/>
          <w:bCs/>
          <w:spacing w:val="-4"/>
          <w:position w:val="-4"/>
          <w:sz w:val="20"/>
          <w:szCs w:val="20"/>
          <w:lang w:bidi="ar-EG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كان يستعمله على حراسة أموال الزكاة،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وأمير المؤمنين عمر بن الخطاب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rtl/>
          <w:lang w:bidi="ar-EG"/>
        </w:rPr>
        <w:t>&gt;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قد ولاه إمارةَ البحرين، وكان أبو هريرة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يتصدى للفتوى، وأخذ كثير من الصحابة والتابعين العلم عنه. قال الإمام البخاري -فيما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ذكر ابن حجر في (الإصابة)-: روى عنه الثمانمائة من أهل العلم، وكان أحفظ مَن روى الحديث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في عصره عن رسول الله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- أما ما كان يسمعه أبو هريرة من كعب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الأحبار، فإن ذلك لا يطعن في أبي هريرة، ولا يدل على سَذاجته؛ لأن أبا هريرة والصحابة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كانت لهم مقاييس خاصة ومعايير صحيحة في كل ما يسمعونه، كما روينا عن عبد الله بن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عباس </w:t>
      </w:r>
      <w:r w:rsidRPr="0040109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}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ومن هذا أنهم كانوا يُعْمِلون عقولَهم فيما يسمعون وفيما ينقلون عن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غيرهم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401098" w:rsidRPr="00401098" w:rsidRDefault="00401098" w:rsidP="0040109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- أما الروايات التي تنسب إليه، فإنها تعامل كروايات غيره، توضع على قواعد القبول والرد، فما كان صحيحًا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قُبِلَ، وما كان ضعيفًا فلا بأس برده</w:t>
      </w: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401098" w:rsidRPr="00401098" w:rsidRDefault="00401098" w:rsidP="00401098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المصادر والمراجع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المحمدي عبد الرحمن، (الدخيل في التفسير) ، القاهرة،  جامعة الأزهر، مطبعة حسان، 2009م.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شليوه، سمير شليوه،  (الدخيل والإسرائيليات) ، القاهرة، جامعة الأزهر 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الشهرستاني، محمد بن عبد الكريم الشهرستاني،  (الملل والنحل) ، طبعة دار الفكر، 2001م.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(البابية أو البهائية) ،مجمع البحوث الإسلامية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القاسمي، محمد جمال الدين القاسمي، (تفسير القاسمي المسمى محاسن التأويل) ، طبعة دار إحياء الكتب العربية، 1960م.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الشعراوي، فضيلة الشيخ محمد متولي الشعراوي،  (معجزة القرآن) ، القاهرة، طبعة مكتبة أخبار اليوم، 1993م.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الشاطبي، إبراهيم بن موسى أبو إسحاق الشاطبي،  (الموافقات في أصول الشريعة) ، دار الكتب العلمية، 1993م.</w:t>
      </w:r>
    </w:p>
    <w:p w:rsidR="00401098" w:rsidRPr="00401098" w:rsidRDefault="00401098" w:rsidP="0040109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01098">
        <w:rPr>
          <w:rFonts w:asciiTheme="majorBidi" w:hAnsiTheme="majorBidi" w:cstheme="majorBidi"/>
          <w:b/>
          <w:bCs/>
          <w:sz w:val="20"/>
          <w:szCs w:val="20"/>
          <w:rtl/>
        </w:rPr>
        <w:t>الأصفهاني، الراغب الأصفهاني، تحقيق:محمد سيد كيلاني (المفردات في غريب القرآن) ، القاهرة، مطبعة مصطفى البابي، 1961م.</w:t>
      </w:r>
    </w:p>
    <w:p w:rsidR="00401098" w:rsidRPr="00401098" w:rsidRDefault="00401098" w:rsidP="00401098">
      <w:pPr>
        <w:rPr>
          <w:i/>
          <w:iCs/>
          <w:sz w:val="20"/>
          <w:szCs w:val="20"/>
          <w:rtl/>
        </w:rPr>
        <w:sectPr w:rsidR="00401098" w:rsidRPr="00401098" w:rsidSect="00401098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401098" w:rsidRPr="00401098" w:rsidRDefault="00401098" w:rsidP="00401098">
      <w:pPr>
        <w:rPr>
          <w:i/>
          <w:iCs/>
          <w:sz w:val="20"/>
          <w:szCs w:val="20"/>
        </w:rPr>
      </w:pPr>
    </w:p>
    <w:sectPr w:rsidR="00401098" w:rsidRPr="00401098" w:rsidSect="00401098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EA9CF2FE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1098"/>
    <w:rsid w:val="00040628"/>
    <w:rsid w:val="00042A52"/>
    <w:rsid w:val="00401098"/>
    <w:rsid w:val="00514443"/>
    <w:rsid w:val="009556CB"/>
    <w:rsid w:val="00BD6104"/>
    <w:rsid w:val="00BF7572"/>
    <w:rsid w:val="00E313DF"/>
    <w:rsid w:val="00FC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401098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4010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2013-06-19T08:48:00Z</dcterms:created>
  <dcterms:modified xsi:type="dcterms:W3CDTF">2013-06-26T08:08:00Z</dcterms:modified>
</cp:coreProperties>
</file>