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F0791" w:rsidRDefault="006F0791" w:rsidP="00AE5DD6">
      <w:pPr>
        <w:pStyle w:val="papersubtitle"/>
        <w:bidi/>
        <w:rPr>
          <w:i/>
          <w:iCs/>
          <w:sz w:val="48"/>
          <w:szCs w:val="48"/>
          <w:rtl/>
          <w:lang w:bidi="ar-EG"/>
        </w:rPr>
      </w:pPr>
    </w:p>
    <w:p w:rsidR="000C4416" w:rsidRPr="00D01C0B" w:rsidRDefault="00AA3814" w:rsidP="003E563B">
      <w:pPr>
        <w:pStyle w:val="papersubtitle"/>
        <w:bidi/>
        <w:rPr>
          <w:i/>
          <w:iCs/>
          <w:sz w:val="48"/>
          <w:szCs w:val="48"/>
          <w:rtl/>
        </w:rPr>
      </w:pPr>
      <w:r w:rsidRPr="006550FC">
        <w:rPr>
          <w:rFonts w:hint="cs"/>
          <w:i/>
          <w:iCs/>
          <w:sz w:val="48"/>
          <w:szCs w:val="48"/>
          <w:rtl/>
        </w:rPr>
        <w:t>أسئلة التفسير</w:t>
      </w:r>
    </w:p>
    <w:p w:rsidR="00D968D3" w:rsidRDefault="00D968D3" w:rsidP="00D968D3">
      <w:pPr>
        <w:pStyle w:val="papersubtitle"/>
        <w:bidi/>
        <w:rPr>
          <w:rtl/>
          <w:lang w:bidi="ar-EG"/>
        </w:rPr>
      </w:pPr>
      <w:r w:rsidRPr="005F6D9D">
        <w:rPr>
          <w:i/>
          <w:iCs/>
          <w:rtl/>
          <w:lang w:bidi="ar-EG"/>
        </w:rPr>
        <w:t>بحث في القياس والتقويم التربوي</w:t>
      </w:r>
    </w:p>
    <w:p w:rsidR="00D968D3" w:rsidRDefault="00D968D3" w:rsidP="00D968D3">
      <w:pPr>
        <w:bidi/>
        <w:sectPr w:rsidR="00D968D3">
          <w:pgSz w:w="11906" w:h="16838"/>
          <w:pgMar w:top="1080" w:right="737" w:bottom="2432" w:left="737" w:header="720" w:footer="720" w:gutter="0"/>
          <w:cols w:space="720"/>
          <w:docGrid w:linePitch="360"/>
        </w:sectPr>
      </w:pPr>
    </w:p>
    <w:p w:rsidR="00D968D3" w:rsidRDefault="00D968D3" w:rsidP="00D968D3">
      <w:pPr>
        <w:pStyle w:val="Author"/>
        <w:tabs>
          <w:tab w:val="left" w:pos="4199"/>
          <w:tab w:val="center" w:pos="5216"/>
        </w:tabs>
        <w:bidi/>
        <w:jc w:val="left"/>
        <w:rPr>
          <w:rFonts w:eastAsia="Times New Roman"/>
        </w:rPr>
      </w:pPr>
      <w:r>
        <w:rPr>
          <w:i/>
          <w:iCs/>
          <w:rtl/>
        </w:rPr>
        <w:lastRenderedPageBreak/>
        <w:tab/>
      </w:r>
      <w:r>
        <w:rPr>
          <w:i/>
          <w:iCs/>
          <w:rtl/>
        </w:rPr>
        <w:tab/>
      </w:r>
      <w:r>
        <w:rPr>
          <w:rFonts w:hint="cs"/>
          <w:i/>
          <w:iCs/>
          <w:rtl/>
        </w:rPr>
        <w:t xml:space="preserve">إعداد/ </w:t>
      </w:r>
      <w:r w:rsidRPr="005F6D9D">
        <w:rPr>
          <w:i/>
          <w:iCs/>
          <w:rtl/>
        </w:rPr>
        <w:t>ميريهان مجدي محمود</w:t>
      </w:r>
    </w:p>
    <w:p w:rsidR="00D968D3" w:rsidRPr="005F6D9D" w:rsidRDefault="00D968D3" w:rsidP="00D968D3">
      <w:pPr>
        <w:pStyle w:val="Affiliation"/>
        <w:bidi/>
        <w:rPr>
          <w:i/>
          <w:iCs/>
        </w:rPr>
      </w:pPr>
      <w:r w:rsidRPr="005F6D9D">
        <w:rPr>
          <w:i/>
          <w:iCs/>
          <w:rtl/>
        </w:rPr>
        <w:t xml:space="preserve">قسم التربية </w:t>
      </w:r>
    </w:p>
    <w:p w:rsidR="00D968D3" w:rsidRDefault="00D968D3" w:rsidP="00D968D3">
      <w:pPr>
        <w:pStyle w:val="Affiliation"/>
        <w:bidi/>
      </w:pPr>
      <w:r w:rsidRPr="005F6D9D">
        <w:rPr>
          <w:i/>
          <w:iCs/>
          <w:rtl/>
        </w:rPr>
        <w:t>كلية التربية– جامعة المدينة العالمية</w:t>
      </w:r>
    </w:p>
    <w:p w:rsidR="00D968D3" w:rsidRDefault="00D968D3" w:rsidP="00D968D3">
      <w:pPr>
        <w:pStyle w:val="Affiliation"/>
        <w:bidi/>
        <w:rPr>
          <w:rtl/>
        </w:rPr>
      </w:pPr>
      <w:r>
        <w:rPr>
          <w:rFonts w:hint="cs"/>
          <w:rtl/>
        </w:rPr>
        <w:t>شاه علم - ماليزيا</w:t>
      </w:r>
    </w:p>
    <w:p w:rsidR="00D968D3" w:rsidRPr="00F90E05" w:rsidRDefault="00D968D3" w:rsidP="00D968D3">
      <w:pPr>
        <w:pStyle w:val="Affiliation"/>
        <w:bidi/>
        <w:rPr>
          <w:rFonts w:hint="cs"/>
          <w:color w:val="FF0000"/>
          <w:rtl/>
          <w:lang w:bidi="ar-EG"/>
        </w:rPr>
        <w:sectPr w:rsidR="00D968D3" w:rsidRPr="00F90E05" w:rsidSect="003B5B7D">
          <w:type w:val="continuous"/>
          <w:pgSz w:w="11906" w:h="16838"/>
          <w:pgMar w:top="1080" w:right="737" w:bottom="2432" w:left="737" w:header="720" w:footer="720" w:gutter="0"/>
          <w:cols w:space="566"/>
          <w:bidi/>
          <w:docGrid w:linePitch="360"/>
        </w:sectPr>
      </w:pPr>
      <w:r w:rsidRPr="005F6D9D">
        <w:rPr>
          <w:i/>
          <w:iCs/>
        </w:rPr>
        <w:t>mirihan@mediu.ws</w:t>
      </w:r>
    </w:p>
    <w:p w:rsidR="00FD7D36" w:rsidRPr="00F90E05" w:rsidRDefault="00FD7D36" w:rsidP="00E5535F">
      <w:pPr>
        <w:pStyle w:val="Affiliation"/>
        <w:bidi/>
        <w:jc w:val="both"/>
        <w:rPr>
          <w:color w:val="FF0000"/>
          <w:lang w:bidi="ar-EG"/>
        </w:rPr>
        <w:sectPr w:rsidR="00FD7D36" w:rsidRPr="00F90E05" w:rsidSect="003B5B7D">
          <w:type w:val="continuous"/>
          <w:pgSz w:w="11906" w:h="16838"/>
          <w:pgMar w:top="1080" w:right="737" w:bottom="2432" w:left="737" w:header="720" w:footer="720" w:gutter="0"/>
          <w:cols w:space="566"/>
          <w:bidi/>
          <w:docGrid w:linePitch="360"/>
        </w:sectPr>
      </w:pPr>
    </w:p>
    <w:p w:rsidR="00FD7D36" w:rsidRDefault="00FD7D36" w:rsidP="00E5535F">
      <w:pPr>
        <w:pStyle w:val="Affiliation"/>
        <w:bidi/>
      </w:pPr>
    </w:p>
    <w:p w:rsidR="00FD7D36" w:rsidRDefault="00FD7D36" w:rsidP="00E5535F">
      <w:pPr>
        <w:bidi/>
      </w:pPr>
    </w:p>
    <w:p w:rsidR="00FD7D36" w:rsidRDefault="00FD7D36" w:rsidP="00E5535F">
      <w:pPr>
        <w:bidi/>
        <w:sectPr w:rsidR="00FD7D36" w:rsidSect="00251720">
          <w:type w:val="continuous"/>
          <w:pgSz w:w="11906" w:h="16838"/>
          <w:pgMar w:top="1080" w:right="737" w:bottom="2432" w:left="737" w:header="720" w:footer="720" w:gutter="0"/>
          <w:cols w:space="720"/>
          <w:bidi/>
          <w:docGrid w:linePitch="360"/>
        </w:sectPr>
      </w:pPr>
    </w:p>
    <w:p w:rsidR="00FD7D36" w:rsidRPr="00D768DB" w:rsidRDefault="00E5535F" w:rsidP="00AA3814">
      <w:pPr>
        <w:pStyle w:val="Abstract"/>
        <w:bidi/>
        <w:rPr>
          <w:rFonts w:eastAsia="Times New Roman"/>
          <w:rtl/>
        </w:rPr>
      </w:pPr>
      <w:r>
        <w:rPr>
          <w:rFonts w:hint="cs"/>
          <w:i/>
          <w:iCs/>
          <w:rtl/>
        </w:rPr>
        <w:lastRenderedPageBreak/>
        <w:t>خلاصة</w:t>
      </w:r>
      <w:r w:rsidR="00FD7D36">
        <w:rPr>
          <w:rFonts w:eastAsia="Times New Roman"/>
        </w:rPr>
        <w:t>—</w:t>
      </w:r>
      <w:r w:rsidR="000C4416">
        <w:rPr>
          <w:rFonts w:eastAsia="Times New Roman" w:hint="cs"/>
          <w:rtl/>
        </w:rPr>
        <w:t>هذا البحث يبحث في</w:t>
      </w:r>
      <w:r w:rsidR="008B7296">
        <w:rPr>
          <w:rFonts w:eastAsia="Times New Roman" w:hint="cs"/>
          <w:rtl/>
        </w:rPr>
        <w:t xml:space="preserve"> </w:t>
      </w:r>
      <w:r w:rsidR="00AA3814" w:rsidRPr="006A628A">
        <w:rPr>
          <w:rFonts w:eastAsia="Times New Roman" w:hint="cs"/>
          <w:rtl/>
        </w:rPr>
        <w:t>أسئلة التفسير</w:t>
      </w:r>
      <w:r w:rsidR="000428FF" w:rsidRPr="000428FF">
        <w:rPr>
          <w:rFonts w:eastAsia="Times New Roman"/>
        </w:rPr>
        <w:t>.</w:t>
      </w:r>
    </w:p>
    <w:p w:rsidR="00FD7D36" w:rsidRDefault="00E5535F" w:rsidP="00AA3814">
      <w:pPr>
        <w:pStyle w:val="keywords"/>
        <w:bidi/>
        <w:ind w:firstLine="180"/>
        <w:rPr>
          <w:rtl/>
        </w:rPr>
      </w:pPr>
      <w:r>
        <w:rPr>
          <w:rFonts w:hint="cs"/>
          <w:i/>
          <w:rtl/>
          <w:lang w:eastAsia="zh-CN"/>
        </w:rPr>
        <w:t>الكلمات المفتاحية</w:t>
      </w:r>
      <w:r w:rsidRPr="00455C43">
        <w:rPr>
          <w:rFonts w:hint="cs"/>
          <w:i/>
          <w:rtl/>
          <w:lang w:eastAsia="zh-CN"/>
        </w:rPr>
        <w:t>:</w:t>
      </w:r>
      <w:r w:rsidR="00AE5E9F">
        <w:rPr>
          <w:rFonts w:hint="cs"/>
          <w:i/>
          <w:rtl/>
          <w:lang w:eastAsia="zh-CN"/>
        </w:rPr>
        <w:t xml:space="preserve"> التفسير، التصنيف، التعميم</w:t>
      </w:r>
      <w:r w:rsidR="00D34682">
        <w:rPr>
          <w:rFonts w:eastAsia="Times New Roman" w:hint="cs"/>
          <w:rtl/>
        </w:rPr>
        <w:t>.</w:t>
      </w:r>
      <w:r w:rsidRPr="00455C43">
        <w:rPr>
          <w:rFonts w:hint="cs"/>
          <w:i/>
          <w:rtl/>
          <w:lang w:eastAsia="zh-CN"/>
        </w:rPr>
        <w:t xml:space="preserve"> </w:t>
      </w:r>
    </w:p>
    <w:p w:rsidR="00810915" w:rsidRDefault="00810915" w:rsidP="00810915">
      <w:pPr>
        <w:pStyle w:val="Heading1"/>
        <w:numPr>
          <w:ilvl w:val="0"/>
          <w:numId w:val="11"/>
        </w:numPr>
        <w:tabs>
          <w:tab w:val="clear" w:pos="216"/>
          <w:tab w:val="clear" w:pos="283"/>
          <w:tab w:val="clear" w:pos="340"/>
          <w:tab w:val="clear" w:pos="397"/>
        </w:tabs>
        <w:bidi/>
        <w:ind w:left="716" w:hanging="140"/>
        <w:rPr>
          <w:b/>
          <w:bCs/>
          <w:rtl/>
        </w:rPr>
      </w:pPr>
      <w:r w:rsidRPr="00E5535F">
        <w:rPr>
          <w:rFonts w:hint="cs"/>
          <w:b/>
          <w:bCs/>
          <w:i/>
          <w:iCs/>
          <w:rtl/>
        </w:rPr>
        <w:t>المقدمة</w:t>
      </w:r>
    </w:p>
    <w:p w:rsidR="007F78E2" w:rsidRPr="00C76949" w:rsidRDefault="00AE5DD6" w:rsidP="007F78E2">
      <w:pPr>
        <w:pStyle w:val="Abstract"/>
        <w:bidi/>
        <w:spacing w:after="0"/>
        <w:ind w:firstLine="173"/>
        <w:rPr>
          <w:lang w:eastAsia="en-US"/>
        </w:rPr>
      </w:pPr>
      <w:r>
        <w:rPr>
          <w:rFonts w:hint="cs"/>
          <w:rtl/>
          <w:lang w:eastAsia="en-US"/>
        </w:rPr>
        <w:t xml:space="preserve">معرفة </w:t>
      </w:r>
      <w:r w:rsidR="00444EE2" w:rsidRPr="008B7296">
        <w:rPr>
          <w:rFonts w:eastAsia="Times New Roman" w:hint="cs"/>
          <w:rtl/>
        </w:rPr>
        <w:t>أسس</w:t>
      </w:r>
      <w:r w:rsidR="008B7296" w:rsidRPr="008B7296">
        <w:rPr>
          <w:rFonts w:eastAsia="Times New Roman" w:hint="cs"/>
          <w:rtl/>
        </w:rPr>
        <w:t xml:space="preserve"> </w:t>
      </w:r>
      <w:r w:rsidR="00AA3814" w:rsidRPr="006A628A">
        <w:rPr>
          <w:rFonts w:eastAsia="Times New Roman" w:hint="cs"/>
          <w:rtl/>
        </w:rPr>
        <w:t>أسئلة التفسير</w:t>
      </w:r>
      <w:r w:rsidR="007F78E2">
        <w:rPr>
          <w:rFonts w:eastAsia="Times New Roman" w:hint="cs"/>
          <w:rtl/>
        </w:rPr>
        <w:t xml:space="preserve">، </w:t>
      </w:r>
      <w:r w:rsidR="007F78E2" w:rsidRPr="006A628A">
        <w:rPr>
          <w:rtl/>
          <w:lang w:eastAsia="en-US"/>
        </w:rPr>
        <w:t>يجب أن نضع في الاعتبار عنصرًا مهمًّا جدًّا هو مستوى تفكير الطالب، يقتضي ذلك أن يتناسب السؤال مع مستوى الطالب، وأن يكون ضمن حدود خبراته، يجب أن نضع في الاعتبار أن مهارة إلقاء السؤال أو الأسئلة الشفهية يجب مراعاة عدة أسس محددة عند طرح السؤال، من أبرز تلك المهارات: طرح السؤال بهدوء، وبصوت واضح بحيث يسمعه جميع الطلاب داخل الفصل، ثم اختيار أحد الطلاب للإجابة عنه، توجيه السؤال إلى طلاب الفصل وليس إلى طالب محدد، وهذا يجعل كل طالب يتوقع أنه سوف يتم اختياره للإجابة عن ذلك السؤال؛ ذلك يدفع جميع الطلاب إلى المتابعة والتفكير. أيضًا علينا الانتظار لمدة ثلاث أو خمس ثواني بعد طرح السؤال، فتح المجال أمام الطلاب للتفكير في الإجابة، وترتيب تلك الإجابة في ذهن الطالب، فإذا كان وقت الانتظار أقل من ثلاث ثواني تكون الإجابة مقتضبة، وغير مكتملة، وتعتمد على الذاكرة أكثر من اعتمادها على التفكير، أيضًا التوزيع العادل للأسئلة على الطلاب في الصف؛ بحيث يشعر كل تلميذ بأنه موقع اهتمام المعلم، وأن الأسئلة وجهت لهم جميعًا، وعلى من يتطوع الإجابة ويرغب في المشاركة أن يتقدم للإجابة بعد الاستئذان.</w:t>
      </w:r>
    </w:p>
    <w:p w:rsidR="0007783C" w:rsidRDefault="0007783C" w:rsidP="0007783C">
      <w:pPr>
        <w:pStyle w:val="Abstract"/>
        <w:bidi/>
        <w:spacing w:after="0"/>
        <w:ind w:firstLine="173"/>
        <w:rPr>
          <w:b w:val="0"/>
          <w:bCs w:val="0"/>
          <w:rtl/>
        </w:rPr>
      </w:pPr>
    </w:p>
    <w:p w:rsidR="00FD7D36" w:rsidRPr="0007783C" w:rsidRDefault="00E5535F" w:rsidP="00810915">
      <w:pPr>
        <w:pStyle w:val="Abstract"/>
        <w:numPr>
          <w:ilvl w:val="0"/>
          <w:numId w:val="11"/>
        </w:numPr>
        <w:bidi/>
        <w:spacing w:after="0"/>
        <w:ind w:left="716" w:hanging="140"/>
        <w:jc w:val="center"/>
        <w:rPr>
          <w:i/>
          <w:iCs/>
          <w:smallCaps/>
          <w:sz w:val="20"/>
          <w:szCs w:val="20"/>
          <w:rtl/>
          <w:lang w:eastAsia="en-US"/>
        </w:rPr>
      </w:pPr>
      <w:r w:rsidRPr="0007783C">
        <w:rPr>
          <w:rFonts w:hint="cs"/>
          <w:i/>
          <w:iCs/>
          <w:smallCaps/>
          <w:sz w:val="20"/>
          <w:szCs w:val="20"/>
          <w:rtl/>
          <w:lang w:eastAsia="en-US"/>
        </w:rPr>
        <w:t>المقالة</w:t>
      </w:r>
    </w:p>
    <w:p w:rsidR="006A628A" w:rsidRPr="006A628A" w:rsidRDefault="006A628A" w:rsidP="006A628A">
      <w:pPr>
        <w:pStyle w:val="Abstract"/>
        <w:bidi/>
        <w:spacing w:after="0"/>
        <w:ind w:firstLine="173"/>
        <w:rPr>
          <w:lang w:eastAsia="en-US"/>
        </w:rPr>
      </w:pPr>
      <w:r w:rsidRPr="006A628A">
        <w:rPr>
          <w:rtl/>
          <w:lang w:eastAsia="en-US"/>
        </w:rPr>
        <w:t>أسئلة التفسير نتوقف عندها، عند تصنيف الأسئلة حسب مستويات التفكير الذي تستثيره، نحن -أولًا- صنفنا الأسئلة حول: أسئلة شفهية، وأسئلة تحريرية، وجدنا أن الأسئلة التحريرية يندرج أسفل منها الاختبارات الموضوعية، والاختبارات المقالية، ولكن لو تم تصنيف الأسئلة من حيث مستويات التفكير هناك محاولات نجدها متعددة من رجال التربية لتقسيم الأسئلة التي يسألها المعلمون أثناء الدرس في صورة مستويات. إذًا عند تصنيف الأسئلة حسب مستويات التفكير نجد أن هناك أسئلة خاصة بالتذكر؛ لأن مستويات التفكير -كما أشرنا من قبل- مستويات متدرجة؛ تبعًا لمستويات التفكير، وسوف نستعرض تلك الأنواع بنوع من الاختصار.</w:t>
      </w:r>
    </w:p>
    <w:p w:rsidR="006A628A" w:rsidRPr="006A628A" w:rsidRDefault="006A628A" w:rsidP="006A628A">
      <w:pPr>
        <w:pStyle w:val="Abstract"/>
        <w:bidi/>
        <w:spacing w:after="0"/>
        <w:ind w:firstLine="173"/>
        <w:rPr>
          <w:lang w:eastAsia="en-US"/>
        </w:rPr>
      </w:pPr>
      <w:r w:rsidRPr="006A628A">
        <w:rPr>
          <w:rtl/>
          <w:lang w:eastAsia="en-US"/>
        </w:rPr>
        <w:t>المستوى الأول: التذكر: مستوى التذكر هذا يتطلب استدعاء المعلومة، فالطالب ليس مطالب بأن يقارن، أو يربط، أو يقوم، ولكن المطلوب منه فقط هو تذكر المعلومة، مثل: من هو مؤلف كتاب (عبقرية الصديق)؟ ما شروط صلح الحديبية؟ ما المقصود بزكاة الفطر؟ كيف يمكنك تحديد الاتجاه الشمالي؟</w:t>
      </w:r>
    </w:p>
    <w:p w:rsidR="006A628A" w:rsidRPr="00CC3290" w:rsidRDefault="006A628A" w:rsidP="00CC3290">
      <w:pPr>
        <w:pStyle w:val="Abstract"/>
        <w:bidi/>
        <w:spacing w:after="0" w:line="240" w:lineRule="exact"/>
        <w:ind w:firstLine="173"/>
        <w:rPr>
          <w:rtl/>
          <w:lang w:eastAsia="en-US"/>
        </w:rPr>
      </w:pPr>
      <w:r w:rsidRPr="006A628A">
        <w:rPr>
          <w:rtl/>
          <w:lang w:eastAsia="en-US"/>
        </w:rPr>
        <w:t xml:space="preserve">وبهذا، فالأسئلة خاصة كلها بتذكر </w:t>
      </w:r>
      <w:r w:rsidRPr="00CC3290">
        <w:rPr>
          <w:rtl/>
          <w:lang w:eastAsia="en-US"/>
        </w:rPr>
        <w:t>المعلومة؛ لأنها تعد مادة للتفكير، وتكوين العلاقات، والاستنتاج، وإثبات صحتها.</w:t>
      </w:r>
    </w:p>
    <w:p w:rsidR="006A628A" w:rsidRPr="00CC3290" w:rsidRDefault="006A628A" w:rsidP="00CC3290">
      <w:pPr>
        <w:pStyle w:val="Abstract"/>
        <w:bidi/>
        <w:spacing w:after="0" w:line="240" w:lineRule="exact"/>
        <w:ind w:firstLine="173"/>
        <w:rPr>
          <w:lang w:eastAsia="en-US"/>
        </w:rPr>
      </w:pPr>
      <w:r w:rsidRPr="00CC3290">
        <w:rPr>
          <w:rtl/>
          <w:lang w:eastAsia="en-US"/>
        </w:rPr>
        <w:t xml:space="preserve">المستوى الثاني: أسئلة التفسير: وهذا النوع من الأسئلة يطلب من الشخص المجيب ما يلي: أولًا: شرح فكرة، شرح نص بأسلوبه الخاص، شرح آية قرآنية، شرح بيت شعري، أو شرح قاعدة لغوية. هنا يتم إعطاء أمثلة جديدة لم يسبق له دراستها، ويوضح فهمه لمعنى شيء معين، فالتدريب على التمرين يشبه الدرس، استخلاص النتائج من مجموعة من البيانات البسيطة المعطاة. </w:t>
      </w:r>
    </w:p>
    <w:p w:rsidR="006A628A" w:rsidRPr="006A628A" w:rsidRDefault="006A628A" w:rsidP="00CC3290">
      <w:pPr>
        <w:pStyle w:val="Abstract"/>
        <w:bidi/>
        <w:spacing w:after="0" w:line="240" w:lineRule="exact"/>
        <w:ind w:firstLine="173"/>
        <w:rPr>
          <w:lang w:eastAsia="en-US"/>
        </w:rPr>
      </w:pPr>
      <w:r w:rsidRPr="00CC3290">
        <w:rPr>
          <w:rtl/>
          <w:lang w:eastAsia="en-US"/>
        </w:rPr>
        <w:t xml:space="preserve">من أمثلة أسئلة مستوى التفسير أو الأسئلة التفسيرية: نجد اشرح بكلمات من عندك: </w:t>
      </w:r>
      <w:r w:rsidR="00CC3290" w:rsidRPr="00CC3290">
        <w:rPr>
          <w:rFonts w:cs="DecoType Thuluth"/>
          <w:rtl/>
        </w:rPr>
        <w:t>{</w:t>
      </w:r>
      <w:r w:rsidR="00CC3290" w:rsidRPr="00CC3290">
        <w:rPr>
          <w:rFonts w:ascii="QCF_P587" w:hAnsi="QCF_P587" w:cs="QCF_P587"/>
          <w:rtl/>
        </w:rPr>
        <w:t xml:space="preserve"> ﭑ ﭒ ﭓ ﭔ</w:t>
      </w:r>
      <w:r w:rsidR="00CC3290" w:rsidRPr="00CC3290">
        <w:rPr>
          <w:rFonts w:cs="AL-Hotham"/>
          <w:rtl/>
        </w:rPr>
        <w:t xml:space="preserve"> </w:t>
      </w:r>
      <w:r w:rsidR="00CC3290" w:rsidRPr="00CC3290">
        <w:rPr>
          <w:rFonts w:ascii="QCF_P587" w:hAnsi="QCF_P587" w:cs="QCF_P587"/>
          <w:rtl/>
        </w:rPr>
        <w:t>ﭕ ﭖ ﭗ ﭘ</w:t>
      </w:r>
      <w:r w:rsidR="00CC3290" w:rsidRPr="00CC3290">
        <w:rPr>
          <w:rFonts w:cs="AL-Hotham"/>
          <w:rtl/>
        </w:rPr>
        <w:t xml:space="preserve"> </w:t>
      </w:r>
      <w:r w:rsidR="00CC3290" w:rsidRPr="00CC3290">
        <w:rPr>
          <w:rFonts w:ascii="QCF_P587" w:hAnsi="QCF_P587" w:cs="QCF_P587"/>
          <w:rtl/>
        </w:rPr>
        <w:t>ﭙ ﭚ ﭛ ﭜ</w:t>
      </w:r>
      <w:r w:rsidR="00CC3290" w:rsidRPr="00CC3290">
        <w:rPr>
          <w:rFonts w:cs="DecoType Thuluth"/>
          <w:rtl/>
        </w:rPr>
        <w:t>}</w:t>
      </w:r>
      <w:r w:rsidRPr="00CC3290">
        <w:rPr>
          <w:rtl/>
          <w:lang w:eastAsia="en-US"/>
        </w:rPr>
        <w:t xml:space="preserve"> [الانفطار: 1 - 3]، أو مثلًا: </w:t>
      </w:r>
      <w:r w:rsidRPr="00CC3290">
        <w:rPr>
          <w:rtl/>
          <w:lang w:eastAsia="en-US"/>
        </w:rPr>
        <w:lastRenderedPageBreak/>
        <w:t>اضرب مثالًا من عندك لجملة اسمية، أو اضرب مثالًا من عندك لجملة فعلية، أو استخلص العلاقة بين الفعل والفاعل، لماذا نغلي الحليب قبل شربه</w:t>
      </w:r>
      <w:r w:rsidRPr="006A628A">
        <w:rPr>
          <w:rtl/>
          <w:lang w:eastAsia="en-US"/>
        </w:rPr>
        <w:t>؟</w:t>
      </w:r>
    </w:p>
    <w:p w:rsidR="006A628A" w:rsidRPr="006A628A" w:rsidRDefault="006A628A" w:rsidP="006A628A">
      <w:pPr>
        <w:pStyle w:val="Abstract"/>
        <w:bidi/>
        <w:spacing w:after="0"/>
        <w:ind w:firstLine="173"/>
        <w:rPr>
          <w:rtl/>
          <w:lang w:eastAsia="en-US"/>
        </w:rPr>
      </w:pPr>
      <w:r w:rsidRPr="006A628A">
        <w:rPr>
          <w:rtl/>
          <w:lang w:eastAsia="en-US"/>
        </w:rPr>
        <w:t xml:space="preserve"> إذًا تلك أنواع من أنواع الأسئلة، هو أسئلة تذكر الخاصة بمهارات التفكير، أسئلة تفسير كما أشرت إلى طبيعتها.</w:t>
      </w:r>
    </w:p>
    <w:p w:rsidR="006A628A" w:rsidRPr="006A628A" w:rsidRDefault="006A628A" w:rsidP="006A628A">
      <w:pPr>
        <w:pStyle w:val="Abstract"/>
        <w:bidi/>
        <w:spacing w:after="0"/>
        <w:ind w:firstLine="173"/>
        <w:rPr>
          <w:lang w:eastAsia="en-US"/>
        </w:rPr>
      </w:pPr>
      <w:r w:rsidRPr="006A628A">
        <w:rPr>
          <w:rtl/>
          <w:lang w:eastAsia="en-US"/>
        </w:rPr>
        <w:t>أسئلة المقارنة الهدف منها المقارنة بين شيئين: قارن بين أحكام العمرة في المذاهب الأربعة موضحًا أوجه الشبه، وأوجه الاختلاف. قارن بين الحضارة الإغريقية، وحضارة الرومان. قارن بين العرب قبل الإسلام والعرب بعد الإسلام. تلك هي أسئلة المقارنة.</w:t>
      </w:r>
    </w:p>
    <w:p w:rsidR="006A628A" w:rsidRPr="006A628A" w:rsidRDefault="006A628A" w:rsidP="006A628A">
      <w:pPr>
        <w:pStyle w:val="Abstract"/>
        <w:bidi/>
        <w:spacing w:after="0"/>
        <w:ind w:firstLine="173"/>
        <w:rPr>
          <w:rtl/>
          <w:lang w:eastAsia="en-US"/>
        </w:rPr>
      </w:pPr>
      <w:r w:rsidRPr="006A628A">
        <w:rPr>
          <w:rtl/>
          <w:lang w:eastAsia="en-US"/>
        </w:rPr>
        <w:t>- أسئلة التصنيف: صنف شعائر الحج إلى واجبات، وأركان، وسنن مثلًا. صنف المناطق الجغرافية.</w:t>
      </w:r>
    </w:p>
    <w:p w:rsidR="006A628A" w:rsidRPr="006A628A" w:rsidRDefault="006A628A" w:rsidP="006A628A">
      <w:pPr>
        <w:pStyle w:val="Abstract"/>
        <w:bidi/>
        <w:spacing w:after="0"/>
        <w:ind w:firstLine="173"/>
        <w:rPr>
          <w:lang w:eastAsia="en-US"/>
        </w:rPr>
      </w:pPr>
      <w:r w:rsidRPr="006A628A">
        <w:rPr>
          <w:rtl/>
          <w:lang w:eastAsia="en-US"/>
        </w:rPr>
        <w:t>-أسئلة التعميم، وهذا المستوى يطلب من الطالب استخلاص نتيجة عامة من حالات، من أمثلة جزئية، تعميم استقرائي، والحقيقة أن تدريب الطالب على استخلاص تعميمات استقرائية في ضوء الشواهد لا يؤيدها، وهنا يتطلب أن يكون التدريس استقرائيًّا، فالمدرس في تدريسه لا يعرض التعميمات على أنها أشياء مسلم بصحتها، ولكن يدفع الطالب، ويشجعه على التوصل إلى تلك التعميمات بنفسه.</w:t>
      </w:r>
    </w:p>
    <w:p w:rsidR="006A628A" w:rsidRPr="006A628A" w:rsidRDefault="006A628A" w:rsidP="006A628A">
      <w:pPr>
        <w:pStyle w:val="Abstract"/>
        <w:bidi/>
        <w:spacing w:after="0"/>
        <w:ind w:firstLine="173"/>
        <w:rPr>
          <w:rtl/>
          <w:lang w:eastAsia="en-US"/>
        </w:rPr>
      </w:pPr>
      <w:r w:rsidRPr="006A628A">
        <w:rPr>
          <w:rtl/>
          <w:lang w:eastAsia="en-US"/>
        </w:rPr>
        <w:t>- أسئلة التطبيق.</w:t>
      </w:r>
    </w:p>
    <w:p w:rsidR="006A628A" w:rsidRPr="006A628A" w:rsidRDefault="006A628A" w:rsidP="00CC3290">
      <w:pPr>
        <w:pStyle w:val="Abstract"/>
        <w:bidi/>
        <w:spacing w:after="0" w:line="240" w:lineRule="exact"/>
        <w:ind w:firstLine="173"/>
        <w:rPr>
          <w:lang w:eastAsia="en-US"/>
        </w:rPr>
      </w:pPr>
      <w:r w:rsidRPr="006A628A">
        <w:rPr>
          <w:rtl/>
          <w:lang w:eastAsia="en-US"/>
        </w:rPr>
        <w:t xml:space="preserve">أسئلة التطبيق هي أسئلة يتم استخدامها فيما سبق أن تعلمه الطالب من مفاهيم، ومهارات، ونظريات؛ حتى يستعين بها في حل المشكلات غير المألوفة لديه، والطالب في هذه الأسئلة لا يزود بالتعريف، أو المهارة، أو التعميم الذي سيطبق، وإنما عليه أن يختار بنفسه منها </w:t>
      </w:r>
      <w:r w:rsidRPr="00CC3290">
        <w:rPr>
          <w:rtl/>
          <w:lang w:eastAsia="en-US"/>
        </w:rPr>
        <w:t xml:space="preserve">ما يمكنه تطبيقه في المواقف، ومن هنا فإن أسئلة التطبيق تدرب الطالب على استخدام المستقل للمعلومات، والمهارات في حل المشكلات، مثال على ذلك: أعرب قوله تعالى: </w:t>
      </w:r>
      <w:r w:rsidR="00CC3290" w:rsidRPr="00CC3290">
        <w:rPr>
          <w:rFonts w:cs="DecoType Thuluth"/>
          <w:rtl/>
        </w:rPr>
        <w:t>{</w:t>
      </w:r>
      <w:r w:rsidR="00CC3290" w:rsidRPr="00CC3290">
        <w:rPr>
          <w:rFonts w:ascii="QCF_P602" w:hAnsi="QCF_P602" w:cs="QCF_P602"/>
          <w:rtl/>
        </w:rPr>
        <w:t xml:space="preserve"> ﮆ ﮇ ﮈﮉ</w:t>
      </w:r>
      <w:r w:rsidR="00CC3290" w:rsidRPr="00CC3290">
        <w:rPr>
          <w:rFonts w:cs="DecoType Thuluth"/>
          <w:rtl/>
        </w:rPr>
        <w:t>}</w:t>
      </w:r>
      <w:r w:rsidRPr="00CC3290">
        <w:rPr>
          <w:rtl/>
          <w:lang w:eastAsia="en-US"/>
        </w:rPr>
        <w:t xml:space="preserve"> [الكوثر: 1]. اذكر ثلاثة أمثلة من عندك لجملة</w:t>
      </w:r>
      <w:r w:rsidRPr="006A628A">
        <w:rPr>
          <w:rtl/>
          <w:lang w:eastAsia="en-US"/>
        </w:rPr>
        <w:t xml:space="preserve"> اسمية.</w:t>
      </w:r>
    </w:p>
    <w:p w:rsidR="006A628A" w:rsidRPr="006A628A" w:rsidRDefault="006A628A" w:rsidP="006A628A">
      <w:pPr>
        <w:pStyle w:val="Abstract"/>
        <w:bidi/>
        <w:spacing w:after="0"/>
        <w:ind w:firstLine="173"/>
        <w:rPr>
          <w:lang w:eastAsia="en-US"/>
        </w:rPr>
      </w:pPr>
      <w:r w:rsidRPr="006A628A">
        <w:rPr>
          <w:rtl/>
          <w:lang w:eastAsia="en-US"/>
        </w:rPr>
        <w:t xml:space="preserve">-أسئلة خاصة بالتحليل: وهي أسئلة تتطلب من الطالب تحليل المعلومات طبقًا للأسباب والمسببات، فهي أسئلة توضيحية في الغالب. </w:t>
      </w:r>
    </w:p>
    <w:p w:rsidR="006A628A" w:rsidRPr="006A628A" w:rsidRDefault="006A628A" w:rsidP="006A628A">
      <w:pPr>
        <w:pStyle w:val="Abstract"/>
        <w:bidi/>
        <w:spacing w:after="0"/>
        <w:ind w:firstLine="173"/>
        <w:rPr>
          <w:lang w:eastAsia="en-US"/>
        </w:rPr>
      </w:pPr>
      <w:r w:rsidRPr="006A628A">
        <w:rPr>
          <w:rtl/>
          <w:lang w:eastAsia="en-US"/>
        </w:rPr>
        <w:t>- أسئلة التقويم: وهذا النوع من الأسئلة يتطلب من الطالب إصدار أحكام على أفكار، وإعطاء أسباب يبررون بها أحكامهم، وأن يتم حكمهم في ضوء معايير واضحة، ومن أمثلته: ما وجهة نظرك حيال الفكرة القائلة: بأن الحق فوق القوة مثلًا؟ وضح رأيك في البيت التالي. أو وضح الفكرة التي يتضمنها ذلك البيت.</w:t>
      </w:r>
    </w:p>
    <w:p w:rsidR="006A628A" w:rsidRPr="006A628A" w:rsidRDefault="006A628A" w:rsidP="006A628A">
      <w:pPr>
        <w:pStyle w:val="Abstract"/>
        <w:bidi/>
        <w:spacing w:after="0"/>
        <w:ind w:firstLine="173"/>
        <w:rPr>
          <w:lang w:eastAsia="en-US"/>
        </w:rPr>
      </w:pPr>
      <w:r w:rsidRPr="006A628A">
        <w:rPr>
          <w:rtl/>
          <w:lang w:eastAsia="en-US"/>
        </w:rPr>
        <w:t>-أسئلة الإبداع: وهذا النوع من الأسئلة يتطلب الإجابة عنها تفكيرًا متشعبًا، وتفكيرًا منطقيًّا ومنطلقًا يوصلنا إلى إجابات متعددة ومتنوعة، وبدائل كثيرة، تتسم بالطلاقة، والمرونة، والأصالة.</w:t>
      </w:r>
    </w:p>
    <w:p w:rsidR="006A628A" w:rsidRPr="006A628A" w:rsidRDefault="006A628A" w:rsidP="006A628A">
      <w:pPr>
        <w:pStyle w:val="Abstract"/>
        <w:bidi/>
        <w:spacing w:after="0"/>
        <w:ind w:firstLine="173"/>
        <w:rPr>
          <w:rtl/>
          <w:lang w:eastAsia="en-US"/>
        </w:rPr>
      </w:pPr>
      <w:r w:rsidRPr="006A628A">
        <w:rPr>
          <w:rtl/>
          <w:lang w:eastAsia="en-US"/>
        </w:rPr>
        <w:t xml:space="preserve">تلك الأنواع كلها تندرج أسفل الأسئلة التحريرية. </w:t>
      </w:r>
    </w:p>
    <w:p w:rsidR="006A628A" w:rsidRPr="006A628A" w:rsidRDefault="006A628A" w:rsidP="006A628A">
      <w:pPr>
        <w:pStyle w:val="Abstract"/>
        <w:bidi/>
        <w:spacing w:after="0"/>
        <w:ind w:firstLine="173"/>
        <w:rPr>
          <w:lang w:eastAsia="en-US"/>
        </w:rPr>
      </w:pPr>
      <w:r w:rsidRPr="006A628A">
        <w:rPr>
          <w:rtl/>
          <w:lang w:eastAsia="en-US"/>
        </w:rPr>
        <w:t>السؤال الشفوي وخصائصه:</w:t>
      </w:r>
    </w:p>
    <w:p w:rsidR="006A628A" w:rsidRPr="006A628A" w:rsidRDefault="006A628A" w:rsidP="006A628A">
      <w:pPr>
        <w:pStyle w:val="Abstract"/>
        <w:bidi/>
        <w:spacing w:after="0"/>
        <w:ind w:firstLine="173"/>
        <w:rPr>
          <w:lang w:eastAsia="en-US"/>
        </w:rPr>
      </w:pPr>
      <w:r w:rsidRPr="006A628A">
        <w:rPr>
          <w:rtl/>
          <w:lang w:eastAsia="en-US"/>
        </w:rPr>
        <w:t xml:space="preserve">السؤال الشفوي له خصائص يجب مراعاتها قبل أن نستخدم هذا السؤال، أبرز خصائص السؤال الشفوي: </w:t>
      </w:r>
    </w:p>
    <w:p w:rsidR="006A628A" w:rsidRPr="006A628A" w:rsidRDefault="006A628A" w:rsidP="006A628A">
      <w:pPr>
        <w:pStyle w:val="Abstract"/>
        <w:bidi/>
        <w:spacing w:after="0"/>
        <w:ind w:firstLine="173"/>
        <w:rPr>
          <w:lang w:eastAsia="en-US"/>
        </w:rPr>
      </w:pPr>
      <w:r w:rsidRPr="006A628A">
        <w:rPr>
          <w:rtl/>
          <w:lang w:eastAsia="en-US"/>
        </w:rPr>
        <w:t xml:space="preserve">- يقتضي أن تكون ألفاظ السؤال مألوفة في لغة الطالب. </w:t>
      </w:r>
    </w:p>
    <w:p w:rsidR="006A628A" w:rsidRPr="006A628A" w:rsidRDefault="006A628A" w:rsidP="006A628A">
      <w:pPr>
        <w:pStyle w:val="Abstract"/>
        <w:bidi/>
        <w:spacing w:after="0"/>
        <w:ind w:firstLine="173"/>
        <w:rPr>
          <w:lang w:eastAsia="en-US"/>
        </w:rPr>
      </w:pPr>
      <w:r w:rsidRPr="006A628A">
        <w:rPr>
          <w:rtl/>
          <w:lang w:eastAsia="en-US"/>
        </w:rPr>
        <w:t>-أن يكون السؤال دقيقًا.</w:t>
      </w:r>
    </w:p>
    <w:p w:rsidR="006A628A" w:rsidRPr="006A628A" w:rsidRDefault="006A628A" w:rsidP="006A628A">
      <w:pPr>
        <w:pStyle w:val="Abstract"/>
        <w:bidi/>
        <w:spacing w:after="0"/>
        <w:ind w:firstLine="173"/>
        <w:rPr>
          <w:lang w:eastAsia="en-US"/>
        </w:rPr>
      </w:pPr>
      <w:r w:rsidRPr="006A628A">
        <w:rPr>
          <w:rtl/>
          <w:lang w:eastAsia="en-US"/>
        </w:rPr>
        <w:t>-أن يكون ذلك السؤال قصيرًا.</w:t>
      </w:r>
    </w:p>
    <w:p w:rsidR="006A628A" w:rsidRPr="006A628A" w:rsidRDefault="006A628A" w:rsidP="006A628A">
      <w:pPr>
        <w:pStyle w:val="Abstract"/>
        <w:bidi/>
        <w:spacing w:after="0"/>
        <w:ind w:firstLine="173"/>
        <w:rPr>
          <w:lang w:eastAsia="en-US"/>
        </w:rPr>
      </w:pPr>
      <w:r w:rsidRPr="006A628A">
        <w:rPr>
          <w:rtl/>
          <w:lang w:eastAsia="en-US"/>
        </w:rPr>
        <w:t>-وأن يكون محددًا.</w:t>
      </w:r>
    </w:p>
    <w:p w:rsidR="006A628A" w:rsidRPr="006A628A" w:rsidRDefault="006A628A" w:rsidP="006A628A">
      <w:pPr>
        <w:pStyle w:val="Abstract"/>
        <w:bidi/>
        <w:spacing w:after="0"/>
        <w:ind w:firstLine="173"/>
        <w:rPr>
          <w:lang w:eastAsia="en-US"/>
        </w:rPr>
      </w:pPr>
      <w:r w:rsidRPr="006A628A">
        <w:rPr>
          <w:rtl/>
          <w:lang w:eastAsia="en-US"/>
        </w:rPr>
        <w:t>-وأن يدور حول فكرة واحدة فقط.</w:t>
      </w:r>
    </w:p>
    <w:p w:rsidR="006A628A" w:rsidRPr="006A628A" w:rsidRDefault="006A628A" w:rsidP="006A628A">
      <w:pPr>
        <w:pStyle w:val="Abstract"/>
        <w:bidi/>
        <w:spacing w:after="0"/>
        <w:ind w:firstLine="173"/>
        <w:rPr>
          <w:rtl/>
          <w:lang w:eastAsia="en-US"/>
        </w:rPr>
      </w:pPr>
      <w:r w:rsidRPr="006A628A">
        <w:rPr>
          <w:rtl/>
          <w:lang w:eastAsia="en-US"/>
        </w:rPr>
        <w:t>- أن يرتبط السؤال بالهدف.</w:t>
      </w:r>
    </w:p>
    <w:p w:rsidR="006A628A" w:rsidRPr="006A628A" w:rsidRDefault="006A628A" w:rsidP="006A628A">
      <w:pPr>
        <w:pStyle w:val="Abstract"/>
        <w:bidi/>
        <w:spacing w:after="0"/>
        <w:ind w:firstLine="173"/>
        <w:rPr>
          <w:rtl/>
          <w:lang w:eastAsia="en-US"/>
        </w:rPr>
      </w:pPr>
      <w:r w:rsidRPr="006A628A">
        <w:rPr>
          <w:rtl/>
          <w:lang w:eastAsia="en-US"/>
        </w:rPr>
        <w:t>-يقتضي ذلك أن يكون السؤال ضمن إطار الدرس، وفي سياق الأهداف المخصصة له.</w:t>
      </w:r>
    </w:p>
    <w:p w:rsidR="006A628A" w:rsidRPr="006A628A" w:rsidRDefault="006A628A" w:rsidP="006A628A">
      <w:pPr>
        <w:pStyle w:val="Abstract"/>
        <w:bidi/>
        <w:spacing w:after="0"/>
        <w:ind w:firstLine="173"/>
        <w:rPr>
          <w:lang w:eastAsia="en-US"/>
        </w:rPr>
      </w:pPr>
      <w:r w:rsidRPr="006A628A">
        <w:rPr>
          <w:rtl/>
          <w:lang w:eastAsia="en-US"/>
        </w:rPr>
        <w:t>-من خلاله يسعى المعلم إلى تحقيق الأهداف، ويتأكد من تحقيقها لدى المتعلم.</w:t>
      </w:r>
    </w:p>
    <w:p w:rsidR="000E2248" w:rsidRPr="00C76949" w:rsidRDefault="006A628A" w:rsidP="006A628A">
      <w:pPr>
        <w:pStyle w:val="Abstract"/>
        <w:bidi/>
        <w:spacing w:after="0"/>
        <w:ind w:firstLine="173"/>
        <w:rPr>
          <w:lang w:eastAsia="en-US"/>
        </w:rPr>
      </w:pPr>
      <w:r w:rsidRPr="006A628A">
        <w:rPr>
          <w:rtl/>
          <w:lang w:eastAsia="en-US"/>
        </w:rPr>
        <w:lastRenderedPageBreak/>
        <w:t>يجب أن نضع في الاعتبار عنصرًا مهمًّا جدًّا هو مستوى تفكير الطالب، يقتضي ذلك أن يتناسب السؤال مع مستوى الطالب، وأن يكون ضمن حدود خبراته، يجب أن نضع في الاعتبار أن مهارة إلقاء السؤال أو الأسئلة الشفهية يجب مراعاة عدة أسس محددة عند طرح السؤال، من أبرز تلك المهارات: طرح السؤال بهدوء، وبصوت واضح بحيث يسمعه جميع الطلاب داخل الفصل، ثم اختيار أحد الطلاب للإجابة عنه، توجيه السؤال إلى طلاب الفصل وليس إلى طالب محدد، وهذا يجعل كل طالب يتوقع أنه سوف يتم اختياره للإجابة عن ذلك السؤال؛ ذلك يدفع جميع الطلاب إلى المتابعة والتفكير. أيضًا علينا الانتظار لمدة ثلاث أو خمس ثواني بعد طرح السؤال، فتح المجال أمام الطلاب للتفكير في الإجابة، وترتيب تلك الإجابة في ذهن الطالب، فإذا كان وقت الانتظار أقل من ثلاث ثواني تكون الإجابة مقتضبة، وغير مكتملة، وتعتمد على الذاكرة أكثر من اعتمادها على التفكير، أيضًا التوزيع العادل للأسئلة على الطلاب في الصف؛ بحيث يشعر كل تلميذ بأنه موقع اهتمام المعلم، وأن الأسئلة وجهت لهم جميعًا، وعلى من يتطوع الإجابة ويرغب في المشاركة أن يتقدم للإجابة بعد الاستئذان.</w:t>
      </w:r>
    </w:p>
    <w:p w:rsidR="00006F7B" w:rsidRPr="00A44522" w:rsidRDefault="007345A3" w:rsidP="00A44522">
      <w:pPr>
        <w:pStyle w:val="Heading1"/>
        <w:tabs>
          <w:tab w:val="clear" w:pos="0"/>
        </w:tabs>
        <w:bidi/>
        <w:ind w:firstLine="0"/>
        <w:rPr>
          <w:rtl/>
        </w:rPr>
      </w:pPr>
      <w:r>
        <w:rPr>
          <w:rFonts w:hint="cs"/>
          <w:rtl/>
        </w:rPr>
        <w:t>المراجع والمصادر</w:t>
      </w:r>
    </w:p>
    <w:p w:rsidR="00787AE3" w:rsidRPr="00787AE3" w:rsidRDefault="00787AE3" w:rsidP="00787AE3">
      <w:pPr>
        <w:pStyle w:val="references"/>
        <w:numPr>
          <w:ilvl w:val="0"/>
          <w:numId w:val="7"/>
        </w:numPr>
        <w:tabs>
          <w:tab w:val="num" w:pos="360"/>
        </w:tabs>
        <w:bidi/>
        <w:ind w:left="360"/>
        <w:rPr>
          <w:rFonts w:ascii="Arial" w:hAnsi="Arial" w:cs="Arial"/>
          <w:color w:val="222222"/>
          <w:sz w:val="20"/>
          <w:szCs w:val="20"/>
          <w:rtl/>
        </w:rPr>
      </w:pPr>
      <w:r w:rsidRPr="00787AE3">
        <w:rPr>
          <w:rFonts w:ascii="Arial" w:hAnsi="Arial" w:cs="Arial"/>
          <w:color w:val="222222"/>
          <w:sz w:val="20"/>
          <w:szCs w:val="20"/>
          <w:rtl/>
        </w:rPr>
        <w:t>اللقاني</w:t>
      </w:r>
      <w:r>
        <w:rPr>
          <w:rFonts w:ascii="Arial" w:hAnsi="Arial" w:cs="Arial" w:hint="cs"/>
          <w:color w:val="222222"/>
          <w:sz w:val="20"/>
          <w:szCs w:val="20"/>
          <w:rtl/>
          <w:lang w:bidi="ar-EG"/>
        </w:rPr>
        <w:t>،</w:t>
      </w:r>
      <w:r w:rsidRPr="00787AE3">
        <w:rPr>
          <w:rFonts w:ascii="Arial" w:hAnsi="Arial" w:cs="Arial"/>
          <w:color w:val="222222"/>
          <w:sz w:val="20"/>
          <w:szCs w:val="20"/>
          <w:rtl/>
        </w:rPr>
        <w:t xml:space="preserve"> اللقاني احمد حسين</w:t>
      </w:r>
      <w:r w:rsidRPr="00787AE3">
        <w:rPr>
          <w:rFonts w:ascii="Arial" w:hAnsi="Arial" w:cs="Arial" w:hint="cs"/>
          <w:color w:val="222222"/>
          <w:sz w:val="20"/>
          <w:szCs w:val="20"/>
          <w:rtl/>
        </w:rPr>
        <w:t xml:space="preserve"> (</w:t>
      </w:r>
      <w:r w:rsidRPr="00787AE3">
        <w:rPr>
          <w:rFonts w:ascii="Arial" w:hAnsi="Arial" w:cs="Arial"/>
          <w:color w:val="222222"/>
          <w:sz w:val="20"/>
          <w:szCs w:val="20"/>
          <w:rtl/>
        </w:rPr>
        <w:t>المناهج بين النظرية والتطبيق</w:t>
      </w:r>
      <w:r>
        <w:rPr>
          <w:rFonts w:ascii="Arial" w:hAnsi="Arial" w:cs="Arial" w:hint="cs"/>
          <w:color w:val="222222"/>
          <w:sz w:val="20"/>
          <w:szCs w:val="20"/>
          <w:rtl/>
        </w:rPr>
        <w:t>)</w:t>
      </w:r>
      <w:r w:rsidRPr="00787AE3">
        <w:rPr>
          <w:rFonts w:ascii="Arial" w:hAnsi="Arial" w:cs="Arial" w:hint="cs"/>
          <w:color w:val="222222"/>
          <w:sz w:val="20"/>
          <w:szCs w:val="20"/>
          <w:rtl/>
        </w:rPr>
        <w:t>،</w:t>
      </w:r>
      <w:r w:rsidRPr="00787AE3">
        <w:rPr>
          <w:rFonts w:ascii="Arial" w:hAnsi="Arial" w:cs="Arial"/>
          <w:color w:val="222222"/>
          <w:sz w:val="20"/>
          <w:szCs w:val="20"/>
          <w:rtl/>
        </w:rPr>
        <w:t xml:space="preserve"> عالم الكتب</w:t>
      </w:r>
      <w:r w:rsidRPr="00787AE3">
        <w:rPr>
          <w:rFonts w:ascii="Arial" w:hAnsi="Arial" w:cs="Arial" w:hint="cs"/>
          <w:color w:val="222222"/>
          <w:sz w:val="20"/>
          <w:szCs w:val="20"/>
          <w:rtl/>
        </w:rPr>
        <w:t xml:space="preserve">، </w:t>
      </w:r>
      <w:r w:rsidRPr="00787AE3">
        <w:rPr>
          <w:rFonts w:ascii="Arial" w:hAnsi="Arial" w:cs="Arial"/>
          <w:color w:val="222222"/>
          <w:sz w:val="20"/>
          <w:szCs w:val="20"/>
          <w:rtl/>
        </w:rPr>
        <w:t>القاهرة</w:t>
      </w:r>
      <w:r w:rsidRPr="00787AE3">
        <w:rPr>
          <w:rFonts w:ascii="Arial" w:hAnsi="Arial" w:cs="Arial" w:hint="cs"/>
          <w:color w:val="222222"/>
          <w:sz w:val="20"/>
          <w:szCs w:val="20"/>
          <w:rtl/>
        </w:rPr>
        <w:t>،</w:t>
      </w:r>
      <w:r w:rsidRPr="00787AE3">
        <w:rPr>
          <w:rFonts w:ascii="Arial" w:hAnsi="Arial" w:cs="Arial"/>
          <w:color w:val="222222"/>
          <w:sz w:val="20"/>
          <w:szCs w:val="20"/>
          <w:rtl/>
        </w:rPr>
        <w:t xml:space="preserve"> 1981</w:t>
      </w:r>
      <w:r w:rsidRPr="00787AE3">
        <w:rPr>
          <w:rFonts w:ascii="Arial" w:hAnsi="Arial" w:cs="Arial" w:hint="cs"/>
          <w:color w:val="222222"/>
          <w:sz w:val="20"/>
          <w:szCs w:val="20"/>
          <w:rtl/>
        </w:rPr>
        <w:t>م</w:t>
      </w:r>
    </w:p>
    <w:p w:rsidR="00787AE3" w:rsidRPr="00787AE3" w:rsidRDefault="00787AE3" w:rsidP="00787AE3">
      <w:pPr>
        <w:pStyle w:val="references"/>
        <w:numPr>
          <w:ilvl w:val="0"/>
          <w:numId w:val="7"/>
        </w:numPr>
        <w:tabs>
          <w:tab w:val="num" w:pos="360"/>
        </w:tabs>
        <w:bidi/>
        <w:ind w:left="360"/>
        <w:rPr>
          <w:rFonts w:ascii="Arial" w:hAnsi="Arial" w:cs="Arial"/>
          <w:color w:val="222222"/>
          <w:sz w:val="20"/>
          <w:szCs w:val="20"/>
          <w:rtl/>
        </w:rPr>
      </w:pPr>
      <w:r w:rsidRPr="00787AE3">
        <w:rPr>
          <w:rFonts w:ascii="Arial" w:hAnsi="Arial" w:cs="Arial"/>
          <w:color w:val="222222"/>
          <w:sz w:val="20"/>
          <w:szCs w:val="20"/>
          <w:rtl/>
        </w:rPr>
        <w:t>محمد حسين</w:t>
      </w:r>
      <w:r>
        <w:rPr>
          <w:rFonts w:ascii="Arial" w:hAnsi="Arial" w:cs="Arial" w:hint="cs"/>
          <w:color w:val="222222"/>
          <w:sz w:val="20"/>
          <w:szCs w:val="20"/>
          <w:rtl/>
        </w:rPr>
        <w:t>،</w:t>
      </w:r>
      <w:r w:rsidRPr="00787AE3">
        <w:rPr>
          <w:rFonts w:ascii="Arial" w:hAnsi="Arial" w:cs="Arial" w:hint="cs"/>
          <w:color w:val="222222"/>
          <w:sz w:val="20"/>
          <w:szCs w:val="20"/>
          <w:rtl/>
        </w:rPr>
        <w:t xml:space="preserve"> </w:t>
      </w:r>
      <w:r w:rsidRPr="00787AE3">
        <w:rPr>
          <w:rFonts w:ascii="Arial" w:hAnsi="Arial" w:cs="Arial"/>
          <w:color w:val="222222"/>
          <w:sz w:val="20"/>
          <w:szCs w:val="20"/>
          <w:rtl/>
        </w:rPr>
        <w:t>آل ياسين. محمد حسين</w:t>
      </w:r>
      <w:r w:rsidRPr="00787AE3">
        <w:rPr>
          <w:rFonts w:ascii="Arial" w:hAnsi="Arial" w:cs="Arial" w:hint="cs"/>
          <w:color w:val="222222"/>
          <w:sz w:val="20"/>
          <w:szCs w:val="20"/>
          <w:rtl/>
        </w:rPr>
        <w:t xml:space="preserve"> (</w:t>
      </w:r>
      <w:r w:rsidRPr="00787AE3">
        <w:rPr>
          <w:rFonts w:ascii="Arial" w:hAnsi="Arial" w:cs="Arial"/>
          <w:color w:val="222222"/>
          <w:sz w:val="20"/>
          <w:szCs w:val="20"/>
          <w:rtl/>
        </w:rPr>
        <w:t>مبادئ في طرق التدريس العامة</w:t>
      </w:r>
      <w:r>
        <w:rPr>
          <w:rFonts w:ascii="Arial" w:hAnsi="Arial" w:cs="Arial" w:hint="cs"/>
          <w:color w:val="222222"/>
          <w:sz w:val="20"/>
          <w:szCs w:val="20"/>
          <w:rtl/>
        </w:rPr>
        <w:t>)</w:t>
      </w:r>
      <w:r w:rsidRPr="00787AE3">
        <w:rPr>
          <w:rFonts w:ascii="Arial" w:hAnsi="Arial" w:cs="Arial" w:hint="cs"/>
          <w:color w:val="222222"/>
          <w:sz w:val="20"/>
          <w:szCs w:val="20"/>
          <w:rtl/>
        </w:rPr>
        <w:t>،</w:t>
      </w:r>
      <w:r w:rsidRPr="00787AE3">
        <w:rPr>
          <w:rFonts w:ascii="Arial" w:hAnsi="Arial" w:cs="Arial"/>
          <w:color w:val="222222"/>
          <w:sz w:val="20"/>
          <w:szCs w:val="20"/>
          <w:rtl/>
        </w:rPr>
        <w:t xml:space="preserve">  بيروت</w:t>
      </w:r>
      <w:r w:rsidRPr="00787AE3">
        <w:rPr>
          <w:rFonts w:ascii="Arial" w:hAnsi="Arial" w:cs="Arial" w:hint="cs"/>
          <w:color w:val="222222"/>
          <w:sz w:val="20"/>
          <w:szCs w:val="20"/>
          <w:rtl/>
        </w:rPr>
        <w:t>،</w:t>
      </w:r>
      <w:r w:rsidRPr="00787AE3">
        <w:rPr>
          <w:rFonts w:ascii="Arial" w:hAnsi="Arial" w:cs="Arial"/>
          <w:color w:val="222222"/>
          <w:sz w:val="20"/>
          <w:szCs w:val="20"/>
          <w:rtl/>
        </w:rPr>
        <w:t xml:space="preserve"> الطبعة الرابعة</w:t>
      </w:r>
      <w:r w:rsidRPr="00787AE3">
        <w:rPr>
          <w:rFonts w:ascii="Arial" w:hAnsi="Arial" w:cs="Arial" w:hint="cs"/>
          <w:color w:val="222222"/>
          <w:sz w:val="20"/>
          <w:szCs w:val="20"/>
          <w:rtl/>
        </w:rPr>
        <w:t>،</w:t>
      </w:r>
      <w:r w:rsidRPr="00787AE3">
        <w:rPr>
          <w:rFonts w:ascii="Arial" w:hAnsi="Arial" w:cs="Arial"/>
          <w:color w:val="222222"/>
          <w:sz w:val="20"/>
          <w:szCs w:val="20"/>
          <w:rtl/>
        </w:rPr>
        <w:t xml:space="preserve"> 1991</w:t>
      </w:r>
      <w:r w:rsidRPr="00787AE3">
        <w:rPr>
          <w:rFonts w:ascii="Arial" w:hAnsi="Arial" w:cs="Arial" w:hint="cs"/>
          <w:color w:val="222222"/>
          <w:sz w:val="20"/>
          <w:szCs w:val="20"/>
          <w:rtl/>
        </w:rPr>
        <w:t>م</w:t>
      </w:r>
    </w:p>
    <w:p w:rsidR="00787AE3" w:rsidRPr="00787AE3" w:rsidRDefault="00787AE3" w:rsidP="00787AE3">
      <w:pPr>
        <w:pStyle w:val="references"/>
        <w:numPr>
          <w:ilvl w:val="0"/>
          <w:numId w:val="7"/>
        </w:numPr>
        <w:tabs>
          <w:tab w:val="num" w:pos="360"/>
        </w:tabs>
        <w:bidi/>
        <w:ind w:left="360"/>
        <w:rPr>
          <w:rFonts w:ascii="Arial" w:hAnsi="Arial" w:cs="Arial"/>
          <w:color w:val="222222"/>
          <w:sz w:val="20"/>
          <w:szCs w:val="20"/>
          <w:rtl/>
        </w:rPr>
      </w:pPr>
      <w:r w:rsidRPr="00787AE3">
        <w:rPr>
          <w:rFonts w:ascii="Arial" w:hAnsi="Arial" w:cs="Arial"/>
          <w:color w:val="222222"/>
          <w:sz w:val="20"/>
          <w:szCs w:val="20"/>
          <w:rtl/>
        </w:rPr>
        <w:t>القصيري</w:t>
      </w:r>
      <w:r>
        <w:rPr>
          <w:rFonts w:ascii="Arial" w:hAnsi="Arial" w:cs="Arial" w:hint="cs"/>
          <w:color w:val="222222"/>
          <w:sz w:val="20"/>
          <w:szCs w:val="20"/>
          <w:rtl/>
        </w:rPr>
        <w:t xml:space="preserve">، </w:t>
      </w:r>
      <w:r w:rsidRPr="00787AE3">
        <w:rPr>
          <w:rFonts w:ascii="Arial" w:hAnsi="Arial" w:cs="Arial" w:hint="cs"/>
          <w:color w:val="222222"/>
          <w:sz w:val="20"/>
          <w:szCs w:val="20"/>
          <w:rtl/>
        </w:rPr>
        <w:t xml:space="preserve"> </w:t>
      </w:r>
      <w:r w:rsidRPr="00787AE3">
        <w:rPr>
          <w:rFonts w:ascii="Arial" w:hAnsi="Arial" w:cs="Arial"/>
          <w:color w:val="222222"/>
          <w:sz w:val="20"/>
          <w:szCs w:val="20"/>
          <w:rtl/>
        </w:rPr>
        <w:t>القصيري. موفق عبد الله</w:t>
      </w:r>
      <w:r w:rsidRPr="00787AE3">
        <w:rPr>
          <w:rFonts w:ascii="Arial" w:hAnsi="Arial" w:cs="Arial" w:hint="cs"/>
          <w:color w:val="222222"/>
          <w:sz w:val="20"/>
          <w:szCs w:val="20"/>
          <w:rtl/>
        </w:rPr>
        <w:t xml:space="preserve"> (</w:t>
      </w:r>
      <w:r w:rsidRPr="00787AE3">
        <w:rPr>
          <w:rFonts w:ascii="Arial" w:hAnsi="Arial" w:cs="Arial"/>
          <w:color w:val="222222"/>
          <w:sz w:val="20"/>
          <w:szCs w:val="20"/>
          <w:rtl/>
        </w:rPr>
        <w:t>الدليل العملي في تعليم اللغة العربية وآدابها</w:t>
      </w:r>
      <w:r>
        <w:rPr>
          <w:rFonts w:ascii="Arial" w:hAnsi="Arial" w:cs="Arial" w:hint="cs"/>
          <w:color w:val="222222"/>
          <w:sz w:val="20"/>
          <w:szCs w:val="20"/>
          <w:rtl/>
        </w:rPr>
        <w:t>)</w:t>
      </w:r>
      <w:r w:rsidRPr="00787AE3">
        <w:rPr>
          <w:rFonts w:ascii="Arial" w:hAnsi="Arial" w:cs="Arial" w:hint="cs"/>
          <w:color w:val="222222"/>
          <w:sz w:val="20"/>
          <w:szCs w:val="20"/>
          <w:rtl/>
        </w:rPr>
        <w:t>،</w:t>
      </w:r>
      <w:r w:rsidRPr="00787AE3">
        <w:rPr>
          <w:rFonts w:ascii="Arial" w:hAnsi="Arial" w:cs="Arial"/>
          <w:color w:val="222222"/>
          <w:sz w:val="20"/>
          <w:szCs w:val="20"/>
          <w:rtl/>
        </w:rPr>
        <w:t xml:space="preserve">  ماليزيا</w:t>
      </w:r>
      <w:r w:rsidRPr="00787AE3">
        <w:rPr>
          <w:rFonts w:ascii="Arial" w:hAnsi="Arial" w:cs="Arial" w:hint="cs"/>
          <w:color w:val="222222"/>
          <w:sz w:val="20"/>
          <w:szCs w:val="20"/>
          <w:rtl/>
        </w:rPr>
        <w:t>،</w:t>
      </w:r>
      <w:r w:rsidRPr="00787AE3">
        <w:rPr>
          <w:rFonts w:ascii="Arial" w:hAnsi="Arial" w:cs="Arial"/>
          <w:color w:val="222222"/>
          <w:sz w:val="20"/>
          <w:szCs w:val="20"/>
          <w:rtl/>
        </w:rPr>
        <w:t xml:space="preserve"> دار التجديد</w:t>
      </w:r>
      <w:r w:rsidRPr="00787AE3">
        <w:rPr>
          <w:rFonts w:ascii="Arial" w:hAnsi="Arial" w:cs="Arial" w:hint="cs"/>
          <w:color w:val="222222"/>
          <w:sz w:val="20"/>
          <w:szCs w:val="20"/>
          <w:rtl/>
        </w:rPr>
        <w:t>،</w:t>
      </w:r>
      <w:r w:rsidRPr="00787AE3">
        <w:rPr>
          <w:rFonts w:ascii="Arial" w:hAnsi="Arial" w:cs="Arial"/>
          <w:color w:val="222222"/>
          <w:sz w:val="20"/>
          <w:szCs w:val="20"/>
          <w:rtl/>
        </w:rPr>
        <w:t xml:space="preserve"> 2006</w:t>
      </w:r>
      <w:r w:rsidRPr="00787AE3">
        <w:rPr>
          <w:rFonts w:ascii="Arial" w:hAnsi="Arial" w:cs="Arial" w:hint="cs"/>
          <w:color w:val="222222"/>
          <w:sz w:val="20"/>
          <w:szCs w:val="20"/>
          <w:rtl/>
        </w:rPr>
        <w:t>م</w:t>
      </w:r>
    </w:p>
    <w:p w:rsidR="00787AE3" w:rsidRPr="00787AE3" w:rsidRDefault="00787AE3" w:rsidP="00787AE3">
      <w:pPr>
        <w:pStyle w:val="references"/>
        <w:numPr>
          <w:ilvl w:val="0"/>
          <w:numId w:val="7"/>
        </w:numPr>
        <w:tabs>
          <w:tab w:val="num" w:pos="360"/>
        </w:tabs>
        <w:bidi/>
        <w:ind w:left="360"/>
        <w:rPr>
          <w:rFonts w:ascii="Arial" w:hAnsi="Arial" w:cs="Arial"/>
          <w:color w:val="222222"/>
          <w:sz w:val="20"/>
          <w:szCs w:val="20"/>
          <w:rtl/>
        </w:rPr>
      </w:pPr>
      <w:r w:rsidRPr="00787AE3">
        <w:rPr>
          <w:rFonts w:ascii="Arial" w:hAnsi="Arial" w:cs="Arial"/>
          <w:color w:val="222222"/>
          <w:sz w:val="20"/>
          <w:szCs w:val="20"/>
          <w:rtl/>
        </w:rPr>
        <w:t>حسيني</w:t>
      </w:r>
      <w:r>
        <w:rPr>
          <w:rFonts w:ascii="Arial" w:hAnsi="Arial" w:cs="Arial" w:hint="cs"/>
          <w:color w:val="222222"/>
          <w:sz w:val="20"/>
          <w:szCs w:val="20"/>
          <w:rtl/>
        </w:rPr>
        <w:t>،</w:t>
      </w:r>
      <w:r w:rsidRPr="00787AE3">
        <w:rPr>
          <w:rFonts w:ascii="Arial" w:hAnsi="Arial" w:cs="Arial" w:hint="cs"/>
          <w:color w:val="222222"/>
          <w:sz w:val="20"/>
          <w:szCs w:val="20"/>
          <w:rtl/>
        </w:rPr>
        <w:t xml:space="preserve"> </w:t>
      </w:r>
      <w:r w:rsidRPr="00787AE3">
        <w:rPr>
          <w:rFonts w:ascii="Arial" w:hAnsi="Arial" w:cs="Arial"/>
          <w:color w:val="222222"/>
          <w:sz w:val="20"/>
          <w:szCs w:val="20"/>
          <w:rtl/>
        </w:rPr>
        <w:t>حسيني. محمد سمير</w:t>
      </w:r>
      <w:r w:rsidRPr="00787AE3">
        <w:rPr>
          <w:rFonts w:ascii="Arial" w:hAnsi="Arial" w:cs="Arial" w:hint="cs"/>
          <w:color w:val="222222"/>
          <w:sz w:val="20"/>
          <w:szCs w:val="20"/>
          <w:rtl/>
        </w:rPr>
        <w:t xml:space="preserve"> (</w:t>
      </w:r>
      <w:r w:rsidRPr="00787AE3">
        <w:rPr>
          <w:rFonts w:ascii="Arial" w:hAnsi="Arial" w:cs="Arial"/>
          <w:color w:val="222222"/>
          <w:sz w:val="20"/>
          <w:szCs w:val="20"/>
          <w:rtl/>
        </w:rPr>
        <w:t>التربية أصول وأساسيات</w:t>
      </w:r>
      <w:r>
        <w:rPr>
          <w:rFonts w:ascii="Arial" w:hAnsi="Arial" w:cs="Arial" w:hint="cs"/>
          <w:color w:val="222222"/>
          <w:sz w:val="20"/>
          <w:szCs w:val="20"/>
          <w:rtl/>
        </w:rPr>
        <w:t>)</w:t>
      </w:r>
      <w:r w:rsidRPr="00787AE3">
        <w:rPr>
          <w:rFonts w:ascii="Arial" w:hAnsi="Arial" w:cs="Arial" w:hint="cs"/>
          <w:color w:val="222222"/>
          <w:sz w:val="20"/>
          <w:szCs w:val="20"/>
          <w:rtl/>
        </w:rPr>
        <w:t>،</w:t>
      </w:r>
      <w:r w:rsidRPr="00787AE3">
        <w:rPr>
          <w:rFonts w:ascii="Arial" w:hAnsi="Arial" w:cs="Arial"/>
          <w:color w:val="222222"/>
          <w:sz w:val="20"/>
          <w:szCs w:val="20"/>
          <w:rtl/>
        </w:rPr>
        <w:t xml:space="preserve"> القاهرة</w:t>
      </w:r>
      <w:r w:rsidRPr="00787AE3">
        <w:rPr>
          <w:rFonts w:ascii="Arial" w:hAnsi="Arial" w:cs="Arial" w:hint="cs"/>
          <w:color w:val="222222"/>
          <w:sz w:val="20"/>
          <w:szCs w:val="20"/>
          <w:rtl/>
        </w:rPr>
        <w:t>،</w:t>
      </w:r>
      <w:r w:rsidRPr="00787AE3">
        <w:rPr>
          <w:rFonts w:ascii="Arial" w:hAnsi="Arial" w:cs="Arial"/>
          <w:color w:val="222222"/>
          <w:sz w:val="20"/>
          <w:szCs w:val="20"/>
          <w:rtl/>
        </w:rPr>
        <w:t xml:space="preserve"> مطبعة سعيد</w:t>
      </w:r>
      <w:r w:rsidRPr="00787AE3">
        <w:rPr>
          <w:rFonts w:ascii="Arial" w:hAnsi="Arial" w:cs="Arial" w:hint="cs"/>
          <w:color w:val="222222"/>
          <w:sz w:val="20"/>
          <w:szCs w:val="20"/>
          <w:rtl/>
        </w:rPr>
        <w:t>،</w:t>
      </w:r>
      <w:r w:rsidRPr="00787AE3">
        <w:rPr>
          <w:rFonts w:ascii="Arial" w:hAnsi="Arial" w:cs="Arial"/>
          <w:color w:val="222222"/>
          <w:sz w:val="20"/>
          <w:szCs w:val="20"/>
          <w:rtl/>
        </w:rPr>
        <w:t xml:space="preserve"> 1978</w:t>
      </w:r>
      <w:r w:rsidRPr="00787AE3">
        <w:rPr>
          <w:rFonts w:ascii="Arial" w:hAnsi="Arial" w:cs="Arial" w:hint="cs"/>
          <w:color w:val="222222"/>
          <w:sz w:val="20"/>
          <w:szCs w:val="20"/>
          <w:rtl/>
        </w:rPr>
        <w:t>م</w:t>
      </w:r>
    </w:p>
    <w:p w:rsidR="00E5535F" w:rsidRPr="00787AE3" w:rsidRDefault="00787AE3" w:rsidP="00787AE3">
      <w:pPr>
        <w:pStyle w:val="references"/>
        <w:numPr>
          <w:ilvl w:val="0"/>
          <w:numId w:val="7"/>
        </w:numPr>
        <w:tabs>
          <w:tab w:val="num" w:pos="360"/>
        </w:tabs>
        <w:bidi/>
        <w:ind w:left="360"/>
        <w:rPr>
          <w:rFonts w:ascii="Arial" w:hAnsi="Arial" w:cs="Arial"/>
          <w:color w:val="222222"/>
          <w:sz w:val="20"/>
          <w:szCs w:val="20"/>
        </w:rPr>
      </w:pPr>
      <w:r w:rsidRPr="00787AE3">
        <w:rPr>
          <w:rFonts w:ascii="Arial" w:hAnsi="Arial" w:cs="Arial"/>
          <w:color w:val="222222"/>
          <w:sz w:val="20"/>
          <w:szCs w:val="20"/>
          <w:rtl/>
        </w:rPr>
        <w:t>حامد</w:t>
      </w:r>
      <w:r>
        <w:rPr>
          <w:rFonts w:ascii="Arial" w:hAnsi="Arial" w:cs="Arial" w:hint="cs"/>
          <w:color w:val="222222"/>
          <w:sz w:val="20"/>
          <w:szCs w:val="20"/>
          <w:rtl/>
        </w:rPr>
        <w:t>،</w:t>
      </w:r>
      <w:r w:rsidRPr="00787AE3">
        <w:rPr>
          <w:rFonts w:ascii="Arial" w:hAnsi="Arial" w:cs="Arial" w:hint="cs"/>
          <w:color w:val="222222"/>
          <w:sz w:val="20"/>
          <w:szCs w:val="20"/>
          <w:rtl/>
        </w:rPr>
        <w:t xml:space="preserve"> </w:t>
      </w:r>
      <w:r w:rsidRPr="00787AE3">
        <w:rPr>
          <w:rFonts w:ascii="Arial" w:hAnsi="Arial" w:cs="Arial"/>
          <w:color w:val="222222"/>
          <w:sz w:val="20"/>
          <w:szCs w:val="20"/>
          <w:rtl/>
        </w:rPr>
        <w:t>منصور أحمد حامد</w:t>
      </w:r>
      <w:r w:rsidRPr="00787AE3">
        <w:rPr>
          <w:rFonts w:ascii="Arial" w:hAnsi="Arial" w:cs="Arial" w:hint="cs"/>
          <w:color w:val="222222"/>
          <w:sz w:val="20"/>
          <w:szCs w:val="20"/>
          <w:rtl/>
        </w:rPr>
        <w:t xml:space="preserve"> (</w:t>
      </w:r>
      <w:r w:rsidRPr="00787AE3">
        <w:rPr>
          <w:rFonts w:ascii="Arial" w:hAnsi="Arial" w:cs="Arial"/>
          <w:color w:val="222222"/>
          <w:sz w:val="20"/>
          <w:szCs w:val="20"/>
          <w:rtl/>
        </w:rPr>
        <w:t>تكنولوجيا التعليم وتنمية القدرة على التفكير والابتكار</w:t>
      </w:r>
      <w:r>
        <w:rPr>
          <w:rFonts w:ascii="Arial" w:hAnsi="Arial" w:cs="Arial" w:hint="cs"/>
          <w:color w:val="222222"/>
          <w:sz w:val="20"/>
          <w:szCs w:val="20"/>
          <w:rtl/>
        </w:rPr>
        <w:t>)</w:t>
      </w:r>
      <w:r w:rsidRPr="00787AE3">
        <w:rPr>
          <w:rFonts w:ascii="Arial" w:hAnsi="Arial" w:cs="Arial" w:hint="cs"/>
          <w:color w:val="222222"/>
          <w:sz w:val="20"/>
          <w:szCs w:val="20"/>
          <w:rtl/>
        </w:rPr>
        <w:t>، الكويت،</w:t>
      </w:r>
      <w:r w:rsidRPr="00787AE3">
        <w:rPr>
          <w:rFonts w:ascii="Arial" w:hAnsi="Arial" w:cs="Arial"/>
          <w:color w:val="222222"/>
          <w:sz w:val="20"/>
          <w:szCs w:val="20"/>
          <w:rtl/>
        </w:rPr>
        <w:t xml:space="preserve"> دار السلاسل</w:t>
      </w:r>
      <w:r w:rsidRPr="00787AE3">
        <w:rPr>
          <w:rFonts w:ascii="Arial" w:hAnsi="Arial" w:cs="Arial" w:hint="cs"/>
          <w:color w:val="222222"/>
          <w:sz w:val="20"/>
          <w:szCs w:val="20"/>
          <w:rtl/>
        </w:rPr>
        <w:t>،</w:t>
      </w:r>
      <w:r w:rsidRPr="00787AE3">
        <w:rPr>
          <w:rFonts w:ascii="Arial" w:hAnsi="Arial" w:cs="Arial"/>
          <w:color w:val="222222"/>
          <w:sz w:val="20"/>
          <w:szCs w:val="20"/>
          <w:rtl/>
        </w:rPr>
        <w:t xml:space="preserve"> 1986</w:t>
      </w:r>
      <w:r w:rsidRPr="00787AE3">
        <w:rPr>
          <w:rFonts w:ascii="Arial" w:hAnsi="Arial" w:cs="Arial" w:hint="cs"/>
          <w:color w:val="222222"/>
          <w:sz w:val="20"/>
          <w:szCs w:val="20"/>
          <w:rtl/>
        </w:rPr>
        <w:t>م</w:t>
      </w:r>
    </w:p>
    <w:sectPr w:rsidR="00E5535F" w:rsidRPr="00787AE3" w:rsidSect="00251720">
      <w:type w:val="continuous"/>
      <w:pgSz w:w="11906" w:h="16838"/>
      <w:pgMar w:top="1080" w:right="737" w:bottom="2432" w:left="737" w:header="720" w:footer="720" w:gutter="0"/>
      <w:cols w:num="2" w:space="360"/>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44AC6" w:rsidRDefault="00944AC6" w:rsidP="000C4416">
      <w:r>
        <w:separator/>
      </w:r>
    </w:p>
  </w:endnote>
  <w:endnote w:type="continuationSeparator" w:id="1">
    <w:p w:rsidR="00944AC6" w:rsidRDefault="00944AC6" w:rsidP="000C44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DejaVu Sans">
    <w:charset w:val="80"/>
    <w:family w:val="auto"/>
    <w:pitch w:val="variable"/>
    <w:sig w:usb0="00000000" w:usb1="00000000" w:usb2="00000000" w:usb3="00000000" w:csb0="00000000" w:csb1="00000000"/>
  </w:font>
  <w:font w:name="Lohit Hindi">
    <w:altName w:val="MS Mincho"/>
    <w:charset w:val="80"/>
    <w:family w:val="auto"/>
    <w:pitch w:val="variable"/>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E10002FF" w:usb1="4000ACFF" w:usb2="00000009" w:usb3="00000000" w:csb0="0000019F" w:csb1="00000000"/>
  </w:font>
  <w:font w:name="DecoType Thuluth">
    <w:charset w:val="B2"/>
    <w:family w:val="auto"/>
    <w:pitch w:val="variable"/>
    <w:sig w:usb0="00002001" w:usb1="80000000" w:usb2="00000008" w:usb3="00000000" w:csb0="00000040" w:csb1="00000000"/>
  </w:font>
  <w:font w:name="QCF_P587">
    <w:panose1 w:val="02000400000000000000"/>
    <w:charset w:val="00"/>
    <w:family w:val="auto"/>
    <w:pitch w:val="variable"/>
    <w:sig w:usb0="80002003" w:usb1="90000000" w:usb2="00000008" w:usb3="00000000" w:csb0="80000041" w:csb1="00000000"/>
  </w:font>
  <w:font w:name="AL-Hotham">
    <w:panose1 w:val="00000000000000000000"/>
    <w:charset w:val="B2"/>
    <w:family w:val="auto"/>
    <w:pitch w:val="variable"/>
    <w:sig w:usb0="00002001" w:usb1="00000000" w:usb2="00000000" w:usb3="00000000" w:csb0="00000040" w:csb1="00000000"/>
  </w:font>
  <w:font w:name="QCF_P602">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44AC6" w:rsidRDefault="00944AC6" w:rsidP="000C4416">
      <w:r>
        <w:separator/>
      </w:r>
    </w:p>
  </w:footnote>
  <w:footnote w:type="continuationSeparator" w:id="1">
    <w:p w:rsidR="00944AC6" w:rsidRDefault="00944AC6" w:rsidP="000C44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F97CA1B8"/>
    <w:lvl w:ilvl="0">
      <w:start w:val="1"/>
      <w:numFmt w:val="upperRoman"/>
      <w:suff w:val="space"/>
      <w:lvlText w:val="%1."/>
      <w:lvlJc w:val="center"/>
      <w:pPr>
        <w:tabs>
          <w:tab w:val="num" w:pos="0"/>
        </w:tabs>
        <w:ind w:left="0" w:firstLine="216"/>
      </w:pPr>
      <w:rPr>
        <w:rFonts w:cs="Times New Roman"/>
        <w:i w:val="0"/>
        <w:iCs w:val="0"/>
        <w:lang w:val="en-US"/>
      </w:rPr>
    </w:lvl>
    <w:lvl w:ilvl="1">
      <w:start w:val="1"/>
      <w:numFmt w:val="upperLetter"/>
      <w:lvlText w:val="%2."/>
      <w:lvlJc w:val="left"/>
      <w:pPr>
        <w:tabs>
          <w:tab w:val="num" w:pos="227"/>
        </w:tabs>
        <w:ind w:left="288" w:hanging="288"/>
      </w:pPr>
      <w:rPr>
        <w:rFonts w:cs="Times New Roman"/>
      </w:rPr>
    </w:lvl>
    <w:lvl w:ilvl="2">
      <w:start w:val="1"/>
      <w:numFmt w:val="decimal"/>
      <w:lvlText w:val="%3)"/>
      <w:lvlJc w:val="left"/>
      <w:pPr>
        <w:tabs>
          <w:tab w:val="num" w:pos="425"/>
        </w:tabs>
        <w:ind w:left="0" w:firstLine="180"/>
      </w:pPr>
      <w:rPr>
        <w:rFonts w:cs="Times New Roman"/>
      </w:rPr>
    </w:lvl>
    <w:lvl w:ilvl="3">
      <w:start w:val="1"/>
      <w:numFmt w:val="lowerLetter"/>
      <w:lvlText w:val="%4)"/>
      <w:lvlJc w:val="left"/>
      <w:pPr>
        <w:tabs>
          <w:tab w:val="num" w:pos="630"/>
        </w:tabs>
        <w:ind w:left="0" w:firstLine="360"/>
      </w:pPr>
      <w:rPr>
        <w:rFonts w:ascii="Times New Roman" w:hAnsi="Times New Roman" w:cs="Times New Roman"/>
        <w:b w:val="0"/>
        <w:bCs w:val="0"/>
        <w:i/>
        <w:iCs/>
        <w:sz w:val="20"/>
        <w:szCs w:val="20"/>
      </w:rPr>
    </w:lvl>
    <w:lvl w:ilvl="4">
      <w:start w:val="1"/>
      <w:numFmt w:val="none"/>
      <w:suff w:val="nothing"/>
      <w:lvlText w:val=""/>
      <w:lvlJc w:val="left"/>
      <w:pPr>
        <w:tabs>
          <w:tab w:val="num" w:pos="0"/>
        </w:tabs>
        <w:ind w:left="2880" w:firstLine="0"/>
      </w:pPr>
      <w:rPr>
        <w:rFonts w:cs="Times New Roman"/>
      </w:rPr>
    </w:lvl>
    <w:lvl w:ilvl="5">
      <w:start w:val="1"/>
      <w:numFmt w:val="lowerLetter"/>
      <w:lvlText w:val="(%6)"/>
      <w:lvlJc w:val="left"/>
      <w:pPr>
        <w:tabs>
          <w:tab w:val="num" w:pos="3960"/>
        </w:tabs>
        <w:ind w:left="3600" w:firstLine="0"/>
      </w:pPr>
      <w:rPr>
        <w:rFonts w:cs="Times New Roman"/>
      </w:rPr>
    </w:lvl>
    <w:lvl w:ilvl="6">
      <w:start w:val="1"/>
      <w:numFmt w:val="lowerRoman"/>
      <w:lvlText w:val="(%7)"/>
      <w:lvlJc w:val="left"/>
      <w:pPr>
        <w:tabs>
          <w:tab w:val="num" w:pos="4680"/>
        </w:tabs>
        <w:ind w:left="4320" w:firstLine="0"/>
      </w:pPr>
      <w:rPr>
        <w:rFonts w:cs="Times New Roman"/>
      </w:rPr>
    </w:lvl>
    <w:lvl w:ilvl="7">
      <w:start w:val="1"/>
      <w:numFmt w:val="lowerLetter"/>
      <w:lvlText w:val="(%8)"/>
      <w:lvlJc w:val="left"/>
      <w:pPr>
        <w:tabs>
          <w:tab w:val="num" w:pos="5400"/>
        </w:tabs>
        <w:ind w:left="5040" w:firstLine="0"/>
      </w:pPr>
      <w:rPr>
        <w:rFonts w:cs="Times New Roman"/>
      </w:rPr>
    </w:lvl>
    <w:lvl w:ilvl="8">
      <w:start w:val="1"/>
      <w:numFmt w:val="lowerRoman"/>
      <w:lvlText w:val="(%9)"/>
      <w:lvlJc w:val="left"/>
      <w:pPr>
        <w:tabs>
          <w:tab w:val="num" w:pos="6120"/>
        </w:tabs>
        <w:ind w:left="5760" w:firstLine="0"/>
      </w:pPr>
      <w:rPr>
        <w:rFonts w:cs="Times New Roman"/>
      </w:rPr>
    </w:lvl>
  </w:abstractNum>
  <w:abstractNum w:abstractNumId="1">
    <w:nsid w:val="00000002"/>
    <w:multiLevelType w:val="singleLevel"/>
    <w:tmpl w:val="00000002"/>
    <w:name w:val="WW8Num2"/>
    <w:lvl w:ilvl="0">
      <w:start w:val="1"/>
      <w:numFmt w:val="decimal"/>
      <w:lvlText w:val="%1 "/>
      <w:lvlJc w:val="left"/>
      <w:pPr>
        <w:tabs>
          <w:tab w:val="num" w:pos="648"/>
        </w:tabs>
        <w:ind w:left="0" w:firstLine="288"/>
      </w:pPr>
      <w:rPr>
        <w:rFonts w:ascii="Times New Roman" w:hAnsi="Times New Roman" w:cs="Times New Roman"/>
        <w:b w:val="0"/>
        <w:bCs w:val="0"/>
        <w:i w:val="0"/>
        <w:iCs w:val="0"/>
        <w:caps w:val="0"/>
        <w:smallCaps w:val="0"/>
        <w:strike w:val="0"/>
        <w:dstrike w:val="0"/>
        <w:outline w:val="0"/>
        <w:shadow w:val="0"/>
        <w:vanish w:val="0"/>
        <w:sz w:val="16"/>
        <w:szCs w:val="16"/>
        <w:vertAlign w:val="superscript"/>
      </w:rPr>
    </w:lvl>
  </w:abstractNum>
  <w:abstractNum w:abstractNumId="2">
    <w:nsid w:val="00000003"/>
    <w:multiLevelType w:val="singleLevel"/>
    <w:tmpl w:val="00000003"/>
    <w:name w:val="WW8Num3"/>
    <w:lvl w:ilvl="0">
      <w:start w:val="1"/>
      <w:numFmt w:val="bullet"/>
      <w:lvlText w:val=""/>
      <w:lvlJc w:val="left"/>
      <w:pPr>
        <w:tabs>
          <w:tab w:val="num" w:pos="648"/>
        </w:tabs>
        <w:ind w:left="648" w:hanging="360"/>
      </w:pPr>
      <w:rPr>
        <w:rFonts w:ascii="Symbol" w:hAnsi="Symbol" w:cs="Symbol"/>
      </w:rPr>
    </w:lvl>
  </w:abstractNum>
  <w:abstractNum w:abstractNumId="3">
    <w:nsid w:val="00000004"/>
    <w:multiLevelType w:val="singleLevel"/>
    <w:tmpl w:val="00000004"/>
    <w:name w:val="WW8Num4"/>
    <w:lvl w:ilvl="0">
      <w:start w:val="1"/>
      <w:numFmt w:val="decimal"/>
      <w:lvlText w:val="[%1]"/>
      <w:lvlJc w:val="left"/>
      <w:pPr>
        <w:tabs>
          <w:tab w:val="num" w:pos="360"/>
        </w:tabs>
        <w:ind w:left="360" w:hanging="360"/>
      </w:pPr>
      <w:rPr>
        <w:rFonts w:cs="Times New Roman"/>
      </w:rPr>
    </w:lvl>
  </w:abstractNum>
  <w:abstractNum w:abstractNumId="4">
    <w:nsid w:val="00000005"/>
    <w:multiLevelType w:val="singleLevel"/>
    <w:tmpl w:val="00000005"/>
    <w:name w:val="WW8Num5"/>
    <w:lvl w:ilvl="0">
      <w:start w:val="1"/>
      <w:numFmt w:val="upperRoman"/>
      <w:suff w:val="space"/>
      <w:lvlText w:val="TABLE %1. "/>
      <w:lvlJc w:val="left"/>
      <w:pPr>
        <w:tabs>
          <w:tab w:val="num" w:pos="0"/>
        </w:tabs>
        <w:ind w:left="0" w:firstLine="0"/>
      </w:pPr>
      <w:rPr>
        <w:rFonts w:ascii="Times New Roman" w:hAnsi="Times New Roman" w:cs="Times New Roman"/>
        <w:caps w:val="0"/>
        <w:smallCaps w:val="0"/>
        <w:strike w:val="0"/>
        <w:dstrike w:val="0"/>
        <w:outline w:val="0"/>
        <w:shadow w:val="0"/>
        <w:vanish w:val="0"/>
        <w:color w:val="auto"/>
        <w:position w:val="0"/>
        <w:sz w:val="20"/>
        <w:szCs w:val="20"/>
        <w:vertAlign w:val="baseline"/>
      </w:rPr>
    </w:lvl>
  </w:abstractNum>
  <w:abstractNum w:abstractNumId="5">
    <w:nsid w:val="00000006"/>
    <w:multiLevelType w:val="singleLevel"/>
    <w:tmpl w:val="00000006"/>
    <w:name w:val="WW8Num6"/>
    <w:lvl w:ilvl="0">
      <w:start w:val="1"/>
      <w:numFmt w:val="decimal"/>
      <w:suff w:val="space"/>
      <w:lvlText w:val="Fig. %1. "/>
      <w:lvlJc w:val="left"/>
      <w:pPr>
        <w:tabs>
          <w:tab w:val="num" w:pos="0"/>
        </w:tabs>
        <w:ind w:left="360" w:hanging="360"/>
      </w:pPr>
      <w:rPr>
        <w:rFonts w:ascii="Times New Roman" w:hAnsi="Times New Roman" w:cs="Times New Roman"/>
        <w:b w:val="0"/>
        <w:bCs w:val="0"/>
        <w:i w:val="0"/>
        <w:iCs w:val="0"/>
        <w:sz w:val="16"/>
        <w:szCs w:val="16"/>
      </w:rPr>
    </w:lvl>
  </w:abstractNum>
  <w:abstractNum w:abstractNumId="6">
    <w:nsid w:val="0391123D"/>
    <w:multiLevelType w:val="hybridMultilevel"/>
    <w:tmpl w:val="A05EE462"/>
    <w:lvl w:ilvl="0" w:tplc="540E2F5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38376FC"/>
    <w:multiLevelType w:val="hybridMultilevel"/>
    <w:tmpl w:val="2D625260"/>
    <w:lvl w:ilvl="0" w:tplc="AFF48F70">
      <w:start w:val="1"/>
      <w:numFmt w:val="decimal"/>
      <w:lvlText w:val="%1."/>
      <w:lvlJc w:val="left"/>
      <w:pPr>
        <w:tabs>
          <w:tab w:val="num" w:pos="720"/>
        </w:tabs>
        <w:ind w:left="720" w:hanging="360"/>
      </w:pPr>
      <w:rPr>
        <w:lang w:bidi="ar-S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C136545"/>
    <w:multiLevelType w:val="hybridMultilevel"/>
    <w:tmpl w:val="BBDEC29C"/>
    <w:lvl w:ilvl="0" w:tplc="D05AA752">
      <w:start w:val="1"/>
      <w:numFmt w:val="decimal"/>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43584233"/>
    <w:multiLevelType w:val="hybridMultilevel"/>
    <w:tmpl w:val="C37AA678"/>
    <w:lvl w:ilvl="0" w:tplc="88F46F38">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53F056C6"/>
    <w:multiLevelType w:val="hybridMultilevel"/>
    <w:tmpl w:val="F5EC2254"/>
    <w:lvl w:ilvl="0" w:tplc="33744FA6">
      <w:start w:val="1"/>
      <w:numFmt w:val="upperRoman"/>
      <w:lvlText w:val="%1."/>
      <w:lvlJc w:val="righ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1">
    <w:nsid w:val="552D6DD6"/>
    <w:multiLevelType w:val="hybridMultilevel"/>
    <w:tmpl w:val="02DCFC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D7E72E4"/>
    <w:multiLevelType w:val="hybridMultilevel"/>
    <w:tmpl w:val="EC12FCBC"/>
    <w:lvl w:ilvl="0" w:tplc="A358E99C">
      <w:start w:val="1"/>
      <w:numFmt w:val="decimal"/>
      <w:lvlText w:val="%1."/>
      <w:lvlJc w:val="left"/>
      <w:pPr>
        <w:tabs>
          <w:tab w:val="num" w:pos="567"/>
        </w:tabs>
        <w:ind w:left="567"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5F173637"/>
    <w:multiLevelType w:val="hybridMultilevel"/>
    <w:tmpl w:val="42341C78"/>
    <w:lvl w:ilvl="0" w:tplc="8910A25E">
      <w:start w:val="1"/>
      <w:numFmt w:val="decimal"/>
      <w:lvlText w:val="%1."/>
      <w:lvlJc w:val="left"/>
      <w:pPr>
        <w:tabs>
          <w:tab w:val="num" w:pos="425"/>
        </w:tabs>
        <w:ind w:left="425" w:hanging="4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64234D43"/>
    <w:multiLevelType w:val="hybridMultilevel"/>
    <w:tmpl w:val="95D6D4F2"/>
    <w:lvl w:ilvl="0" w:tplc="04090013">
      <w:start w:val="1"/>
      <w:numFmt w:val="upperRoman"/>
      <w:lvlText w:val="%1."/>
      <w:lvlJc w:val="right"/>
      <w:pPr>
        <w:ind w:left="893" w:hanging="360"/>
      </w:pPr>
    </w:lvl>
    <w:lvl w:ilvl="1" w:tplc="04090019" w:tentative="1">
      <w:start w:val="1"/>
      <w:numFmt w:val="lowerLetter"/>
      <w:lvlText w:val="%2."/>
      <w:lvlJc w:val="left"/>
      <w:pPr>
        <w:ind w:left="1613" w:hanging="360"/>
      </w:pPr>
    </w:lvl>
    <w:lvl w:ilvl="2" w:tplc="0409001B" w:tentative="1">
      <w:start w:val="1"/>
      <w:numFmt w:val="lowerRoman"/>
      <w:lvlText w:val="%3."/>
      <w:lvlJc w:val="right"/>
      <w:pPr>
        <w:ind w:left="2333" w:hanging="180"/>
      </w:pPr>
    </w:lvl>
    <w:lvl w:ilvl="3" w:tplc="0409000F" w:tentative="1">
      <w:start w:val="1"/>
      <w:numFmt w:val="decimal"/>
      <w:lvlText w:val="%4."/>
      <w:lvlJc w:val="left"/>
      <w:pPr>
        <w:ind w:left="3053" w:hanging="360"/>
      </w:pPr>
    </w:lvl>
    <w:lvl w:ilvl="4" w:tplc="04090019" w:tentative="1">
      <w:start w:val="1"/>
      <w:numFmt w:val="lowerLetter"/>
      <w:lvlText w:val="%5."/>
      <w:lvlJc w:val="left"/>
      <w:pPr>
        <w:ind w:left="3773" w:hanging="360"/>
      </w:pPr>
    </w:lvl>
    <w:lvl w:ilvl="5" w:tplc="0409001B" w:tentative="1">
      <w:start w:val="1"/>
      <w:numFmt w:val="lowerRoman"/>
      <w:lvlText w:val="%6."/>
      <w:lvlJc w:val="right"/>
      <w:pPr>
        <w:ind w:left="4493" w:hanging="180"/>
      </w:pPr>
    </w:lvl>
    <w:lvl w:ilvl="6" w:tplc="0409000F" w:tentative="1">
      <w:start w:val="1"/>
      <w:numFmt w:val="decimal"/>
      <w:lvlText w:val="%7."/>
      <w:lvlJc w:val="left"/>
      <w:pPr>
        <w:ind w:left="5213" w:hanging="360"/>
      </w:pPr>
    </w:lvl>
    <w:lvl w:ilvl="7" w:tplc="04090019" w:tentative="1">
      <w:start w:val="1"/>
      <w:numFmt w:val="lowerLetter"/>
      <w:lvlText w:val="%8."/>
      <w:lvlJc w:val="left"/>
      <w:pPr>
        <w:ind w:left="5933" w:hanging="360"/>
      </w:pPr>
    </w:lvl>
    <w:lvl w:ilvl="8" w:tplc="0409001B" w:tentative="1">
      <w:start w:val="1"/>
      <w:numFmt w:val="lowerRoman"/>
      <w:lvlText w:val="%9."/>
      <w:lvlJc w:val="right"/>
      <w:pPr>
        <w:ind w:left="6653" w:hanging="180"/>
      </w:pPr>
    </w:lvl>
  </w:abstractNum>
  <w:abstractNum w:abstractNumId="15">
    <w:nsid w:val="749D0B4A"/>
    <w:multiLevelType w:val="hybridMultilevel"/>
    <w:tmpl w:val="98D0CB1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7C0D60EA"/>
    <w:multiLevelType w:val="hybridMultilevel"/>
    <w:tmpl w:val="6888AA7E"/>
    <w:lvl w:ilvl="0" w:tplc="C4B4AF2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11"/>
  </w:num>
  <w:num w:numId="8">
    <w:abstractNumId w:val="9"/>
  </w:num>
  <w:num w:numId="9">
    <w:abstractNumId w:val="16"/>
  </w:num>
  <w:num w:numId="10">
    <w:abstractNumId w:val="8"/>
  </w:num>
  <w:num w:numId="11">
    <w:abstractNumId w:val="10"/>
  </w:num>
  <w:num w:numId="12">
    <w:abstractNumId w:val="14"/>
  </w:num>
  <w:num w:numId="13">
    <w:abstractNumId w:val="7"/>
  </w:num>
  <w:num w:numId="14">
    <w:abstractNumId w:val="12"/>
  </w:num>
  <w:num w:numId="15">
    <w:abstractNumId w:val="6"/>
  </w:num>
  <w:num w:numId="16">
    <w:abstractNumId w:val="13"/>
  </w:num>
  <w:num w:numId="17">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isplayBackgroundShape/>
  <w:embedSystemFonts/>
  <w:stylePaneFormatFilter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0"/>
    <w:footnote w:id="1"/>
  </w:footnotePr>
  <w:endnotePr>
    <w:endnote w:id="0"/>
    <w:endnote w:id="1"/>
  </w:endnotePr>
  <w:compat/>
  <w:rsids>
    <w:rsidRoot w:val="00582DC7"/>
    <w:rsid w:val="00006F7B"/>
    <w:rsid w:val="000372FE"/>
    <w:rsid w:val="000428FF"/>
    <w:rsid w:val="00063648"/>
    <w:rsid w:val="0007783C"/>
    <w:rsid w:val="00097F14"/>
    <w:rsid w:val="000C212C"/>
    <w:rsid w:val="000C4416"/>
    <w:rsid w:val="000E2248"/>
    <w:rsid w:val="000E4A8C"/>
    <w:rsid w:val="000F0CBC"/>
    <w:rsid w:val="0011170E"/>
    <w:rsid w:val="001418F5"/>
    <w:rsid w:val="001677B7"/>
    <w:rsid w:val="00172029"/>
    <w:rsid w:val="0017791D"/>
    <w:rsid w:val="00180355"/>
    <w:rsid w:val="001835BD"/>
    <w:rsid w:val="00184629"/>
    <w:rsid w:val="00197B5F"/>
    <w:rsid w:val="001B1FA5"/>
    <w:rsid w:val="001D36A3"/>
    <w:rsid w:val="00234877"/>
    <w:rsid w:val="00240CC0"/>
    <w:rsid w:val="00251720"/>
    <w:rsid w:val="00265FEB"/>
    <w:rsid w:val="0029290A"/>
    <w:rsid w:val="00297415"/>
    <w:rsid w:val="00351835"/>
    <w:rsid w:val="00380E9F"/>
    <w:rsid w:val="003822F2"/>
    <w:rsid w:val="003908EE"/>
    <w:rsid w:val="003916F3"/>
    <w:rsid w:val="003B5B7D"/>
    <w:rsid w:val="003C3105"/>
    <w:rsid w:val="003D1747"/>
    <w:rsid w:val="003E563B"/>
    <w:rsid w:val="00431A61"/>
    <w:rsid w:val="00444EE2"/>
    <w:rsid w:val="00455C43"/>
    <w:rsid w:val="00461F7F"/>
    <w:rsid w:val="0047261F"/>
    <w:rsid w:val="00477ECE"/>
    <w:rsid w:val="004A6804"/>
    <w:rsid w:val="004B0223"/>
    <w:rsid w:val="0052167A"/>
    <w:rsid w:val="00531265"/>
    <w:rsid w:val="005426F1"/>
    <w:rsid w:val="00582DC7"/>
    <w:rsid w:val="005A0FF9"/>
    <w:rsid w:val="005A1979"/>
    <w:rsid w:val="005A3FD3"/>
    <w:rsid w:val="005E69E1"/>
    <w:rsid w:val="00614F38"/>
    <w:rsid w:val="00615942"/>
    <w:rsid w:val="006226AB"/>
    <w:rsid w:val="006550FC"/>
    <w:rsid w:val="00663599"/>
    <w:rsid w:val="00672ADE"/>
    <w:rsid w:val="00680242"/>
    <w:rsid w:val="00680673"/>
    <w:rsid w:val="006A628A"/>
    <w:rsid w:val="006F0791"/>
    <w:rsid w:val="00713EA5"/>
    <w:rsid w:val="0072481B"/>
    <w:rsid w:val="00726A4B"/>
    <w:rsid w:val="007345A3"/>
    <w:rsid w:val="00762E1C"/>
    <w:rsid w:val="00764636"/>
    <w:rsid w:val="00787AE3"/>
    <w:rsid w:val="00791EA8"/>
    <w:rsid w:val="00793A54"/>
    <w:rsid w:val="007C4E09"/>
    <w:rsid w:val="007E18F8"/>
    <w:rsid w:val="007F78E2"/>
    <w:rsid w:val="00810915"/>
    <w:rsid w:val="0081217A"/>
    <w:rsid w:val="00821F7F"/>
    <w:rsid w:val="008B01B4"/>
    <w:rsid w:val="008B7296"/>
    <w:rsid w:val="00905FF7"/>
    <w:rsid w:val="0093390E"/>
    <w:rsid w:val="00944AC6"/>
    <w:rsid w:val="00984F19"/>
    <w:rsid w:val="0098735B"/>
    <w:rsid w:val="009A452E"/>
    <w:rsid w:val="009C5067"/>
    <w:rsid w:val="00A05529"/>
    <w:rsid w:val="00A117DB"/>
    <w:rsid w:val="00A44522"/>
    <w:rsid w:val="00A5227F"/>
    <w:rsid w:val="00A71A81"/>
    <w:rsid w:val="00A7496D"/>
    <w:rsid w:val="00A87AA2"/>
    <w:rsid w:val="00AA3814"/>
    <w:rsid w:val="00AC2A88"/>
    <w:rsid w:val="00AD34AF"/>
    <w:rsid w:val="00AE5DD6"/>
    <w:rsid w:val="00AE5E9F"/>
    <w:rsid w:val="00B5552B"/>
    <w:rsid w:val="00B67BC9"/>
    <w:rsid w:val="00B74E68"/>
    <w:rsid w:val="00B96CE5"/>
    <w:rsid w:val="00BA14B1"/>
    <w:rsid w:val="00BD267B"/>
    <w:rsid w:val="00C42C06"/>
    <w:rsid w:val="00C512BB"/>
    <w:rsid w:val="00C66A0C"/>
    <w:rsid w:val="00C76949"/>
    <w:rsid w:val="00CB4B1B"/>
    <w:rsid w:val="00CC3290"/>
    <w:rsid w:val="00CD596F"/>
    <w:rsid w:val="00CE7BBC"/>
    <w:rsid w:val="00D01C0B"/>
    <w:rsid w:val="00D06C5C"/>
    <w:rsid w:val="00D17F47"/>
    <w:rsid w:val="00D34682"/>
    <w:rsid w:val="00D34C4A"/>
    <w:rsid w:val="00D4340B"/>
    <w:rsid w:val="00D528FE"/>
    <w:rsid w:val="00D6190D"/>
    <w:rsid w:val="00D62FF0"/>
    <w:rsid w:val="00D768DB"/>
    <w:rsid w:val="00D919B7"/>
    <w:rsid w:val="00D968D3"/>
    <w:rsid w:val="00D97457"/>
    <w:rsid w:val="00DA3DBB"/>
    <w:rsid w:val="00DE155D"/>
    <w:rsid w:val="00DF6E09"/>
    <w:rsid w:val="00E10CDA"/>
    <w:rsid w:val="00E42342"/>
    <w:rsid w:val="00E45FDD"/>
    <w:rsid w:val="00E5535F"/>
    <w:rsid w:val="00E62376"/>
    <w:rsid w:val="00E72D31"/>
    <w:rsid w:val="00EE6F64"/>
    <w:rsid w:val="00F034CA"/>
    <w:rsid w:val="00F170EE"/>
    <w:rsid w:val="00F377D2"/>
    <w:rsid w:val="00F51C8F"/>
    <w:rsid w:val="00F718C2"/>
    <w:rsid w:val="00F750A7"/>
    <w:rsid w:val="00F90E05"/>
    <w:rsid w:val="00F942CD"/>
    <w:rsid w:val="00FA3409"/>
    <w:rsid w:val="00FD66C6"/>
    <w:rsid w:val="00FD7D3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0CDA"/>
    <w:pPr>
      <w:suppressAutoHyphens/>
      <w:jc w:val="center"/>
    </w:pPr>
    <w:rPr>
      <w:rFonts w:eastAsia="SimSun"/>
      <w:lang w:eastAsia="zh-CN"/>
    </w:rPr>
  </w:style>
  <w:style w:type="paragraph" w:styleId="Heading1">
    <w:name w:val="heading 1"/>
    <w:basedOn w:val="Normal"/>
    <w:next w:val="BodyText"/>
    <w:qFormat/>
    <w:rsid w:val="00E10CDA"/>
    <w:pPr>
      <w:keepNext/>
      <w:keepLines/>
      <w:tabs>
        <w:tab w:val="num" w:pos="0"/>
        <w:tab w:val="left" w:pos="216"/>
        <w:tab w:val="left" w:pos="283"/>
        <w:tab w:val="left" w:pos="340"/>
        <w:tab w:val="left" w:pos="397"/>
      </w:tabs>
      <w:spacing w:before="160" w:after="80"/>
      <w:ind w:firstLine="216"/>
      <w:outlineLvl w:val="0"/>
    </w:pPr>
    <w:rPr>
      <w:smallCaps/>
      <w:lang w:eastAsia="en-US"/>
    </w:rPr>
  </w:style>
  <w:style w:type="paragraph" w:styleId="Heading2">
    <w:name w:val="heading 2"/>
    <w:basedOn w:val="Normal"/>
    <w:next w:val="BodyText"/>
    <w:qFormat/>
    <w:rsid w:val="00E10CDA"/>
    <w:pPr>
      <w:keepNext/>
      <w:keepLines/>
      <w:tabs>
        <w:tab w:val="num" w:pos="227"/>
      </w:tabs>
      <w:spacing w:before="120" w:after="60"/>
      <w:ind w:left="288" w:hanging="288"/>
      <w:jc w:val="left"/>
      <w:outlineLvl w:val="1"/>
    </w:pPr>
    <w:rPr>
      <w:i/>
      <w:iCs/>
      <w:lang w:eastAsia="en-US"/>
    </w:rPr>
  </w:style>
  <w:style w:type="paragraph" w:styleId="Heading3">
    <w:name w:val="heading 3"/>
    <w:basedOn w:val="Normal"/>
    <w:next w:val="BodyText"/>
    <w:qFormat/>
    <w:rsid w:val="00E10CDA"/>
    <w:pPr>
      <w:tabs>
        <w:tab w:val="num" w:pos="425"/>
        <w:tab w:val="left" w:pos="540"/>
      </w:tabs>
      <w:spacing w:line="240" w:lineRule="exact"/>
      <w:ind w:firstLine="180"/>
      <w:jc w:val="both"/>
      <w:outlineLvl w:val="2"/>
    </w:pPr>
    <w:rPr>
      <w:i/>
      <w:iCs/>
      <w:lang w:eastAsia="en-US"/>
    </w:rPr>
  </w:style>
  <w:style w:type="paragraph" w:styleId="Heading4">
    <w:name w:val="heading 4"/>
    <w:basedOn w:val="Normal"/>
    <w:next w:val="BodyText"/>
    <w:qFormat/>
    <w:rsid w:val="00E10CDA"/>
    <w:pPr>
      <w:tabs>
        <w:tab w:val="num" w:pos="630"/>
        <w:tab w:val="left" w:pos="720"/>
      </w:tabs>
      <w:spacing w:before="40" w:after="40"/>
      <w:ind w:firstLine="360"/>
      <w:jc w:val="both"/>
      <w:outlineLvl w:val="3"/>
    </w:pPr>
    <w:rPr>
      <w:i/>
      <w:iCs/>
      <w:lang w:eastAsia="en-US"/>
    </w:rPr>
  </w:style>
  <w:style w:type="paragraph" w:styleId="Heading5">
    <w:name w:val="heading 5"/>
    <w:basedOn w:val="Normal"/>
    <w:next w:val="BodyText"/>
    <w:qFormat/>
    <w:rsid w:val="00E10CDA"/>
    <w:pPr>
      <w:tabs>
        <w:tab w:val="left" w:pos="360"/>
      </w:tabs>
      <w:spacing w:before="160" w:after="80"/>
      <w:outlineLvl w:val="4"/>
    </w:pPr>
    <w:rPr>
      <w:smallCap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rsid w:val="00E10CDA"/>
    <w:rPr>
      <w:rFonts w:cs="Times New Roman"/>
      <w:i w:val="0"/>
      <w:iCs w:val="0"/>
    </w:rPr>
  </w:style>
  <w:style w:type="character" w:customStyle="1" w:styleId="WW8Num1z1">
    <w:name w:val="WW8Num1z1"/>
    <w:rsid w:val="00E10CDA"/>
    <w:rPr>
      <w:rFonts w:cs="Times New Roman"/>
    </w:rPr>
  </w:style>
  <w:style w:type="character" w:customStyle="1" w:styleId="WW8Num1z3">
    <w:name w:val="WW8Num1z3"/>
    <w:rsid w:val="00E10CDA"/>
    <w:rPr>
      <w:rFonts w:ascii="Times New Roman" w:hAnsi="Times New Roman" w:cs="Times New Roman"/>
      <w:b w:val="0"/>
      <w:bCs w:val="0"/>
      <w:i/>
      <w:iCs/>
      <w:sz w:val="20"/>
      <w:szCs w:val="20"/>
    </w:rPr>
  </w:style>
  <w:style w:type="character" w:customStyle="1" w:styleId="WW8Num2z0">
    <w:name w:val="WW8Num2z0"/>
    <w:rsid w:val="00E10CDA"/>
    <w:rPr>
      <w:rFonts w:ascii="Times New Roman" w:hAnsi="Times New Roman" w:cs="Times New Roman"/>
      <w:b w:val="0"/>
      <w:bCs w:val="0"/>
      <w:i w:val="0"/>
      <w:iCs w:val="0"/>
      <w:caps w:val="0"/>
      <w:smallCaps w:val="0"/>
      <w:strike w:val="0"/>
      <w:dstrike w:val="0"/>
      <w:outline w:val="0"/>
      <w:shadow w:val="0"/>
      <w:vanish w:val="0"/>
      <w:sz w:val="16"/>
      <w:szCs w:val="16"/>
      <w:vertAlign w:val="superscript"/>
    </w:rPr>
  </w:style>
  <w:style w:type="character" w:customStyle="1" w:styleId="WW8Num3z0">
    <w:name w:val="WW8Num3z0"/>
    <w:rsid w:val="00E10CDA"/>
    <w:rPr>
      <w:rFonts w:ascii="Symbol" w:hAnsi="Symbol" w:cs="Symbol"/>
    </w:rPr>
  </w:style>
  <w:style w:type="character" w:customStyle="1" w:styleId="WW8Num4z0">
    <w:name w:val="WW8Num4z0"/>
    <w:rsid w:val="00E10CDA"/>
    <w:rPr>
      <w:rFonts w:cs="Times New Roman"/>
    </w:rPr>
  </w:style>
  <w:style w:type="character" w:customStyle="1" w:styleId="WW8Num5z0">
    <w:name w:val="WW8Num5z0"/>
    <w:rsid w:val="00E10CDA"/>
    <w:rPr>
      <w:rFonts w:ascii="Times New Roman" w:hAnsi="Times New Roman" w:cs="Times New Roman"/>
      <w:caps w:val="0"/>
      <w:smallCaps w:val="0"/>
      <w:strike w:val="0"/>
      <w:dstrike w:val="0"/>
      <w:outline w:val="0"/>
      <w:shadow w:val="0"/>
      <w:vanish w:val="0"/>
      <w:color w:val="auto"/>
      <w:position w:val="0"/>
      <w:sz w:val="20"/>
      <w:szCs w:val="20"/>
      <w:vertAlign w:val="baseline"/>
    </w:rPr>
  </w:style>
  <w:style w:type="character" w:customStyle="1" w:styleId="WW8Num6z0">
    <w:name w:val="WW8Num6z0"/>
    <w:rsid w:val="00E10CDA"/>
    <w:rPr>
      <w:rFonts w:ascii="Times New Roman" w:hAnsi="Times New Roman" w:cs="Times New Roman"/>
      <w:b w:val="0"/>
      <w:bCs w:val="0"/>
      <w:i w:val="0"/>
      <w:iCs w:val="0"/>
      <w:sz w:val="16"/>
      <w:szCs w:val="16"/>
    </w:rPr>
  </w:style>
  <w:style w:type="character" w:customStyle="1" w:styleId="Absatz-Standardschriftart">
    <w:name w:val="Absatz-Standardschriftart"/>
    <w:rsid w:val="00E10CDA"/>
  </w:style>
  <w:style w:type="character" w:customStyle="1" w:styleId="WW8Num7z0">
    <w:name w:val="WW8Num7z0"/>
    <w:rsid w:val="00E10CDA"/>
    <w:rPr>
      <w:rFonts w:ascii="Times New Roman" w:hAnsi="Times New Roman" w:cs="Times New Roman"/>
      <w:b w:val="0"/>
      <w:bCs w:val="0"/>
      <w:i w:val="0"/>
      <w:iCs w:val="0"/>
      <w:color w:val="auto"/>
      <w:sz w:val="16"/>
      <w:szCs w:val="16"/>
    </w:rPr>
  </w:style>
  <w:style w:type="character" w:customStyle="1" w:styleId="DefaultParagraphFont1">
    <w:name w:val="Default Paragraph Font1"/>
    <w:rsid w:val="00E10CDA"/>
  </w:style>
  <w:style w:type="character" w:customStyle="1" w:styleId="WW-DefaultParagraphFont">
    <w:name w:val="WW-Default Paragraph Font"/>
    <w:rsid w:val="00E10CDA"/>
  </w:style>
  <w:style w:type="character" w:customStyle="1" w:styleId="WW-Absatz-Standardschriftart">
    <w:name w:val="WW-Absatz-Standardschriftart"/>
    <w:rsid w:val="00E10CDA"/>
  </w:style>
  <w:style w:type="character" w:customStyle="1" w:styleId="WW-Absatz-Standardschriftart1">
    <w:name w:val="WW-Absatz-Standardschriftart1"/>
    <w:rsid w:val="00E10CDA"/>
  </w:style>
  <w:style w:type="character" w:customStyle="1" w:styleId="WW-Absatz-Standardschriftart11">
    <w:name w:val="WW-Absatz-Standardschriftart11"/>
    <w:rsid w:val="00E10CDA"/>
  </w:style>
  <w:style w:type="character" w:customStyle="1" w:styleId="WW-Absatz-Standardschriftart111">
    <w:name w:val="WW-Absatz-Standardschriftart111"/>
    <w:rsid w:val="00E10CDA"/>
  </w:style>
  <w:style w:type="character" w:customStyle="1" w:styleId="WW-Absatz-Standardschriftart1111">
    <w:name w:val="WW-Absatz-Standardschriftart1111"/>
    <w:rsid w:val="00E10CDA"/>
  </w:style>
  <w:style w:type="character" w:customStyle="1" w:styleId="WW-Absatz-Standardschriftart11111">
    <w:name w:val="WW-Absatz-Standardschriftart11111"/>
    <w:rsid w:val="00E10CDA"/>
  </w:style>
  <w:style w:type="character" w:customStyle="1" w:styleId="WW-Absatz-Standardschriftart111111">
    <w:name w:val="WW-Absatz-Standardschriftart111111"/>
    <w:rsid w:val="00E10CDA"/>
  </w:style>
  <w:style w:type="character" w:customStyle="1" w:styleId="WW-Absatz-Standardschriftart1111111">
    <w:name w:val="WW-Absatz-Standardschriftart1111111"/>
    <w:rsid w:val="00E10CDA"/>
  </w:style>
  <w:style w:type="character" w:customStyle="1" w:styleId="WW8Num1z4">
    <w:name w:val="WW8Num1z4"/>
    <w:rsid w:val="00E10CDA"/>
    <w:rPr>
      <w:rFonts w:cs="Times New Roman"/>
    </w:rPr>
  </w:style>
  <w:style w:type="character" w:customStyle="1" w:styleId="WW-Absatz-Standardschriftart11111111">
    <w:name w:val="WW-Absatz-Standardschriftart11111111"/>
    <w:rsid w:val="00E10CDA"/>
  </w:style>
  <w:style w:type="character" w:customStyle="1" w:styleId="WW8Num2z1">
    <w:name w:val="WW8Num2z1"/>
    <w:rsid w:val="00E10CDA"/>
    <w:rPr>
      <w:rFonts w:cs="Times New Roman"/>
    </w:rPr>
  </w:style>
  <w:style w:type="character" w:customStyle="1" w:styleId="WW8Num3z1">
    <w:name w:val="WW8Num3z1"/>
    <w:rsid w:val="00E10CDA"/>
    <w:rPr>
      <w:rFonts w:ascii="Courier New" w:hAnsi="Courier New" w:cs="Courier New"/>
    </w:rPr>
  </w:style>
  <w:style w:type="character" w:customStyle="1" w:styleId="WW8Num3z2">
    <w:name w:val="WW8Num3z2"/>
    <w:rsid w:val="00E10CDA"/>
    <w:rPr>
      <w:rFonts w:ascii="Wingdings" w:hAnsi="Wingdings" w:cs="Wingdings"/>
    </w:rPr>
  </w:style>
  <w:style w:type="character" w:customStyle="1" w:styleId="WW8Num5z1">
    <w:name w:val="WW8Num5z1"/>
    <w:rsid w:val="00E10CDA"/>
    <w:rPr>
      <w:rFonts w:ascii="Times New Roman" w:hAnsi="Times New Roman" w:cs="Times New Roman"/>
      <w:b w:val="0"/>
      <w:bCs w:val="0"/>
      <w:i/>
      <w:iCs/>
      <w:caps w:val="0"/>
      <w:smallCaps w:val="0"/>
      <w:strike w:val="0"/>
      <w:dstrike w:val="0"/>
      <w:outline w:val="0"/>
      <w:shadow w:val="0"/>
      <w:vanish w:val="0"/>
      <w:color w:val="auto"/>
      <w:position w:val="0"/>
      <w:sz w:val="20"/>
      <w:szCs w:val="20"/>
      <w:vertAlign w:val="baseline"/>
    </w:rPr>
  </w:style>
  <w:style w:type="character" w:customStyle="1" w:styleId="WW8Num5z3">
    <w:name w:val="WW8Num5z3"/>
    <w:rsid w:val="00E10CDA"/>
    <w:rPr>
      <w:rFonts w:ascii="Times New Roman" w:hAnsi="Times New Roman" w:cs="Times New Roman"/>
      <w:b w:val="0"/>
      <w:bCs w:val="0"/>
      <w:i/>
      <w:iCs/>
      <w:sz w:val="20"/>
      <w:szCs w:val="20"/>
    </w:rPr>
  </w:style>
  <w:style w:type="character" w:customStyle="1" w:styleId="WW8Num5z4">
    <w:name w:val="WW8Num5z4"/>
    <w:rsid w:val="00E10CDA"/>
    <w:rPr>
      <w:rFonts w:cs="Times New Roman"/>
    </w:rPr>
  </w:style>
  <w:style w:type="character" w:customStyle="1" w:styleId="WW8Num7z1">
    <w:name w:val="WW8Num7z1"/>
    <w:rsid w:val="00E10CDA"/>
    <w:rPr>
      <w:rFonts w:cs="Times New Roman"/>
    </w:rPr>
  </w:style>
  <w:style w:type="character" w:customStyle="1" w:styleId="WW8Num8z0">
    <w:name w:val="WW8Num8z0"/>
    <w:rsid w:val="00E10CDA"/>
    <w:rPr>
      <w:rFonts w:ascii="Times New Roman" w:hAnsi="Times New Roman" w:cs="Times New Roman"/>
      <w:b w:val="0"/>
      <w:bCs w:val="0"/>
      <w:i w:val="0"/>
      <w:iCs w:val="0"/>
      <w:sz w:val="16"/>
      <w:szCs w:val="16"/>
    </w:rPr>
  </w:style>
  <w:style w:type="character" w:customStyle="1" w:styleId="WW-DefaultParagraphFont1">
    <w:name w:val="WW-Default Paragraph Font1"/>
    <w:rsid w:val="00E10CDA"/>
  </w:style>
  <w:style w:type="paragraph" w:customStyle="1" w:styleId="Heading">
    <w:name w:val="Heading"/>
    <w:basedOn w:val="Normal"/>
    <w:next w:val="BodyText"/>
    <w:rsid w:val="00E10CDA"/>
    <w:pPr>
      <w:keepNext/>
      <w:spacing w:before="240" w:after="120"/>
    </w:pPr>
    <w:rPr>
      <w:rFonts w:ascii="Arial" w:eastAsia="DejaVu Sans" w:hAnsi="Arial" w:cs="Lohit Hindi"/>
      <w:sz w:val="28"/>
      <w:szCs w:val="28"/>
    </w:rPr>
  </w:style>
  <w:style w:type="paragraph" w:styleId="BodyText">
    <w:name w:val="Body Text"/>
    <w:basedOn w:val="Normal"/>
    <w:rsid w:val="00E10CDA"/>
    <w:pPr>
      <w:spacing w:after="6"/>
      <w:ind w:firstLine="288"/>
      <w:jc w:val="both"/>
    </w:pPr>
    <w:rPr>
      <w:spacing w:val="-1"/>
    </w:rPr>
  </w:style>
  <w:style w:type="paragraph" w:styleId="List">
    <w:name w:val="List"/>
    <w:basedOn w:val="BodyText"/>
    <w:rsid w:val="00E10CDA"/>
    <w:rPr>
      <w:rFonts w:cs="Lohit Hindi"/>
    </w:rPr>
  </w:style>
  <w:style w:type="paragraph" w:styleId="Caption">
    <w:name w:val="caption"/>
    <w:basedOn w:val="Normal"/>
    <w:qFormat/>
    <w:rsid w:val="00E10CDA"/>
    <w:pPr>
      <w:suppressLineNumbers/>
      <w:spacing w:before="120" w:after="120"/>
    </w:pPr>
    <w:rPr>
      <w:rFonts w:cs="Lohit Hindi"/>
      <w:i/>
      <w:iCs/>
      <w:sz w:val="24"/>
      <w:szCs w:val="24"/>
    </w:rPr>
  </w:style>
  <w:style w:type="paragraph" w:customStyle="1" w:styleId="Index">
    <w:name w:val="Index"/>
    <w:basedOn w:val="Normal"/>
    <w:rsid w:val="00E10CDA"/>
    <w:pPr>
      <w:suppressLineNumbers/>
    </w:pPr>
    <w:rPr>
      <w:rFonts w:cs="Lohit Hindi"/>
    </w:rPr>
  </w:style>
  <w:style w:type="paragraph" w:customStyle="1" w:styleId="Abstract">
    <w:name w:val="Abstract"/>
    <w:rsid w:val="00E10CDA"/>
    <w:pPr>
      <w:suppressAutoHyphens/>
      <w:spacing w:after="200"/>
      <w:ind w:firstLine="170"/>
      <w:jc w:val="both"/>
    </w:pPr>
    <w:rPr>
      <w:rFonts w:eastAsia="SimSun"/>
      <w:b/>
      <w:bCs/>
      <w:sz w:val="18"/>
      <w:szCs w:val="18"/>
      <w:lang w:eastAsia="zh-CN"/>
    </w:rPr>
  </w:style>
  <w:style w:type="paragraph" w:customStyle="1" w:styleId="Affiliation">
    <w:name w:val="Affiliation"/>
    <w:rsid w:val="00E10CDA"/>
    <w:pPr>
      <w:suppressAutoHyphens/>
      <w:jc w:val="center"/>
    </w:pPr>
    <w:rPr>
      <w:rFonts w:eastAsia="SimSun"/>
      <w:lang w:eastAsia="zh-CN"/>
    </w:rPr>
  </w:style>
  <w:style w:type="paragraph" w:customStyle="1" w:styleId="Author">
    <w:name w:val="Author"/>
    <w:rsid w:val="00E10CDA"/>
    <w:pPr>
      <w:suppressAutoHyphens/>
      <w:spacing w:before="360" w:after="40"/>
      <w:jc w:val="center"/>
    </w:pPr>
    <w:rPr>
      <w:rFonts w:eastAsia="SimSun"/>
      <w:sz w:val="22"/>
      <w:szCs w:val="22"/>
    </w:rPr>
  </w:style>
  <w:style w:type="paragraph" w:customStyle="1" w:styleId="bulletlist">
    <w:name w:val="bullet list"/>
    <w:basedOn w:val="BodyText"/>
    <w:rsid w:val="00E10CDA"/>
    <w:pPr>
      <w:tabs>
        <w:tab w:val="left" w:pos="648"/>
      </w:tabs>
      <w:ind w:left="648" w:hanging="360"/>
    </w:pPr>
  </w:style>
  <w:style w:type="paragraph" w:customStyle="1" w:styleId="equation">
    <w:name w:val="equation"/>
    <w:basedOn w:val="Normal"/>
    <w:rsid w:val="00E10CDA"/>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E10CDA"/>
    <w:pPr>
      <w:tabs>
        <w:tab w:val="num" w:pos="0"/>
      </w:tabs>
      <w:suppressAutoHyphens/>
      <w:spacing w:before="80" w:after="200"/>
      <w:ind w:left="360" w:hanging="360"/>
      <w:jc w:val="center"/>
    </w:pPr>
    <w:rPr>
      <w:rFonts w:eastAsia="SimSun"/>
      <w:sz w:val="16"/>
      <w:szCs w:val="16"/>
    </w:rPr>
  </w:style>
  <w:style w:type="paragraph" w:customStyle="1" w:styleId="footnote">
    <w:name w:val="footnote"/>
    <w:rsid w:val="00E10CDA"/>
    <w:pPr>
      <w:tabs>
        <w:tab w:val="left" w:pos="648"/>
      </w:tabs>
      <w:suppressAutoHyphens/>
      <w:spacing w:after="40"/>
      <w:ind w:firstLine="288"/>
    </w:pPr>
    <w:rPr>
      <w:rFonts w:eastAsia="SimSun"/>
      <w:sz w:val="16"/>
      <w:szCs w:val="16"/>
      <w:lang w:eastAsia="zh-CN"/>
    </w:rPr>
  </w:style>
  <w:style w:type="paragraph" w:customStyle="1" w:styleId="keywords">
    <w:name w:val="key words"/>
    <w:rsid w:val="00E10CDA"/>
    <w:pPr>
      <w:suppressAutoHyphens/>
      <w:spacing w:after="120"/>
      <w:ind w:firstLine="288"/>
      <w:jc w:val="both"/>
    </w:pPr>
    <w:rPr>
      <w:rFonts w:eastAsia="SimSun"/>
      <w:b/>
      <w:bCs/>
      <w:iCs/>
      <w:sz w:val="18"/>
      <w:szCs w:val="18"/>
    </w:rPr>
  </w:style>
  <w:style w:type="paragraph" w:customStyle="1" w:styleId="papersubtitle">
    <w:name w:val="paper subtitle"/>
    <w:rsid w:val="00E10CDA"/>
    <w:pPr>
      <w:suppressAutoHyphens/>
      <w:spacing w:after="120"/>
      <w:jc w:val="center"/>
    </w:pPr>
    <w:rPr>
      <w:rFonts w:eastAsia="MS Mincho"/>
      <w:sz w:val="28"/>
      <w:szCs w:val="28"/>
    </w:rPr>
  </w:style>
  <w:style w:type="paragraph" w:customStyle="1" w:styleId="papertitle">
    <w:name w:val="paper title"/>
    <w:rsid w:val="00E10CDA"/>
    <w:pPr>
      <w:suppressAutoHyphens/>
      <w:spacing w:after="120"/>
      <w:jc w:val="center"/>
    </w:pPr>
    <w:rPr>
      <w:rFonts w:eastAsia="MS Mincho"/>
      <w:sz w:val="48"/>
      <w:szCs w:val="48"/>
    </w:rPr>
  </w:style>
  <w:style w:type="paragraph" w:customStyle="1" w:styleId="references">
    <w:name w:val="references"/>
    <w:rsid w:val="00E10CDA"/>
    <w:pPr>
      <w:suppressAutoHyphens/>
      <w:spacing w:after="50" w:line="180" w:lineRule="atLeast"/>
      <w:jc w:val="both"/>
    </w:pPr>
    <w:rPr>
      <w:rFonts w:eastAsia="MS Mincho"/>
      <w:sz w:val="18"/>
      <w:szCs w:val="16"/>
    </w:rPr>
  </w:style>
  <w:style w:type="paragraph" w:customStyle="1" w:styleId="sponsors">
    <w:name w:val="sponsors"/>
    <w:rsid w:val="00E10CDA"/>
    <w:pPr>
      <w:pBdr>
        <w:top w:val="single" w:sz="4" w:space="2" w:color="000000"/>
      </w:pBdr>
      <w:suppressAutoHyphens/>
      <w:ind w:firstLine="288"/>
    </w:pPr>
    <w:rPr>
      <w:rFonts w:eastAsia="SimSun"/>
      <w:sz w:val="16"/>
      <w:szCs w:val="16"/>
      <w:lang w:eastAsia="zh-CN"/>
    </w:rPr>
  </w:style>
  <w:style w:type="paragraph" w:customStyle="1" w:styleId="tablecolhead">
    <w:name w:val="table col head"/>
    <w:basedOn w:val="Normal"/>
    <w:rsid w:val="00E10CDA"/>
    <w:rPr>
      <w:b/>
      <w:bCs/>
      <w:sz w:val="16"/>
      <w:szCs w:val="16"/>
    </w:rPr>
  </w:style>
  <w:style w:type="paragraph" w:customStyle="1" w:styleId="tablecolsubhead">
    <w:name w:val="table col subhead"/>
    <w:basedOn w:val="tablecolhead"/>
    <w:rsid w:val="00E10CDA"/>
    <w:rPr>
      <w:i/>
      <w:iCs/>
      <w:sz w:val="15"/>
      <w:szCs w:val="15"/>
    </w:rPr>
  </w:style>
  <w:style w:type="paragraph" w:customStyle="1" w:styleId="tablecopy">
    <w:name w:val="table copy"/>
    <w:rsid w:val="00E10CDA"/>
    <w:pPr>
      <w:suppressAutoHyphens/>
      <w:jc w:val="both"/>
    </w:pPr>
    <w:rPr>
      <w:rFonts w:eastAsia="SimSun"/>
      <w:sz w:val="16"/>
      <w:szCs w:val="16"/>
    </w:rPr>
  </w:style>
  <w:style w:type="paragraph" w:customStyle="1" w:styleId="tablefootnote">
    <w:name w:val="table footnote"/>
    <w:rsid w:val="00E10CDA"/>
    <w:pPr>
      <w:suppressAutoHyphens/>
      <w:spacing w:before="60" w:after="30"/>
      <w:jc w:val="right"/>
    </w:pPr>
    <w:rPr>
      <w:rFonts w:eastAsia="SimSun"/>
      <w:sz w:val="12"/>
      <w:szCs w:val="12"/>
      <w:lang w:eastAsia="zh-CN"/>
    </w:rPr>
  </w:style>
  <w:style w:type="paragraph" w:customStyle="1" w:styleId="tablehead">
    <w:name w:val="table head"/>
    <w:rsid w:val="00E10CDA"/>
    <w:pPr>
      <w:tabs>
        <w:tab w:val="num" w:pos="0"/>
        <w:tab w:val="left" w:pos="1080"/>
      </w:tabs>
      <w:suppressAutoHyphens/>
      <w:spacing w:before="240" w:after="120" w:line="216" w:lineRule="auto"/>
      <w:jc w:val="center"/>
    </w:pPr>
    <w:rPr>
      <w:rFonts w:eastAsia="SimSun"/>
      <w:smallCaps/>
      <w:sz w:val="16"/>
      <w:szCs w:val="16"/>
    </w:rPr>
  </w:style>
  <w:style w:type="paragraph" w:customStyle="1" w:styleId="Framecontents">
    <w:name w:val="Frame contents"/>
    <w:basedOn w:val="BodyText"/>
    <w:rsid w:val="00E10CDA"/>
  </w:style>
  <w:style w:type="paragraph" w:customStyle="1" w:styleId="TableContents">
    <w:name w:val="Table Contents"/>
    <w:basedOn w:val="Normal"/>
    <w:rsid w:val="00E10CDA"/>
    <w:pPr>
      <w:suppressLineNumbers/>
    </w:pPr>
  </w:style>
  <w:style w:type="paragraph" w:customStyle="1" w:styleId="TableHeading">
    <w:name w:val="Table Heading"/>
    <w:basedOn w:val="TableContents"/>
    <w:rsid w:val="00E10CDA"/>
    <w:rPr>
      <w:b/>
      <w:bCs/>
    </w:rPr>
  </w:style>
  <w:style w:type="paragraph" w:styleId="NormalWeb">
    <w:name w:val="Normal (Web)"/>
    <w:basedOn w:val="Normal"/>
    <w:rsid w:val="00E5535F"/>
    <w:pPr>
      <w:suppressAutoHyphens w:val="0"/>
      <w:spacing w:before="100" w:beforeAutospacing="1" w:after="100" w:afterAutospacing="1"/>
      <w:jc w:val="left"/>
    </w:pPr>
    <w:rPr>
      <w:rFonts w:eastAsia="Times New Roman"/>
      <w:sz w:val="24"/>
      <w:szCs w:val="24"/>
      <w:lang w:eastAsia="en-US"/>
    </w:rPr>
  </w:style>
  <w:style w:type="character" w:customStyle="1" w:styleId="apple-converted-space">
    <w:name w:val="apple-converted-space"/>
    <w:rsid w:val="00E5535F"/>
  </w:style>
  <w:style w:type="character" w:styleId="Hyperlink">
    <w:name w:val="Hyperlink"/>
    <w:uiPriority w:val="99"/>
    <w:unhideWhenUsed/>
    <w:rsid w:val="00FA3409"/>
    <w:rPr>
      <w:color w:val="0000FF"/>
      <w:u w:val="single"/>
    </w:rPr>
  </w:style>
  <w:style w:type="paragraph" w:styleId="FootnoteText">
    <w:name w:val="footnote text"/>
    <w:basedOn w:val="Normal"/>
    <w:link w:val="FootnoteTextChar"/>
    <w:uiPriority w:val="99"/>
    <w:semiHidden/>
    <w:rsid w:val="000C4416"/>
    <w:pPr>
      <w:widowControl w:val="0"/>
      <w:suppressAutoHyphens w:val="0"/>
      <w:autoSpaceDE w:val="0"/>
      <w:autoSpaceDN w:val="0"/>
      <w:adjustRightInd w:val="0"/>
      <w:jc w:val="left"/>
    </w:pPr>
    <w:rPr>
      <w:rFonts w:ascii="Arial" w:eastAsia="Times New Roman" w:hAnsi="Arial"/>
    </w:rPr>
  </w:style>
  <w:style w:type="character" w:customStyle="1" w:styleId="FootnoteTextChar">
    <w:name w:val="Footnote Text Char"/>
    <w:link w:val="FootnoteText"/>
    <w:uiPriority w:val="99"/>
    <w:semiHidden/>
    <w:rsid w:val="000C4416"/>
    <w:rPr>
      <w:rFonts w:ascii="Arial" w:hAnsi="Arial"/>
    </w:rPr>
  </w:style>
  <w:style w:type="character" w:styleId="FootnoteReference">
    <w:name w:val="footnote reference"/>
    <w:uiPriority w:val="99"/>
    <w:semiHidden/>
    <w:rsid w:val="000C4416"/>
    <w:rPr>
      <w:rFonts w:cs="Times New Roman"/>
      <w:vertAlign w:val="superscript"/>
    </w:rPr>
  </w:style>
  <w:style w:type="paragraph" w:styleId="Header">
    <w:name w:val="header"/>
    <w:basedOn w:val="Normal"/>
    <w:link w:val="HeaderChar"/>
    <w:uiPriority w:val="99"/>
    <w:unhideWhenUsed/>
    <w:rsid w:val="000C4416"/>
    <w:pPr>
      <w:tabs>
        <w:tab w:val="center" w:pos="4153"/>
        <w:tab w:val="right" w:pos="8306"/>
      </w:tabs>
    </w:pPr>
  </w:style>
  <w:style w:type="character" w:customStyle="1" w:styleId="HeaderChar">
    <w:name w:val="Header Char"/>
    <w:link w:val="Header"/>
    <w:uiPriority w:val="99"/>
    <w:rsid w:val="000C4416"/>
    <w:rPr>
      <w:rFonts w:eastAsia="SimSun"/>
      <w:lang w:eastAsia="zh-CN"/>
    </w:rPr>
  </w:style>
  <w:style w:type="paragraph" w:styleId="Footer">
    <w:name w:val="footer"/>
    <w:basedOn w:val="Normal"/>
    <w:link w:val="FooterChar"/>
    <w:uiPriority w:val="99"/>
    <w:unhideWhenUsed/>
    <w:rsid w:val="000C4416"/>
    <w:pPr>
      <w:tabs>
        <w:tab w:val="center" w:pos="4153"/>
        <w:tab w:val="right" w:pos="8306"/>
      </w:tabs>
    </w:pPr>
  </w:style>
  <w:style w:type="character" w:customStyle="1" w:styleId="FooterChar">
    <w:name w:val="Footer Char"/>
    <w:link w:val="Footer"/>
    <w:uiPriority w:val="99"/>
    <w:rsid w:val="000C4416"/>
    <w:rPr>
      <w:rFonts w:eastAsia="SimSun"/>
      <w:lang w:eastAsia="zh-CN"/>
    </w:rPr>
  </w:style>
  <w:style w:type="table" w:styleId="TableGrid">
    <w:name w:val="Table Grid"/>
    <w:basedOn w:val="TableNormal"/>
    <w:rsid w:val="00D768DB"/>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سرد الفقرات1"/>
    <w:basedOn w:val="Normal"/>
    <w:qFormat/>
    <w:rsid w:val="00006F7B"/>
    <w:pPr>
      <w:suppressAutoHyphens w:val="0"/>
      <w:bidi/>
      <w:spacing w:after="200" w:line="276" w:lineRule="auto"/>
      <w:ind w:left="720"/>
      <w:contextualSpacing/>
      <w:jc w:val="left"/>
    </w:pPr>
    <w:rPr>
      <w:rFonts w:ascii="Calibri" w:eastAsia="Times New Roman" w:hAnsi="Calibri" w:cs="Arial"/>
      <w:sz w:val="22"/>
      <w:szCs w:val="22"/>
      <w:lang w:eastAsia="en-US"/>
    </w:rPr>
  </w:style>
  <w:style w:type="paragraph" w:styleId="ListParagraph">
    <w:name w:val="List Paragraph"/>
    <w:basedOn w:val="Normal"/>
    <w:uiPriority w:val="34"/>
    <w:qFormat/>
    <w:rsid w:val="00C66A0C"/>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4FF841-3805-4C01-92BC-1A5261242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Pages>
  <Words>985</Words>
  <Characters>5619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
  <LinksUpToDate>false</LinksUpToDate>
  <CharactersWithSpaces>6591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OYEK</cp:lastModifiedBy>
  <cp:revision>44</cp:revision>
  <cp:lastPrinted>2013-04-30T13:38:00Z</cp:lastPrinted>
  <dcterms:created xsi:type="dcterms:W3CDTF">2013-06-12T07:22:00Z</dcterms:created>
  <dcterms:modified xsi:type="dcterms:W3CDTF">2013-07-01T21:32:00Z</dcterms:modified>
</cp:coreProperties>
</file>