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90505B" w:rsidP="0090505B">
      <w:pPr>
        <w:spacing w:line="240" w:lineRule="auto"/>
        <w:jc w:val="center"/>
        <w:rPr>
          <w:i/>
          <w:iCs/>
          <w:rtl/>
        </w:rPr>
      </w:pPr>
      <w:r w:rsidRPr="0090505B">
        <w:rPr>
          <w:rFonts w:asciiTheme="majorBidi" w:eastAsia="Calibri" w:hAnsiTheme="majorBidi" w:cstheme="majorBidi"/>
          <w:i/>
          <w:iCs/>
          <w:sz w:val="48"/>
          <w:szCs w:val="48"/>
          <w:rtl/>
        </w:rPr>
        <w:t>الإعجاز التشريعي</w:t>
      </w:r>
    </w:p>
    <w:p w:rsidR="00D15628" w:rsidRDefault="00D15628" w:rsidP="00D15628">
      <w:pPr>
        <w:pStyle w:val="papersubtitle"/>
        <w:bidi/>
        <w:rPr>
          <w:i/>
          <w:iCs/>
        </w:rPr>
      </w:pPr>
      <w:r>
        <w:rPr>
          <w:rFonts w:hint="cs"/>
          <w:i/>
          <w:iCs/>
          <w:rtl/>
        </w:rPr>
        <w:t>بحث  فى دفاع عن القراَن</w:t>
      </w:r>
    </w:p>
    <w:p w:rsidR="00D15628" w:rsidRDefault="00D15628" w:rsidP="00D15628">
      <w:pPr>
        <w:pStyle w:val="papersubtitle"/>
        <w:bidi/>
        <w:rPr>
          <w:rFonts w:hint="cs"/>
          <w:i/>
          <w:iCs/>
          <w:sz w:val="24"/>
          <w:szCs w:val="24"/>
          <w:rtl/>
        </w:rPr>
      </w:pPr>
      <w:r>
        <w:rPr>
          <w:rFonts w:hint="cs"/>
          <w:i/>
          <w:iCs/>
          <w:sz w:val="24"/>
          <w:szCs w:val="24"/>
          <w:rtl/>
        </w:rPr>
        <w:t>إعداد أ/ شادية بيومي حامد عطية</w:t>
      </w:r>
    </w:p>
    <w:p w:rsidR="00D15628" w:rsidRDefault="00D15628" w:rsidP="00D15628">
      <w:pPr>
        <w:pStyle w:val="papersubtitle"/>
        <w:bidi/>
        <w:rPr>
          <w:i/>
          <w:iCs/>
          <w:sz w:val="22"/>
          <w:szCs w:val="22"/>
        </w:rPr>
      </w:pPr>
      <w:r>
        <w:rPr>
          <w:rFonts w:hint="cs"/>
          <w:i/>
          <w:iCs/>
          <w:sz w:val="22"/>
          <w:szCs w:val="22"/>
          <w:rtl/>
        </w:rPr>
        <w:t>قسم التفسير وعلوم القراَن</w:t>
      </w:r>
    </w:p>
    <w:p w:rsidR="00D15628" w:rsidRDefault="00D15628" w:rsidP="00D15628">
      <w:pPr>
        <w:pStyle w:val="papersubtitle"/>
        <w:bidi/>
        <w:rPr>
          <w:i/>
          <w:iCs/>
          <w:sz w:val="22"/>
          <w:szCs w:val="22"/>
        </w:rPr>
      </w:pPr>
      <w:r>
        <w:rPr>
          <w:rFonts w:hint="cs"/>
          <w:i/>
          <w:iCs/>
          <w:sz w:val="22"/>
          <w:szCs w:val="22"/>
          <w:rtl/>
        </w:rPr>
        <w:t>كلية العلوم الإسلامية – جامعة المدينة العالمية</w:t>
      </w:r>
    </w:p>
    <w:p w:rsidR="00D15628" w:rsidRDefault="00D15628" w:rsidP="00D15628">
      <w:pPr>
        <w:pStyle w:val="papersubtitle"/>
        <w:bidi/>
        <w:rPr>
          <w:i/>
          <w:iCs/>
          <w:sz w:val="22"/>
          <w:szCs w:val="22"/>
        </w:rPr>
      </w:pPr>
      <w:r>
        <w:rPr>
          <w:rFonts w:hint="cs"/>
          <w:i/>
          <w:iCs/>
          <w:sz w:val="22"/>
          <w:szCs w:val="22"/>
          <w:rtl/>
        </w:rPr>
        <w:t>شاه علم – ماليزيا</w:t>
      </w:r>
    </w:p>
    <w:p w:rsidR="00D15628" w:rsidRDefault="00D15628" w:rsidP="00D15628">
      <w:pPr>
        <w:spacing w:after="120"/>
        <w:jc w:val="center"/>
        <w:rPr>
          <w:rFonts w:asciiTheme="majorBidi" w:hAnsiTheme="majorBidi" w:cs="AL-Hotham" w:hint="cs"/>
          <w:i/>
          <w:iCs/>
          <w:rtl/>
          <w:lang w:bidi="ar-EG"/>
        </w:rPr>
      </w:pPr>
      <w:r>
        <w:rPr>
          <w:rFonts w:asciiTheme="majorBidi" w:hAnsiTheme="majorBidi" w:cs="AL-Hotham"/>
          <w:i/>
          <w:iCs/>
        </w:rPr>
        <w:t>shadia@mediu.ws</w:t>
      </w:r>
    </w:p>
    <w:p w:rsidR="0090505B" w:rsidRDefault="0090505B" w:rsidP="0090505B">
      <w:pPr>
        <w:spacing w:after="120" w:line="240" w:lineRule="auto"/>
        <w:rPr>
          <w:rFonts w:asciiTheme="majorBidi" w:hAnsiTheme="majorBidi" w:cstheme="majorBidi" w:hint="cs"/>
          <w:b/>
          <w:bCs/>
          <w:sz w:val="20"/>
          <w:szCs w:val="20"/>
          <w:rtl/>
          <w:lang w:bidi="ar-EG"/>
        </w:rPr>
      </w:pPr>
    </w:p>
    <w:p w:rsidR="00D15628" w:rsidRDefault="00D15628" w:rsidP="0090505B">
      <w:pPr>
        <w:spacing w:after="120" w:line="240" w:lineRule="auto"/>
        <w:rPr>
          <w:rFonts w:asciiTheme="majorBidi" w:hAnsiTheme="majorBidi" w:cstheme="majorBidi"/>
          <w:b/>
          <w:bCs/>
          <w:sz w:val="20"/>
          <w:szCs w:val="20"/>
          <w:rtl/>
          <w:lang w:bidi="ar-EG"/>
        </w:rPr>
        <w:sectPr w:rsidR="00D15628" w:rsidSect="00BF7572">
          <w:pgSz w:w="11906" w:h="16838"/>
          <w:pgMar w:top="964" w:right="1021" w:bottom="964" w:left="1021" w:header="709" w:footer="709" w:gutter="0"/>
          <w:cols w:space="708"/>
          <w:bidi/>
          <w:rtlGutter/>
          <w:docGrid w:linePitch="360"/>
        </w:sectPr>
      </w:pPr>
    </w:p>
    <w:p w:rsidR="0090505B" w:rsidRPr="0090505B" w:rsidRDefault="0090505B" w:rsidP="0090505B">
      <w:pPr>
        <w:spacing w:after="120" w:line="240" w:lineRule="auto"/>
        <w:rPr>
          <w:rFonts w:asciiTheme="majorBidi" w:hAnsiTheme="majorBidi" w:cstheme="majorBidi"/>
          <w:b/>
          <w:bCs/>
          <w:sz w:val="20"/>
          <w:szCs w:val="20"/>
          <w:rtl/>
          <w:lang w:bidi="ar-EG"/>
        </w:rPr>
      </w:pPr>
      <w:r w:rsidRPr="0090505B">
        <w:rPr>
          <w:rFonts w:asciiTheme="majorBidi" w:hAnsiTheme="majorBidi" w:cstheme="majorBidi"/>
          <w:b/>
          <w:bCs/>
          <w:sz w:val="20"/>
          <w:szCs w:val="20"/>
          <w:rtl/>
        </w:rPr>
        <w:lastRenderedPageBreak/>
        <w:t xml:space="preserve">خلاصة ـــ هذا البحث يبحث في </w:t>
      </w:r>
      <w:r w:rsidRPr="0090505B">
        <w:rPr>
          <w:rFonts w:asciiTheme="majorBidi" w:eastAsia="Calibri" w:hAnsiTheme="majorBidi" w:cstheme="majorBidi"/>
          <w:b/>
          <w:bCs/>
          <w:sz w:val="20"/>
          <w:szCs w:val="20"/>
          <w:rtl/>
        </w:rPr>
        <w:t>الإعجاز التشريعي</w:t>
      </w:r>
    </w:p>
    <w:p w:rsidR="0090505B" w:rsidRPr="0090505B" w:rsidRDefault="0090505B" w:rsidP="0090505B">
      <w:pPr>
        <w:spacing w:after="120" w:line="240" w:lineRule="auto"/>
        <w:rPr>
          <w:rFonts w:asciiTheme="majorBidi" w:hAnsiTheme="majorBidi" w:cstheme="majorBidi"/>
          <w:b/>
          <w:bCs/>
          <w:sz w:val="20"/>
          <w:szCs w:val="20"/>
          <w:rtl/>
          <w:lang w:bidi="ar-EG"/>
        </w:rPr>
      </w:pPr>
      <w:r w:rsidRPr="0090505B">
        <w:rPr>
          <w:rFonts w:asciiTheme="majorBidi" w:hAnsiTheme="majorBidi" w:cstheme="majorBidi"/>
          <w:b/>
          <w:bCs/>
          <w:sz w:val="20"/>
          <w:szCs w:val="20"/>
          <w:rtl/>
        </w:rPr>
        <w:t xml:space="preserve">الكلمات المفتاحية : </w:t>
      </w:r>
      <w:r w:rsidRPr="0090505B">
        <w:rPr>
          <w:rFonts w:asciiTheme="majorBidi" w:hAnsiTheme="majorBidi" w:cstheme="majorBidi"/>
          <w:b/>
          <w:bCs/>
          <w:spacing w:val="-4"/>
          <w:sz w:val="20"/>
          <w:szCs w:val="20"/>
          <w:rtl/>
          <w:lang w:bidi="ar-EG"/>
        </w:rPr>
        <w:t>الإعجاز</w:t>
      </w:r>
      <w:r w:rsidRPr="0090505B">
        <w:rPr>
          <w:rFonts w:asciiTheme="majorBidi" w:hAnsiTheme="majorBidi" w:cstheme="majorBidi"/>
          <w:b/>
          <w:bCs/>
          <w:sz w:val="20"/>
          <w:szCs w:val="20"/>
          <w:rtl/>
        </w:rPr>
        <w:t xml:space="preserve"> ،</w:t>
      </w:r>
      <w:r w:rsidRPr="0090505B">
        <w:rPr>
          <w:rFonts w:asciiTheme="majorBidi" w:hAnsiTheme="majorBidi" w:cstheme="majorBidi"/>
          <w:b/>
          <w:bCs/>
          <w:spacing w:val="-4"/>
          <w:sz w:val="20"/>
          <w:szCs w:val="20"/>
          <w:rtl/>
          <w:lang w:bidi="ar-EG"/>
        </w:rPr>
        <w:t xml:space="preserve"> القرآن</w:t>
      </w:r>
      <w:r w:rsidRPr="0090505B">
        <w:rPr>
          <w:rFonts w:asciiTheme="majorBidi" w:hAnsiTheme="majorBidi" w:cstheme="majorBidi"/>
          <w:b/>
          <w:bCs/>
          <w:sz w:val="20"/>
          <w:szCs w:val="20"/>
          <w:rtl/>
        </w:rPr>
        <w:t xml:space="preserve"> ،</w:t>
      </w:r>
      <w:r w:rsidRPr="0090505B">
        <w:rPr>
          <w:rFonts w:asciiTheme="majorBidi" w:hAnsiTheme="majorBidi" w:cstheme="majorBidi"/>
          <w:b/>
          <w:bCs/>
          <w:spacing w:val="-4"/>
          <w:sz w:val="20"/>
          <w:szCs w:val="20"/>
          <w:rtl/>
          <w:lang w:bidi="ar-EG"/>
        </w:rPr>
        <w:t xml:space="preserve"> الإنسان</w:t>
      </w:r>
      <w:r w:rsidRPr="0090505B">
        <w:rPr>
          <w:rFonts w:asciiTheme="majorBidi" w:hAnsiTheme="majorBidi" w:cstheme="majorBidi"/>
          <w:b/>
          <w:bCs/>
          <w:sz w:val="20"/>
          <w:szCs w:val="20"/>
          <w:rtl/>
        </w:rPr>
        <w:t xml:space="preserve"> </w:t>
      </w:r>
    </w:p>
    <w:p w:rsidR="0090505B" w:rsidRPr="0090505B" w:rsidRDefault="0090505B" w:rsidP="0090505B">
      <w:pPr>
        <w:pStyle w:val="ListParagraph"/>
        <w:numPr>
          <w:ilvl w:val="0"/>
          <w:numId w:val="1"/>
        </w:numPr>
        <w:spacing w:after="120"/>
        <w:jc w:val="center"/>
        <w:rPr>
          <w:rFonts w:asciiTheme="majorBidi" w:hAnsiTheme="majorBidi" w:cstheme="majorBidi"/>
          <w:b/>
          <w:bCs/>
          <w:sz w:val="20"/>
          <w:szCs w:val="20"/>
          <w:rtl/>
        </w:rPr>
      </w:pPr>
      <w:r w:rsidRPr="0090505B">
        <w:rPr>
          <w:rFonts w:asciiTheme="majorBidi" w:hAnsiTheme="majorBidi" w:cstheme="majorBidi"/>
          <w:b/>
          <w:bCs/>
          <w:sz w:val="20"/>
          <w:szCs w:val="20"/>
          <w:rtl/>
        </w:rPr>
        <w:t>المقدمة</w:t>
      </w:r>
    </w:p>
    <w:p w:rsidR="0090505B" w:rsidRPr="0090505B" w:rsidRDefault="0090505B" w:rsidP="0090505B">
      <w:pPr>
        <w:pStyle w:val="NormalWeb"/>
        <w:bidi/>
        <w:spacing w:before="0" w:beforeAutospacing="0" w:after="120" w:afterAutospacing="0"/>
        <w:jc w:val="lowKashida"/>
        <w:rPr>
          <w:rFonts w:asciiTheme="majorBidi" w:hAnsiTheme="majorBidi" w:cstheme="majorBidi"/>
          <w:b/>
          <w:bCs/>
          <w:sz w:val="20"/>
          <w:szCs w:val="20"/>
          <w:rtl/>
        </w:rPr>
      </w:pPr>
      <w:r w:rsidRPr="0090505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90505B">
        <w:rPr>
          <w:rFonts w:asciiTheme="majorBidi" w:eastAsia="Calibri" w:hAnsiTheme="majorBidi" w:cstheme="majorBidi"/>
          <w:b/>
          <w:bCs/>
          <w:sz w:val="20"/>
          <w:szCs w:val="20"/>
          <w:rtl/>
        </w:rPr>
        <w:t>الإعجاز التشريعي</w:t>
      </w:r>
    </w:p>
    <w:p w:rsidR="0090505B" w:rsidRPr="0090505B" w:rsidRDefault="0090505B" w:rsidP="0090505B">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90505B">
        <w:rPr>
          <w:rFonts w:asciiTheme="majorBidi" w:hAnsiTheme="majorBidi" w:cstheme="majorBidi"/>
          <w:b/>
          <w:bCs/>
          <w:sz w:val="20"/>
          <w:szCs w:val="20"/>
          <w:rtl/>
        </w:rPr>
        <w:t>عنوان المقال</w:t>
      </w:r>
    </w:p>
    <w:p w:rsidR="0090505B" w:rsidRPr="0090505B" w:rsidRDefault="0090505B" w:rsidP="0090505B">
      <w:pPr>
        <w:pStyle w:val="NormalWeb"/>
        <w:bidi/>
        <w:spacing w:before="0" w:beforeAutospacing="0" w:after="120" w:afterAutospacing="0"/>
        <w:jc w:val="both"/>
        <w:rPr>
          <w:rFonts w:asciiTheme="majorBidi" w:hAnsiTheme="majorBidi" w:cstheme="majorBidi"/>
          <w:b/>
          <w:bCs/>
          <w:spacing w:val="-4"/>
          <w:sz w:val="20"/>
          <w:szCs w:val="20"/>
          <w:rtl/>
        </w:rPr>
      </w:pPr>
      <w:r w:rsidRPr="0090505B">
        <w:rPr>
          <w:rFonts w:asciiTheme="majorBidi" w:hAnsiTheme="majorBidi" w:cstheme="majorBidi"/>
          <w:b/>
          <w:bCs/>
          <w:spacing w:val="-4"/>
          <w:sz w:val="20"/>
          <w:szCs w:val="20"/>
          <w:rtl/>
          <w:lang w:bidi="ar-EG"/>
        </w:rPr>
        <w:t xml:space="preserve">وبعد الكلام على الإعجاز البياني الذي اشتمل عليه القرآن، نتكلم عن نوع آخر من أنواع الإعجاز ألا وهو الإعجاز التشريعي، فالقرآن مُعجز في تشريعه وصيانته لحقوق الإنسان، وتكوين مجتمع مثالي تسعد الدنيا على يديه، فقد جاء القرآن هداية للناس جميعًا، واشتمل على أحكام تشريعية تكفُل سعادة العباد في الدنيا والآخرة، وتفي باحتياجاتهم الزمانية والمكانية، بخلاف ما عليه حال قوانين البشر وشرائعهم التي ظهر عجزها عن معالجة متطلبات البشر، وثبت قصورها عن مسايرة الأوضاع المستجدِّة بين الحين والآخر، وصدق الله </w:t>
      </w:r>
      <w:r w:rsidRPr="0090505B">
        <w:rPr>
          <w:rFonts w:asciiTheme="majorBidi" w:hAnsiTheme="majorBidi" w:cstheme="majorBidi"/>
          <w:b/>
          <w:bCs/>
          <w:spacing w:val="-4"/>
          <w:position w:val="-4"/>
          <w:sz w:val="20"/>
          <w:szCs w:val="20"/>
          <w:lang w:bidi="ar-EG"/>
        </w:rPr>
        <w:t></w:t>
      </w:r>
      <w:r w:rsidRPr="0090505B">
        <w:rPr>
          <w:rFonts w:asciiTheme="majorBidi" w:hAnsiTheme="majorBidi" w:cstheme="majorBidi"/>
          <w:b/>
          <w:bCs/>
          <w:spacing w:val="-4"/>
          <w:sz w:val="20"/>
          <w:szCs w:val="20"/>
          <w:rtl/>
          <w:lang w:bidi="ar-EG"/>
        </w:rPr>
        <w:t xml:space="preserve"> إذ يقول: </w:t>
      </w:r>
      <w:r w:rsidRPr="0090505B">
        <w:rPr>
          <w:rFonts w:ascii="Lotus Linotype" w:hAnsi="Lotus Linotype" w:cs="DecoType Thuluth"/>
          <w:color w:val="008000"/>
          <w:spacing w:val="-4"/>
          <w:sz w:val="20"/>
          <w:szCs w:val="20"/>
          <w:rtl/>
          <w:lang w:bidi="ar-EG"/>
        </w:rPr>
        <w:t>{</w:t>
      </w:r>
      <w:r w:rsidRPr="0090505B">
        <w:rPr>
          <w:rFonts w:ascii="QCF_P283" w:hAnsi="QCF_P283" w:cs="QCF_P283"/>
          <w:color w:val="008000"/>
          <w:spacing w:val="-4"/>
          <w:sz w:val="20"/>
          <w:szCs w:val="20"/>
          <w:rtl/>
        </w:rPr>
        <w:t>ﭟ ﭠ ﭡ ﭢ ﭣ ﭤ ﭥ ﭦ ﭧ ﭨ ﭩ ﭪ ﭫ ﭬ ﭭ ﭮ</w:t>
      </w:r>
      <w:r w:rsidRPr="0090505B">
        <w:rPr>
          <w:rFonts w:ascii="QCF_P283" w:hAnsi="QCF_P283" w:cs="DecoType Thuluth"/>
          <w:color w:val="008000"/>
          <w:spacing w:val="-4"/>
          <w:sz w:val="20"/>
          <w:szCs w:val="20"/>
          <w:rtl/>
        </w:rPr>
        <w:t>}</w:t>
      </w:r>
      <w:r w:rsidRPr="0090505B">
        <w:rPr>
          <w:rFonts w:ascii="Lotus Linotype" w:hAnsi="Lotus Linotype" w:cs="AL-Hotham"/>
          <w:color w:val="008000"/>
          <w:spacing w:val="-4"/>
          <w:sz w:val="20"/>
          <w:szCs w:val="20"/>
          <w:rtl/>
          <w:lang w:bidi="ar-EG"/>
        </w:rPr>
        <w:t xml:space="preserve"> </w:t>
      </w:r>
      <w:r w:rsidRPr="0090505B">
        <w:rPr>
          <w:rFonts w:asciiTheme="majorBidi" w:hAnsiTheme="majorBidi" w:cstheme="majorBidi"/>
          <w:b/>
          <w:bCs/>
          <w:spacing w:val="-4"/>
          <w:sz w:val="20"/>
          <w:szCs w:val="20"/>
          <w:rtl/>
          <w:lang w:bidi="ar-EG"/>
        </w:rPr>
        <w:t xml:space="preserve">[الإسراء: 9]. </w:t>
      </w:r>
    </w:p>
    <w:p w:rsidR="0090505B" w:rsidRPr="0090505B" w:rsidRDefault="0090505B" w:rsidP="0090505B">
      <w:pPr>
        <w:pStyle w:val="NormalWeb"/>
        <w:bidi/>
        <w:spacing w:before="0" w:beforeAutospacing="0" w:after="120" w:afterAutospacing="0"/>
        <w:jc w:val="both"/>
        <w:rPr>
          <w:rFonts w:asciiTheme="majorBidi" w:hAnsiTheme="majorBidi" w:cstheme="majorBidi"/>
          <w:b/>
          <w:bCs/>
          <w:spacing w:val="-4"/>
          <w:sz w:val="20"/>
          <w:szCs w:val="20"/>
          <w:rtl/>
        </w:rPr>
      </w:pPr>
      <w:r w:rsidRPr="0090505B">
        <w:rPr>
          <w:rFonts w:asciiTheme="majorBidi" w:hAnsiTheme="majorBidi" w:cstheme="majorBidi"/>
          <w:b/>
          <w:bCs/>
          <w:spacing w:val="-4"/>
          <w:sz w:val="20"/>
          <w:szCs w:val="20"/>
          <w:rtl/>
          <w:lang w:bidi="ar-EG"/>
        </w:rPr>
        <w:t xml:space="preserve">فقد عرفت البشرية في حِقَب التاريخ ألوانًا مختلفة من المذاهب، والنظريات، والنظم، والتشريعات التي تهدف إلى تحقيق سعادة الفرد في بناء مجتمع فاضل، ولكن واحدًا منها لم يبلغ من الروعة والإجلال مبلغ القرآن في إعجازه التشريعي؛ فالقرآن يبدأ بتربية الفرد؛ لأنه لَبِنة المجتمع، ويقيم تربيته على تحرير وجدانه، وتحمل التبعة، فيُحرر القرآن وجدان الإنسان المسلم بعقيدة التوحيد التي تُخلصه من سلطان الخرافة، والوهن، وتفك أسره من عبودية الأهواء والشهوات؛ حتى يكون عبدًا خالصًا لله </w:t>
      </w:r>
      <w:r w:rsidRPr="0090505B">
        <w:rPr>
          <w:rFonts w:asciiTheme="majorBidi" w:hAnsiTheme="majorBidi" w:cstheme="majorBidi"/>
          <w:b/>
          <w:bCs/>
          <w:spacing w:val="-4"/>
          <w:position w:val="-4"/>
          <w:sz w:val="20"/>
          <w:szCs w:val="20"/>
          <w:lang w:bidi="ar-EG"/>
        </w:rPr>
        <w:t></w:t>
      </w:r>
      <w:r w:rsidRPr="0090505B">
        <w:rPr>
          <w:rFonts w:asciiTheme="majorBidi" w:hAnsiTheme="majorBidi" w:cstheme="majorBidi"/>
          <w:b/>
          <w:bCs/>
          <w:spacing w:val="-4"/>
          <w:sz w:val="20"/>
          <w:szCs w:val="20"/>
          <w:rtl/>
          <w:lang w:bidi="ar-EG"/>
        </w:rPr>
        <w:t xml:space="preserve">، قال </w:t>
      </w:r>
      <w:r w:rsidRPr="0090505B">
        <w:rPr>
          <w:rFonts w:asciiTheme="majorBidi" w:hAnsiTheme="majorBidi" w:cstheme="majorBidi"/>
          <w:b/>
          <w:bCs/>
          <w:spacing w:val="-4"/>
          <w:position w:val="-4"/>
          <w:sz w:val="20"/>
          <w:szCs w:val="20"/>
          <w:lang w:bidi="ar-EG"/>
        </w:rPr>
        <w:t></w:t>
      </w:r>
      <w:r w:rsidRPr="0090505B">
        <w:rPr>
          <w:rFonts w:asciiTheme="majorBidi" w:hAnsiTheme="majorBidi" w:cstheme="majorBidi"/>
          <w:b/>
          <w:bCs/>
          <w:spacing w:val="-4"/>
          <w:sz w:val="20"/>
          <w:szCs w:val="20"/>
          <w:rtl/>
          <w:lang w:bidi="ar-EG"/>
        </w:rPr>
        <w:t xml:space="preserve">: </w:t>
      </w:r>
      <w:r w:rsidRPr="0090505B">
        <w:rPr>
          <w:rFonts w:ascii="Lotus Linotype" w:hAnsi="Lotus Linotype" w:cs="DecoType Thuluth"/>
          <w:color w:val="008000"/>
          <w:spacing w:val="-4"/>
          <w:sz w:val="20"/>
          <w:szCs w:val="20"/>
          <w:rtl/>
          <w:lang w:bidi="ar-EG"/>
        </w:rPr>
        <w:t>{</w:t>
      </w:r>
      <w:r w:rsidRPr="0090505B">
        <w:rPr>
          <w:rFonts w:ascii="QCF_P604" w:hAnsi="QCF_P604" w:cs="QCF_P604"/>
          <w:color w:val="008000"/>
          <w:spacing w:val="-4"/>
          <w:sz w:val="20"/>
          <w:szCs w:val="20"/>
          <w:rtl/>
        </w:rPr>
        <w:t>ﭑ ﭒ ﭓ ﭔ ﭕ</w:t>
      </w:r>
      <w:r w:rsidRPr="0090505B">
        <w:rPr>
          <w:rFonts w:ascii="QCF_P604" w:hAnsi="QCF_P604" w:cs="QCF_P604" w:hint="cs"/>
          <w:color w:val="008000"/>
          <w:spacing w:val="-4"/>
          <w:sz w:val="20"/>
          <w:szCs w:val="20"/>
          <w:rtl/>
        </w:rPr>
        <w:t xml:space="preserve"> </w:t>
      </w:r>
      <w:r w:rsidRPr="0090505B">
        <w:rPr>
          <w:rFonts w:ascii="QCF_P604" w:hAnsi="QCF_P604" w:cs="QCF_P604"/>
          <w:color w:val="008000"/>
          <w:spacing w:val="-4"/>
          <w:sz w:val="20"/>
          <w:szCs w:val="20"/>
          <w:rtl/>
        </w:rPr>
        <w:t>ﭖ ﭗ ﭘﭙ ﭚ ﭛ ﭜ ﭝﭞ ﭟ ﭠ ﭡ ﭢ</w:t>
      </w:r>
      <w:r w:rsidRPr="0090505B">
        <w:rPr>
          <w:rFonts w:ascii="QCF_P604" w:hAnsi="QCF_P604" w:cs="DecoType Thuluth"/>
          <w:color w:val="008000"/>
          <w:spacing w:val="-4"/>
          <w:sz w:val="20"/>
          <w:szCs w:val="20"/>
          <w:rtl/>
        </w:rPr>
        <w:t>}</w:t>
      </w:r>
      <w:r w:rsidRPr="0090505B">
        <w:rPr>
          <w:rFonts w:ascii="Lotus Linotype" w:hAnsi="Lotus Linotype" w:cs="AL-Hotham"/>
          <w:color w:val="008000"/>
          <w:spacing w:val="-4"/>
          <w:sz w:val="20"/>
          <w:szCs w:val="20"/>
          <w:rtl/>
          <w:lang w:bidi="ar-EG"/>
        </w:rPr>
        <w:t xml:space="preserve"> </w:t>
      </w:r>
      <w:r w:rsidRPr="0090505B">
        <w:rPr>
          <w:rFonts w:asciiTheme="majorBidi" w:hAnsiTheme="majorBidi" w:cstheme="majorBidi"/>
          <w:b/>
          <w:bCs/>
          <w:spacing w:val="-4"/>
          <w:sz w:val="20"/>
          <w:szCs w:val="20"/>
          <w:rtl/>
          <w:lang w:bidi="ar-EG"/>
        </w:rPr>
        <w:t>[الإخلاص: 1-4]، وقال تعالى:</w:t>
      </w:r>
      <w:r w:rsidRPr="0090505B">
        <w:rPr>
          <w:rFonts w:ascii="Lotus Linotype" w:hAnsi="Lotus Linotype" w:cs="DecoType Thuluth"/>
          <w:color w:val="008000"/>
          <w:spacing w:val="-4"/>
          <w:sz w:val="20"/>
          <w:szCs w:val="20"/>
          <w:rtl/>
          <w:lang w:bidi="ar-EG"/>
        </w:rPr>
        <w:t xml:space="preserve"> {</w:t>
      </w:r>
      <w:r w:rsidRPr="0090505B">
        <w:rPr>
          <w:rFonts w:ascii="QCF_P537" w:hAnsi="QCF_P537" w:cs="QCF_P537"/>
          <w:color w:val="008000"/>
          <w:spacing w:val="-4"/>
          <w:sz w:val="20"/>
          <w:szCs w:val="20"/>
          <w:rtl/>
        </w:rPr>
        <w:t>ﯴ ﯵ ﯶ ﯷ ﯸ ﯹ ﯺ ﯻ ﯼ ﯽ</w:t>
      </w:r>
      <w:r w:rsidRPr="0090505B">
        <w:rPr>
          <w:rFonts w:ascii="QCF_P537" w:hAnsi="QCF_P537" w:cs="DecoType Thuluth"/>
          <w:color w:val="008000"/>
          <w:spacing w:val="-4"/>
          <w:sz w:val="20"/>
          <w:szCs w:val="20"/>
          <w:rtl/>
        </w:rPr>
        <w:t>}</w:t>
      </w:r>
      <w:r w:rsidRPr="0090505B">
        <w:rPr>
          <w:rFonts w:ascii="Lotus Linotype" w:hAnsi="Lotus Linotype" w:cs="AL-Hotham"/>
          <w:color w:val="008000"/>
          <w:spacing w:val="-4"/>
          <w:sz w:val="20"/>
          <w:szCs w:val="20"/>
          <w:rtl/>
          <w:lang w:bidi="ar-EG"/>
        </w:rPr>
        <w:t xml:space="preserve"> </w:t>
      </w:r>
      <w:r w:rsidRPr="0090505B">
        <w:rPr>
          <w:rFonts w:asciiTheme="majorBidi" w:hAnsiTheme="majorBidi" w:cstheme="majorBidi"/>
          <w:b/>
          <w:bCs/>
          <w:spacing w:val="-4"/>
          <w:sz w:val="20"/>
          <w:szCs w:val="20"/>
          <w:rtl/>
          <w:lang w:bidi="ar-EG"/>
        </w:rPr>
        <w:t>[الحديد: 3].</w:t>
      </w:r>
    </w:p>
    <w:p w:rsidR="0090505B" w:rsidRPr="0090505B" w:rsidRDefault="0090505B" w:rsidP="0090505B">
      <w:pPr>
        <w:pStyle w:val="NormalWeb"/>
        <w:bidi/>
        <w:spacing w:before="0" w:beforeAutospacing="0" w:after="120" w:afterAutospacing="0"/>
        <w:jc w:val="lowKashida"/>
        <w:rPr>
          <w:rFonts w:asciiTheme="majorBidi" w:hAnsiTheme="majorBidi" w:cstheme="majorBidi"/>
          <w:b/>
          <w:bCs/>
          <w:sz w:val="20"/>
          <w:szCs w:val="20"/>
          <w:rtl/>
        </w:rPr>
      </w:pPr>
      <w:r w:rsidRPr="0090505B">
        <w:rPr>
          <w:rFonts w:asciiTheme="majorBidi" w:hAnsiTheme="majorBidi" w:cstheme="majorBidi"/>
          <w:b/>
          <w:bCs/>
          <w:sz w:val="20"/>
          <w:szCs w:val="20"/>
          <w:rtl/>
          <w:lang w:bidi="ar-EG"/>
        </w:rPr>
        <w:t xml:space="preserve">وإذا صحَّت عقيدة الإنسان المسلم كان سهلًا عليه أن يأخذ بشرائع القرآن في الفرائض والعبادات، وكل عبادة مفروضة يُراد بها صلاح الفرد، ولكنها مع ذلك ذات علاقة بصلاح الجماعة، ثم ينتقل القرآن من تربية الفرد إلى بناء الأسرة؛ لأنها نواة المجتمع، فشرع الزواج؛ استجابة لغريزة الجنس، وإبقاء النوع الإنساني في تناسل طاهر نظيف قال </w:t>
      </w:r>
      <w:r w:rsidRPr="0090505B">
        <w:rPr>
          <w:rFonts w:asciiTheme="majorBidi" w:hAnsiTheme="majorBidi" w:cstheme="majorBidi"/>
          <w:b/>
          <w:bCs/>
          <w:position w:val="-4"/>
          <w:sz w:val="20"/>
          <w:szCs w:val="20"/>
          <w:lang w:bidi="ar-EG"/>
        </w:rPr>
        <w:t></w:t>
      </w:r>
      <w:r w:rsidRPr="0090505B">
        <w:rPr>
          <w:rFonts w:asciiTheme="majorBidi" w:hAnsiTheme="majorBidi" w:cstheme="majorBidi"/>
          <w:b/>
          <w:bCs/>
          <w:sz w:val="20"/>
          <w:szCs w:val="20"/>
          <w:rtl/>
          <w:lang w:bidi="ar-EG"/>
        </w:rPr>
        <w:t xml:space="preserve">: </w:t>
      </w:r>
      <w:r w:rsidRPr="0090505B">
        <w:rPr>
          <w:rFonts w:ascii="Lotus Linotype" w:hAnsi="Lotus Linotype" w:cs="DecoType Thuluth"/>
          <w:color w:val="008000"/>
          <w:sz w:val="20"/>
          <w:szCs w:val="20"/>
          <w:rtl/>
          <w:lang w:bidi="ar-EG"/>
        </w:rPr>
        <w:t>{</w:t>
      </w:r>
      <w:r w:rsidRPr="0090505B">
        <w:rPr>
          <w:rFonts w:ascii="QCF_P406" w:hAnsi="QCF_P406" w:cs="QCF_P406"/>
          <w:color w:val="008000"/>
          <w:sz w:val="20"/>
          <w:szCs w:val="20"/>
          <w:rtl/>
        </w:rPr>
        <w:t>ﮉ ﮊ ﮋ ﮌ ﮍ ﮎ ﮏ ﮐ ﮑ ﮒ ﮓ ﮔ ﮕ ﮖ</w:t>
      </w:r>
      <w:r w:rsidRPr="0090505B">
        <w:rPr>
          <w:rFonts w:ascii="QCF_P406" w:hAnsi="QCF_P406" w:cs="DecoType Thuluth"/>
          <w:color w:val="008000"/>
          <w:sz w:val="20"/>
          <w:szCs w:val="20"/>
          <w:rtl/>
        </w:rPr>
        <w:t>}</w:t>
      </w:r>
      <w:r w:rsidRPr="0090505B">
        <w:rPr>
          <w:rFonts w:ascii="Lotus Linotype" w:hAnsi="Lotus Linotype" w:cs="AL-Hotham"/>
          <w:color w:val="008000"/>
          <w:sz w:val="20"/>
          <w:szCs w:val="20"/>
          <w:rtl/>
          <w:lang w:bidi="ar-EG"/>
        </w:rPr>
        <w:t xml:space="preserve"> </w:t>
      </w:r>
      <w:r w:rsidRPr="0090505B">
        <w:rPr>
          <w:rFonts w:asciiTheme="majorBidi" w:hAnsiTheme="majorBidi" w:cstheme="majorBidi"/>
          <w:b/>
          <w:bCs/>
          <w:sz w:val="20"/>
          <w:szCs w:val="20"/>
          <w:rtl/>
          <w:lang w:bidi="ar-EG"/>
        </w:rPr>
        <w:t xml:space="preserve">[الروم: 21]. </w:t>
      </w:r>
    </w:p>
    <w:p w:rsidR="0090505B" w:rsidRPr="0090505B" w:rsidRDefault="0090505B" w:rsidP="0090505B">
      <w:pPr>
        <w:pStyle w:val="NormalWeb"/>
        <w:bidi/>
        <w:spacing w:before="0" w:beforeAutospacing="0" w:after="0" w:afterAutospacing="0"/>
        <w:jc w:val="both"/>
        <w:rPr>
          <w:rFonts w:asciiTheme="majorBidi" w:hAnsiTheme="majorBidi" w:cstheme="majorBidi"/>
          <w:b/>
          <w:bCs/>
          <w:sz w:val="20"/>
          <w:szCs w:val="20"/>
          <w:rtl/>
        </w:rPr>
      </w:pPr>
      <w:r w:rsidRPr="0090505B">
        <w:rPr>
          <w:rFonts w:asciiTheme="majorBidi" w:hAnsiTheme="majorBidi" w:cstheme="majorBidi"/>
          <w:b/>
          <w:bCs/>
          <w:sz w:val="20"/>
          <w:szCs w:val="20"/>
          <w:rtl/>
          <w:lang w:bidi="ar-EG"/>
        </w:rPr>
        <w:t xml:space="preserve">وقرَر القرآن صيانة الكليات الخمس الضرورية للحياة الإنسانية النفس، والدين، والعرض، والمال، والعقل، ورتَّب عليها العقوبات المنصوصة التي تُعرف في الفقه الإسلامية بالجنايات </w:t>
      </w:r>
      <w:r w:rsidRPr="0090505B">
        <w:rPr>
          <w:rFonts w:asciiTheme="majorBidi" w:hAnsiTheme="majorBidi" w:cstheme="majorBidi"/>
          <w:b/>
          <w:bCs/>
          <w:spacing w:val="-2"/>
          <w:sz w:val="20"/>
          <w:szCs w:val="20"/>
          <w:rtl/>
          <w:lang w:bidi="ar-EG"/>
        </w:rPr>
        <w:t xml:space="preserve">والحدود قال </w:t>
      </w:r>
      <w:r w:rsidRPr="0090505B">
        <w:rPr>
          <w:rFonts w:asciiTheme="majorBidi" w:hAnsiTheme="majorBidi" w:cstheme="majorBidi"/>
          <w:b/>
          <w:bCs/>
          <w:spacing w:val="-2"/>
          <w:position w:val="-4"/>
          <w:sz w:val="20"/>
          <w:szCs w:val="20"/>
          <w:lang w:bidi="ar-EG"/>
        </w:rPr>
        <w:t></w:t>
      </w:r>
      <w:r w:rsidRPr="0090505B">
        <w:rPr>
          <w:rFonts w:asciiTheme="majorBidi" w:hAnsiTheme="majorBidi" w:cstheme="majorBidi"/>
          <w:b/>
          <w:bCs/>
          <w:spacing w:val="-2"/>
          <w:sz w:val="20"/>
          <w:szCs w:val="20"/>
          <w:rtl/>
          <w:lang w:bidi="ar-EG"/>
        </w:rPr>
        <w:t xml:space="preserve">: </w:t>
      </w:r>
      <w:r w:rsidRPr="0090505B">
        <w:rPr>
          <w:rFonts w:ascii="Lotus Linotype" w:hAnsi="Lotus Linotype" w:cs="DecoType Thuluth"/>
          <w:color w:val="008000"/>
          <w:spacing w:val="-2"/>
          <w:sz w:val="20"/>
          <w:szCs w:val="20"/>
          <w:rtl/>
          <w:lang w:bidi="ar-EG"/>
        </w:rPr>
        <w:t>{</w:t>
      </w:r>
      <w:r w:rsidRPr="0090505B">
        <w:rPr>
          <w:rFonts w:ascii="QCF_P027" w:hAnsi="QCF_P027" w:cs="QCF_P027"/>
          <w:color w:val="008000"/>
          <w:spacing w:val="-2"/>
          <w:sz w:val="20"/>
          <w:szCs w:val="20"/>
          <w:rtl/>
        </w:rPr>
        <w:t>ﯔ ﯕ ﯖ ﯗ ﯘ ﯙ</w:t>
      </w:r>
      <w:r w:rsidRPr="0090505B">
        <w:rPr>
          <w:rFonts w:ascii="QCF_P027" w:hAnsi="QCF_P027" w:cs="DecoType Thuluth"/>
          <w:color w:val="008000"/>
          <w:spacing w:val="-2"/>
          <w:sz w:val="20"/>
          <w:szCs w:val="20"/>
          <w:rtl/>
        </w:rPr>
        <w:t>}</w:t>
      </w:r>
      <w:r w:rsidRPr="0090505B">
        <w:rPr>
          <w:rFonts w:ascii="Lotus Linotype" w:hAnsi="Lotus Linotype" w:cs="AL-Hotham"/>
          <w:color w:val="008000"/>
          <w:spacing w:val="-2"/>
          <w:sz w:val="20"/>
          <w:szCs w:val="20"/>
          <w:rtl/>
          <w:lang w:bidi="ar-EG"/>
        </w:rPr>
        <w:t xml:space="preserve"> </w:t>
      </w:r>
      <w:r w:rsidRPr="0090505B">
        <w:rPr>
          <w:rFonts w:asciiTheme="majorBidi" w:hAnsiTheme="majorBidi" w:cstheme="majorBidi"/>
          <w:b/>
          <w:bCs/>
          <w:spacing w:val="-2"/>
          <w:sz w:val="20"/>
          <w:szCs w:val="20"/>
          <w:rtl/>
          <w:lang w:bidi="ar-EG"/>
        </w:rPr>
        <w:t xml:space="preserve">[البقرة: 179]، وقال </w:t>
      </w:r>
      <w:r w:rsidRPr="0090505B">
        <w:rPr>
          <w:rFonts w:asciiTheme="majorBidi" w:hAnsiTheme="majorBidi" w:cstheme="majorBidi"/>
          <w:b/>
          <w:bCs/>
          <w:spacing w:val="-2"/>
          <w:position w:val="-4"/>
          <w:sz w:val="20"/>
          <w:szCs w:val="20"/>
          <w:lang w:bidi="ar-EG"/>
        </w:rPr>
        <w:t></w:t>
      </w:r>
      <w:r w:rsidRPr="0090505B">
        <w:rPr>
          <w:rFonts w:asciiTheme="majorBidi" w:hAnsiTheme="majorBidi" w:cstheme="majorBidi"/>
          <w:b/>
          <w:bCs/>
          <w:spacing w:val="-2"/>
          <w:sz w:val="20"/>
          <w:szCs w:val="20"/>
          <w:rtl/>
          <w:lang w:bidi="ar-EG"/>
        </w:rPr>
        <w:t xml:space="preserve">: </w:t>
      </w:r>
      <w:r w:rsidRPr="0090505B">
        <w:rPr>
          <w:rFonts w:ascii="Lotus Linotype" w:hAnsi="Lotus Linotype" w:cs="DecoType Thuluth"/>
          <w:color w:val="008000"/>
          <w:spacing w:val="-2"/>
          <w:sz w:val="20"/>
          <w:szCs w:val="20"/>
          <w:rtl/>
          <w:lang w:bidi="ar-EG"/>
        </w:rPr>
        <w:t>{</w:t>
      </w:r>
      <w:r w:rsidRPr="0090505B">
        <w:rPr>
          <w:rFonts w:ascii="QCF_P350" w:hAnsi="QCF_P350" w:cs="QCF_P350"/>
          <w:color w:val="008000"/>
          <w:spacing w:val="-2"/>
          <w:sz w:val="20"/>
          <w:szCs w:val="20"/>
          <w:rtl/>
        </w:rPr>
        <w:t xml:space="preserve">ﭛ ﭜ ﭝ </w:t>
      </w:r>
      <w:r w:rsidRPr="0090505B">
        <w:rPr>
          <w:rFonts w:ascii="QCF_P350" w:hAnsi="QCF_P350" w:cs="QCF_P350"/>
          <w:color w:val="008000"/>
          <w:spacing w:val="-2"/>
          <w:sz w:val="20"/>
          <w:szCs w:val="20"/>
          <w:rtl/>
        </w:rPr>
        <w:lastRenderedPageBreak/>
        <w:t>ﭞ ﭟ ﭠ ﭡ ﭢ</w:t>
      </w:r>
      <w:r w:rsidRPr="0090505B">
        <w:rPr>
          <w:rFonts w:ascii="Lotus Linotype" w:hAnsi="Lotus Linotype" w:cs="DecoType Thuluth"/>
          <w:color w:val="008000"/>
          <w:spacing w:val="-2"/>
          <w:sz w:val="20"/>
          <w:szCs w:val="20"/>
          <w:rtl/>
          <w:lang w:bidi="ar-EG"/>
        </w:rPr>
        <w:t>}</w:t>
      </w:r>
      <w:r w:rsidRPr="0090505B">
        <w:rPr>
          <w:rFonts w:ascii="Lotus Linotype" w:hAnsi="Lotus Linotype" w:cs="AL-Hotham"/>
          <w:color w:val="008000"/>
          <w:spacing w:val="-2"/>
          <w:sz w:val="20"/>
          <w:szCs w:val="20"/>
          <w:rtl/>
          <w:lang w:bidi="ar-EG"/>
        </w:rPr>
        <w:t xml:space="preserve"> </w:t>
      </w:r>
      <w:r w:rsidRPr="0090505B">
        <w:rPr>
          <w:rFonts w:asciiTheme="majorBidi" w:hAnsiTheme="majorBidi" w:cstheme="majorBidi"/>
          <w:b/>
          <w:bCs/>
          <w:spacing w:val="-2"/>
          <w:sz w:val="20"/>
          <w:szCs w:val="20"/>
          <w:rtl/>
          <w:lang w:bidi="ar-EG"/>
        </w:rPr>
        <w:t xml:space="preserve">[النور: 2]، وقال </w:t>
      </w:r>
      <w:r w:rsidRPr="0090505B">
        <w:rPr>
          <w:rFonts w:asciiTheme="majorBidi" w:hAnsiTheme="majorBidi" w:cstheme="majorBidi"/>
          <w:b/>
          <w:bCs/>
          <w:spacing w:val="-2"/>
          <w:position w:val="-4"/>
          <w:sz w:val="20"/>
          <w:szCs w:val="20"/>
          <w:lang w:bidi="ar-EG"/>
        </w:rPr>
        <w:t></w:t>
      </w:r>
      <w:r w:rsidRPr="0090505B">
        <w:rPr>
          <w:rFonts w:asciiTheme="majorBidi" w:hAnsiTheme="majorBidi" w:cstheme="majorBidi"/>
          <w:b/>
          <w:bCs/>
          <w:spacing w:val="-2"/>
          <w:sz w:val="20"/>
          <w:szCs w:val="20"/>
          <w:rtl/>
          <w:lang w:bidi="ar-EG"/>
        </w:rPr>
        <w:t xml:space="preserve">: </w:t>
      </w:r>
      <w:r w:rsidRPr="0090505B">
        <w:rPr>
          <w:rFonts w:ascii="Lotus Linotype" w:hAnsi="Lotus Linotype" w:cs="DecoType Thuluth"/>
          <w:color w:val="008000"/>
          <w:spacing w:val="-2"/>
          <w:sz w:val="20"/>
          <w:szCs w:val="20"/>
          <w:rtl/>
          <w:lang w:bidi="ar-EG"/>
        </w:rPr>
        <w:t>{</w:t>
      </w:r>
      <w:r w:rsidRPr="0090505B">
        <w:rPr>
          <w:rFonts w:ascii="QCF_P114" w:hAnsi="QCF_P114" w:cs="QCF_P114"/>
          <w:color w:val="008000"/>
          <w:spacing w:val="-2"/>
          <w:sz w:val="20"/>
          <w:szCs w:val="20"/>
          <w:rtl/>
        </w:rPr>
        <w:t>ﭟ ﭠ ﭡ ﭢ</w:t>
      </w:r>
      <w:r w:rsidRPr="0090505B">
        <w:rPr>
          <w:rFonts w:ascii="Lotus Linotype" w:hAnsi="Lotus Linotype" w:cs="DecoType Thuluth"/>
          <w:color w:val="008000"/>
          <w:spacing w:val="-2"/>
          <w:sz w:val="20"/>
          <w:szCs w:val="20"/>
          <w:rtl/>
          <w:lang w:bidi="ar-EG"/>
        </w:rPr>
        <w:t>}</w:t>
      </w:r>
      <w:r w:rsidRPr="0090505B">
        <w:rPr>
          <w:rFonts w:ascii="Lotus Linotype" w:hAnsi="Lotus Linotype" w:cs="AL-Hotham"/>
          <w:color w:val="008000"/>
          <w:spacing w:val="-2"/>
          <w:sz w:val="20"/>
          <w:szCs w:val="20"/>
          <w:rtl/>
          <w:lang w:bidi="ar-EG"/>
        </w:rPr>
        <w:t xml:space="preserve"> </w:t>
      </w:r>
      <w:r w:rsidRPr="0090505B">
        <w:rPr>
          <w:rFonts w:asciiTheme="majorBidi" w:hAnsiTheme="majorBidi" w:cstheme="majorBidi"/>
          <w:b/>
          <w:bCs/>
          <w:spacing w:val="-2"/>
          <w:sz w:val="20"/>
          <w:szCs w:val="20"/>
          <w:rtl/>
          <w:lang w:bidi="ar-EG"/>
        </w:rPr>
        <w:t>[المائدة: 38].</w:t>
      </w:r>
    </w:p>
    <w:p w:rsidR="0090505B" w:rsidRPr="0090505B" w:rsidRDefault="0090505B" w:rsidP="0090505B">
      <w:pPr>
        <w:pStyle w:val="NormalWeb"/>
        <w:bidi/>
        <w:spacing w:before="0" w:beforeAutospacing="0" w:after="120" w:afterAutospacing="0"/>
        <w:jc w:val="lowKashida"/>
        <w:rPr>
          <w:rFonts w:asciiTheme="majorBidi" w:hAnsiTheme="majorBidi" w:cstheme="majorBidi"/>
          <w:b/>
          <w:bCs/>
          <w:sz w:val="20"/>
          <w:szCs w:val="20"/>
          <w:rtl/>
        </w:rPr>
      </w:pPr>
      <w:r w:rsidRPr="0090505B">
        <w:rPr>
          <w:rFonts w:asciiTheme="majorBidi" w:hAnsiTheme="majorBidi" w:cstheme="majorBidi"/>
          <w:b/>
          <w:bCs/>
          <w:sz w:val="20"/>
          <w:szCs w:val="20"/>
          <w:rtl/>
          <w:lang w:bidi="ar-EG"/>
        </w:rPr>
        <w:t xml:space="preserve">ووضع القرآن أُسس العلاقات الدولية في الحرب والسلم بين المسلمين وجيرانهم، أو معاهديهم، وهي أرفع معاملة عُرفت في عصور الحضارة الإنسانية. </w:t>
      </w:r>
    </w:p>
    <w:p w:rsidR="0090505B" w:rsidRPr="0090505B" w:rsidRDefault="0090505B" w:rsidP="0090505B">
      <w:pPr>
        <w:pStyle w:val="NormalWeb"/>
        <w:bidi/>
        <w:spacing w:before="0" w:beforeAutospacing="0" w:after="120" w:afterAutospacing="0"/>
        <w:jc w:val="lowKashida"/>
        <w:rPr>
          <w:rFonts w:asciiTheme="majorBidi" w:hAnsiTheme="majorBidi" w:cstheme="majorBidi"/>
          <w:b/>
          <w:bCs/>
          <w:sz w:val="20"/>
          <w:szCs w:val="20"/>
          <w:rtl/>
        </w:rPr>
      </w:pPr>
      <w:r w:rsidRPr="0090505B">
        <w:rPr>
          <w:rFonts w:asciiTheme="majorBidi" w:hAnsiTheme="majorBidi" w:cstheme="majorBidi"/>
          <w:b/>
          <w:bCs/>
          <w:sz w:val="20"/>
          <w:szCs w:val="20"/>
          <w:rtl/>
          <w:lang w:bidi="ar-EG"/>
        </w:rPr>
        <w:t>وخلاصة القول: إن القرآن دستور تشريعي كامل، يقيم الحياة الإنسانية على أفضل صورة، وأرقى مثال، وسيظلُّ إعجازه التشريعي قرينًا لإعجازه العلمي، وإعجازه البياني إلى الأبد.</w:t>
      </w:r>
    </w:p>
    <w:p w:rsidR="0090505B" w:rsidRPr="0090505B" w:rsidRDefault="0090505B" w:rsidP="0090505B">
      <w:pPr>
        <w:spacing w:after="120" w:line="240" w:lineRule="auto"/>
        <w:jc w:val="center"/>
        <w:rPr>
          <w:rFonts w:asciiTheme="majorBidi" w:hAnsiTheme="majorBidi" w:cstheme="majorBidi"/>
          <w:b/>
          <w:bCs/>
          <w:sz w:val="20"/>
          <w:szCs w:val="20"/>
          <w:rtl/>
        </w:rPr>
      </w:pPr>
      <w:r w:rsidRPr="0090505B">
        <w:rPr>
          <w:rFonts w:asciiTheme="majorBidi" w:hAnsiTheme="majorBidi" w:cstheme="majorBidi"/>
          <w:b/>
          <w:bCs/>
          <w:sz w:val="20"/>
          <w:szCs w:val="20"/>
          <w:rtl/>
        </w:rPr>
        <w:t>ال</w:t>
      </w:r>
      <w:r w:rsidR="00DD007A">
        <w:rPr>
          <w:rFonts w:asciiTheme="majorBidi" w:hAnsiTheme="majorBidi" w:cstheme="majorBidi" w:hint="cs"/>
          <w:b/>
          <w:bCs/>
          <w:sz w:val="20"/>
          <w:szCs w:val="20"/>
          <w:rtl/>
        </w:rPr>
        <w:t>م</w:t>
      </w:r>
      <w:r w:rsidRPr="0090505B">
        <w:rPr>
          <w:rFonts w:asciiTheme="majorBidi" w:hAnsiTheme="majorBidi" w:cstheme="majorBidi"/>
          <w:b/>
          <w:bCs/>
          <w:sz w:val="20"/>
          <w:szCs w:val="20"/>
          <w:rtl/>
        </w:rPr>
        <w:t>صادر والمراجع</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tl/>
        </w:rPr>
      </w:pPr>
      <w:r w:rsidRPr="0090505B">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tl/>
        </w:rPr>
      </w:pPr>
      <w:r w:rsidRPr="0090505B">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tl/>
        </w:rPr>
      </w:pPr>
      <w:r w:rsidRPr="0090505B">
        <w:rPr>
          <w:rFonts w:asciiTheme="majorBidi" w:hAnsiTheme="majorBidi" w:cstheme="majorBidi"/>
          <w:b/>
          <w:bCs/>
          <w:sz w:val="20"/>
          <w:szCs w:val="20"/>
          <w:rtl/>
        </w:rPr>
        <w:t>أبي داود، ابن أبي داود، تحقيق: محب الدين واعظ، (المصاحف) ، دار البشائر الإسلامية، 2002م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tl/>
        </w:rPr>
      </w:pPr>
      <w:r w:rsidRPr="0090505B">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tl/>
        </w:rPr>
      </w:pPr>
      <w:r w:rsidRPr="0090505B">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أبو زهرة، محمد أبو زهرة، (المعجزة الكبرى القرآن)  ، دار طيب للنشر، 2003م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90505B" w:rsidRPr="0090505B" w:rsidRDefault="0090505B" w:rsidP="0090505B">
      <w:pPr>
        <w:numPr>
          <w:ilvl w:val="0"/>
          <w:numId w:val="2"/>
        </w:numPr>
        <w:spacing w:after="120" w:line="240" w:lineRule="auto"/>
        <w:jc w:val="lowKashida"/>
        <w:rPr>
          <w:rFonts w:asciiTheme="majorBidi" w:hAnsiTheme="majorBidi" w:cstheme="majorBidi"/>
          <w:b/>
          <w:bCs/>
          <w:sz w:val="20"/>
          <w:szCs w:val="20"/>
        </w:rPr>
      </w:pPr>
      <w:r w:rsidRPr="0090505B">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90505B" w:rsidRPr="0090505B" w:rsidRDefault="0090505B" w:rsidP="0090505B">
      <w:pPr>
        <w:spacing w:line="240" w:lineRule="auto"/>
        <w:rPr>
          <w:i/>
          <w:iCs/>
          <w:sz w:val="20"/>
          <w:szCs w:val="20"/>
          <w:rtl/>
        </w:rPr>
        <w:sectPr w:rsidR="0090505B" w:rsidRPr="0090505B" w:rsidSect="0090505B">
          <w:type w:val="continuous"/>
          <w:pgSz w:w="11906" w:h="16838"/>
          <w:pgMar w:top="964" w:right="1021" w:bottom="964" w:left="1021" w:header="709" w:footer="709" w:gutter="0"/>
          <w:cols w:num="2" w:space="708"/>
          <w:bidi/>
          <w:rtlGutter/>
          <w:docGrid w:linePitch="360"/>
        </w:sectPr>
      </w:pPr>
    </w:p>
    <w:p w:rsidR="0090505B" w:rsidRPr="0090505B" w:rsidRDefault="0090505B" w:rsidP="0090505B">
      <w:pPr>
        <w:spacing w:line="240" w:lineRule="auto"/>
        <w:rPr>
          <w:i/>
          <w:iCs/>
          <w:sz w:val="20"/>
          <w:szCs w:val="20"/>
        </w:rPr>
      </w:pPr>
    </w:p>
    <w:sectPr w:rsidR="0090505B" w:rsidRPr="0090505B" w:rsidSect="0090505B">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283">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8E8B7E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90505B"/>
    <w:rsid w:val="001166AB"/>
    <w:rsid w:val="00514443"/>
    <w:rsid w:val="0090505B"/>
    <w:rsid w:val="009556CB"/>
    <w:rsid w:val="00BF7572"/>
    <w:rsid w:val="00D15628"/>
    <w:rsid w:val="00DD007A"/>
    <w:rsid w:val="00DE1979"/>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90505B"/>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9050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50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90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2013-06-21T07:11:00Z</dcterms:created>
  <dcterms:modified xsi:type="dcterms:W3CDTF">2013-06-26T21:53:00Z</dcterms:modified>
</cp:coreProperties>
</file>