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D9" w:rsidRPr="00F80271" w:rsidRDefault="00E047D9" w:rsidP="00F80271">
      <w:pPr>
        <w:pStyle w:val="papersubtitle"/>
        <w:bidi/>
        <w:rPr>
          <w:i/>
          <w:iCs/>
          <w:sz w:val="48"/>
          <w:szCs w:val="48"/>
          <w:rtl/>
          <w:lang w:bidi="ar-MA"/>
        </w:rPr>
      </w:pPr>
      <w:r w:rsidRPr="00F80271">
        <w:rPr>
          <w:rFonts w:hint="cs"/>
          <w:i/>
          <w:iCs/>
          <w:sz w:val="48"/>
          <w:szCs w:val="48"/>
          <w:rtl/>
          <w:lang w:bidi="ar-MA"/>
        </w:rPr>
        <w:t>شروط الإمام الشافعي للاحتجاج بالحديث المرسل</w:t>
      </w:r>
    </w:p>
    <w:p w:rsidR="00E047D9" w:rsidRDefault="00E047D9" w:rsidP="00F80271">
      <w:pPr>
        <w:pStyle w:val="papersubtitle"/>
        <w:bidi/>
        <w:rPr>
          <w:i/>
          <w:iCs/>
        </w:rPr>
      </w:pPr>
      <w:r w:rsidRPr="00F80271">
        <w:rPr>
          <w:rFonts w:hint="cs"/>
          <w:i/>
          <w:iCs/>
          <w:rtl/>
        </w:rPr>
        <w:t>مادة: مصطلح الحديث 2</w:t>
      </w:r>
    </w:p>
    <w:p w:rsidR="00F80271" w:rsidRPr="00F80271" w:rsidRDefault="00F80271" w:rsidP="00F80271">
      <w:pPr>
        <w:pStyle w:val="papersubtitle"/>
        <w:bidi/>
        <w:rPr>
          <w:i/>
          <w:iCs/>
          <w:rtl/>
        </w:rPr>
      </w:pPr>
    </w:p>
    <w:p w:rsidR="00545896" w:rsidRPr="00497B5E" w:rsidRDefault="00545896" w:rsidP="00545896">
      <w:pPr>
        <w:jc w:val="center"/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</w:pPr>
      <w:r>
        <w:rPr>
          <w:rFonts w:ascii="Times New Roman" w:eastAsia="SimSun" w:hAnsi="Times New Roman" w:cs="Times New Roman" w:hint="cs"/>
          <w:sz w:val="20"/>
          <w:szCs w:val="20"/>
          <w:rtl/>
          <w:lang w:eastAsia="zh-CN" w:bidi="ar-MA"/>
        </w:rPr>
        <w:t xml:space="preserve">إعداد / </w:t>
      </w:r>
      <w:r w:rsidRPr="00FD1D03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t>محمد سعد</w:t>
      </w:r>
    </w:p>
    <w:p w:rsidR="00545896" w:rsidRPr="00497B5E" w:rsidRDefault="00545896" w:rsidP="00545896">
      <w:pPr>
        <w:jc w:val="center"/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</w:pPr>
      <w:r w:rsidRPr="00497B5E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t>قسم علوم الحديث</w:t>
      </w:r>
    </w:p>
    <w:p w:rsidR="00545896" w:rsidRPr="00497B5E" w:rsidRDefault="00545896" w:rsidP="00545896">
      <w:pPr>
        <w:jc w:val="center"/>
        <w:rPr>
          <w:rFonts w:ascii="Times New Roman" w:eastAsia="SimSun" w:hAnsi="Times New Roman" w:cs="Times New Roman"/>
          <w:sz w:val="20"/>
          <w:szCs w:val="20"/>
          <w:lang w:eastAsia="zh-CN" w:bidi="ar-MA"/>
        </w:rPr>
      </w:pPr>
      <w:r w:rsidRPr="00497B5E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t>كلية العلوم الإسلامية – جامعة المدينة العالمية</w:t>
      </w:r>
      <w:r w:rsidRPr="00497B5E">
        <w:rPr>
          <w:rFonts w:ascii="Times New Roman" w:eastAsia="SimSun" w:hAnsi="Times New Roman" w:cs="Times New Roman"/>
          <w:sz w:val="20"/>
          <w:szCs w:val="20"/>
          <w:rtl/>
          <w:lang w:eastAsia="zh-CN" w:bidi="ar-MA"/>
        </w:rPr>
        <w:br/>
      </w:r>
      <w:hyperlink r:id="rId6" w:history="1">
        <w:r w:rsidRPr="00FD1D03">
          <w:rPr>
            <w:rFonts w:ascii="Times New Roman" w:eastAsia="SimSun" w:hAnsi="Times New Roman" w:cs="Times New Roman"/>
            <w:sz w:val="20"/>
            <w:szCs w:val="20"/>
            <w:lang w:eastAsia="zh-CN" w:bidi="ar-MA"/>
          </w:rPr>
          <w:t>mohamad.saad@mediu.ws</w:t>
        </w:r>
      </w:hyperlink>
    </w:p>
    <w:p w:rsidR="00F80271" w:rsidRPr="00545896" w:rsidRDefault="00F80271" w:rsidP="00F80271">
      <w:pPr>
        <w:pStyle w:val="Affiliation"/>
        <w:bidi/>
        <w:rPr>
          <w:lang w:bidi="ar-MA"/>
        </w:rPr>
      </w:pPr>
    </w:p>
    <w:p w:rsidR="00F80271" w:rsidRDefault="00F80271" w:rsidP="00F80271">
      <w:pPr>
        <w:pStyle w:val="Affiliation"/>
        <w:bidi/>
        <w:rPr>
          <w:lang w:bidi="ar-MA"/>
        </w:rPr>
      </w:pPr>
    </w:p>
    <w:p w:rsidR="00F80271" w:rsidRDefault="00F80271" w:rsidP="00F80271">
      <w:pPr>
        <w:pStyle w:val="Affiliation"/>
        <w:bidi/>
        <w:rPr>
          <w:b/>
          <w:bCs/>
          <w:spacing w:val="-1"/>
          <w:rtl/>
          <w:lang w:eastAsia="fr-FR"/>
        </w:rPr>
        <w:sectPr w:rsidR="00F80271" w:rsidSect="002F416D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80271" w:rsidRPr="00F80271" w:rsidRDefault="00F80271" w:rsidP="00F80271">
      <w:pPr>
        <w:pStyle w:val="Affiliation"/>
        <w:bidi/>
        <w:rPr>
          <w:b/>
          <w:bCs/>
          <w:spacing w:val="-1"/>
          <w:rtl/>
          <w:lang w:eastAsia="fr-FR"/>
        </w:rPr>
      </w:pPr>
    </w:p>
    <w:p w:rsidR="003D5B79" w:rsidRPr="00F80271" w:rsidRDefault="00E047D9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خلاصة: للإمام الشافعي شروط لا بد من توفرها في كل حديث مرسل حتى يتسنى الاحتجاج به.</w:t>
      </w:r>
    </w:p>
    <w:p w:rsidR="00E047D9" w:rsidRPr="00F80271" w:rsidRDefault="00E047D9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الكلمات المفتاحية: الشافعي، المرسل، الرسالة.</w:t>
      </w:r>
    </w:p>
    <w:p w:rsidR="00E047D9" w:rsidRPr="00F80271" w:rsidRDefault="00E047D9" w:rsidP="00F80271">
      <w:pPr>
        <w:pStyle w:val="ListParagraph"/>
        <w:numPr>
          <w:ilvl w:val="0"/>
          <w:numId w:val="1"/>
        </w:num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المقدمة:</w:t>
      </w:r>
    </w:p>
    <w:p w:rsidR="00E047D9" w:rsidRPr="00F80271" w:rsidRDefault="00E047D9" w:rsidP="00E047D9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الحمد لله وحده لا شريك له والسلام والصلاة على رسول الله وعلى آله وأزواجه وأصحابه ومن تبعهم بإحسان إلى يوم الدين .</w:t>
      </w:r>
    </w:p>
    <w:p w:rsidR="00E047D9" w:rsidRPr="00F80271" w:rsidRDefault="00E047D9" w:rsidP="00F417C2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الأصل في المرسل أنه من أقسام الضعيف، لكن يمكن أن يرتقى به إلى مرتبة القبول والاحتجاج، 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وأول من وضع 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شروط تقويته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هوالإمام الشافعي، فلهذا  فاشتهرت عنه وعرفت به.</w:t>
      </w:r>
    </w:p>
    <w:p w:rsidR="00E047D9" w:rsidRPr="00F80271" w:rsidRDefault="00E047D9" w:rsidP="00F80271">
      <w:pPr>
        <w:pStyle w:val="ListParagraph"/>
        <w:numPr>
          <w:ilvl w:val="0"/>
          <w:numId w:val="1"/>
        </w:numPr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الموضوع:</w:t>
      </w:r>
    </w:p>
    <w:p w:rsidR="00BF7C92" w:rsidRPr="00F80271" w:rsidRDefault="00BF7C92" w:rsidP="00BF7C92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لقد وضع الإمام الشاف</w:t>
      </w:r>
      <w:r w:rsidR="00E047D9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عي رحمه الله شروطا لقبول المرسل، وذكر ذلك في كتابه الرسالة، ونص كلامه، قال: المنقطع مختلف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فمن شاهد أصحاب رسول الله </w:t>
      </w:r>
      <w:r w:rsidR="00D342C9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صلى الله عليه وسلم 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من التابعين ، فحدث حديثا منقطعا عن النبي </w:t>
      </w:r>
      <w:r w:rsidR="00D342C9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صلى الله عليه وسلم ، اعتبر عليه بأمور منها: أن ينظر إلى ما أرسل من الحديث ، فإن شركه فيه الحفاظ المأمونون فأسندوه إلى رسول الله بمثل معنى ماروى: كانت هذه دلالة على صحة من قبل عنه وحفظه .</w:t>
      </w:r>
    </w:p>
    <w:p w:rsidR="00D342C9" w:rsidRPr="00F80271" w:rsidRDefault="00D342C9" w:rsidP="00BF7C92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وإن انفرد بإرسال حديث لم يشركه فيه من يسنده قبل ما ينفرد به من ذلك .</w:t>
      </w:r>
    </w:p>
    <w:p w:rsidR="00D342C9" w:rsidRPr="00F80271" w:rsidRDefault="00D342C9" w:rsidP="00BF7C92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ويعتبر عليه بأن ينظر: هل يوافقه مرسل غيره ممن قبل العلم عنه من غير رجاله الذين قبل عنهم ؟</w:t>
      </w:r>
    </w:p>
    <w:p w:rsidR="00D342C9" w:rsidRPr="00F80271" w:rsidRDefault="00D342C9" w:rsidP="00BF7C92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فإن وجد ذلك كانت دلالة يقوى له مرسله ، وهي أضعف من الأول.</w:t>
      </w:r>
    </w:p>
    <w:p w:rsidR="00C32543" w:rsidRPr="00F80271" w:rsidRDefault="00D342C9" w:rsidP="00C32543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وإن لم يوجد ذلك نظر إلى بعض ما يروى عن بعض أصحاب رسول الله قولا له ، فإن وجد يوافق ما روى عن رسول الله كانت هذه دلالة على أنه</w:t>
      </w:r>
      <w:r w:rsidR="00C32543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لم يأخذ مرسله إلا عن أصل يصح ، إن شاء الله. وكذلك إن وجد عوام من أهل العلم يفتون بمثل معنى ما روى عن النبي صلى الله عليه وسلم</w:t>
      </w:r>
    </w:p>
    <w:p w:rsidR="00C32543" w:rsidRPr="00F80271" w:rsidRDefault="00C32543" w:rsidP="00C32543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lastRenderedPageBreak/>
        <w:t xml:space="preserve"> ثم يعتبر عليه بأن يكون إذا سمى من روى عنه لم يسم مجهولا ولا مرغوبا عن الرواية عنه ، فيستدل بذلك على صحته فيما روى عنه. ويكون إذا شرك أحدا من الحفاظ في حديث لم يخالفه ، فإن خالفه وجد حديثه أنقص: كانت في هذه دلالة على صحة مخرج حديثه.</w:t>
      </w:r>
    </w:p>
    <w:p w:rsidR="00721E90" w:rsidRPr="00F80271" w:rsidRDefault="00F417C2" w:rsidP="00C32543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ومتى خالف ما وصفت أضر بحديثه</w:t>
      </w:r>
      <w:r w:rsidR="00721E90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حتى لا يسع أحدا منهم قبول مرسله .</w:t>
      </w:r>
      <w:r w:rsidR="002D0E4E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..</w:t>
      </w:r>
    </w:p>
    <w:p w:rsidR="002D0E4E" w:rsidRPr="00F80271" w:rsidRDefault="002D0E4E" w:rsidP="00C32543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فأما من بعد كبار التابعين الذين كثرت مشاهدتهم لبعض أصحاب رسول الله : فلا أعلم منهم واحدا يقبل مرسله لأمور: أحدها: أنهم أشد تجوزا فيمن يروون عنه .</w:t>
      </w:r>
    </w:p>
    <w:p w:rsidR="00721917" w:rsidRPr="00F80271" w:rsidRDefault="002D0E4E" w:rsidP="00721917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الآخر: أنهم توجد عليهم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الدلائل فيما أرسلوا بضعف مخرجه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 والآخر: كثرة الإحالة كان أمكن للوهم وضعف من يقبل عنه.</w:t>
      </w:r>
    </w:p>
    <w:p w:rsidR="00721917" w:rsidRPr="00F80271" w:rsidRDefault="00721917" w:rsidP="00721917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وخلاصة شروط الإمام الشافعي 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في قبول المرسل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هي: </w:t>
      </w:r>
    </w:p>
    <w:p w:rsidR="00721917" w:rsidRPr="00F80271" w:rsidRDefault="007F557C" w:rsidP="007F1CD7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أن يكون 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السند إلى مرسله صحيحا</w:t>
      </w:r>
      <w:r w:rsidR="005257CD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وأن يكون 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المرسِ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ل من كبار التابعين</w:t>
      </w:r>
      <w:r w:rsidR="009E1423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ثقة ضابطا لما يرو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ي، و شيوخه كلهم ثقات ضابطون</w:t>
      </w:r>
      <w:r w:rsidR="005257CD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أي 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ألا ي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عرف بالأخذ عن المجاهيل والضعفاء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</w:t>
      </w:r>
      <w:r w:rsidR="00C81AB5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ثم اشترط لقبوله أن يعضد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ه ما يدل على صحته وأن له أصلا</w:t>
      </w:r>
      <w:r w:rsidR="004614A6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وذلك</w:t>
      </w:r>
      <w:r w:rsidR="004614A6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:</w:t>
      </w:r>
    </w:p>
    <w:p w:rsidR="007F557C" w:rsidRPr="00F80271" w:rsidRDefault="004614A6" w:rsidP="00C81AB5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1 ـ</w:t>
      </w:r>
      <w:r w:rsidR="005257CD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أن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ير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د المتن مسندا من طريق أخرى</w:t>
      </w:r>
      <w:r w:rsidR="00C81AB5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ولو بمعناه.</w:t>
      </w:r>
    </w:p>
    <w:p w:rsidR="009E1423" w:rsidRPr="00F80271" w:rsidRDefault="00C81AB5" w:rsidP="004614A6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2 ـ</w:t>
      </w:r>
      <w:r w:rsidR="009E1423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أو</w:t>
      </w:r>
      <w:r w:rsidR="005257CD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يجيئ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مرسلا </w:t>
      </w:r>
      <w:r w:rsidR="009E1423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من طريق آخر، بشرط اختلاف المرسلين في الأخذ عن الشيوخ</w:t>
      </w:r>
    </w:p>
    <w:p w:rsidR="009E1423" w:rsidRPr="00F80271" w:rsidRDefault="009E1423" w:rsidP="0066424C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3 ـ أو وجود قول أو عمل</w:t>
      </w:r>
      <w:r w:rsidR="0066424C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لصحابي 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موافق لهذا المرسل.</w:t>
      </w:r>
    </w:p>
    <w:p w:rsidR="00694F69" w:rsidRPr="00F80271" w:rsidRDefault="009E1423" w:rsidP="00694F69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4 ـ أو إفتاء أكثر العلماء بمقتضى هذا المرسل. </w:t>
      </w:r>
    </w:p>
    <w:p w:rsidR="00694F69" w:rsidRPr="00F80271" w:rsidRDefault="00694F69" w:rsidP="004F4B17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أما </w:t>
      </w:r>
      <w:r w:rsidR="00372115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كون ال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مرسل</w:t>
      </w:r>
      <w:r w:rsidR="00372115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من كبار التابعين 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</w:t>
      </w:r>
      <w:r w:rsidR="00372115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ف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كثير من أهل </w:t>
      </w:r>
      <w:r w:rsidR="007D6ECB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الع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لم يشترطه ،</w:t>
      </w:r>
      <w:r w:rsidR="00372115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إذ لم يفرقوا بين صغار التابعين وكبارهم 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 وإن كان الأحوط الأخذ به والله تعالى أعلم</w:t>
      </w:r>
      <w:r w:rsidR="007D6ECB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</w:t>
      </w:r>
    </w:p>
    <w:p w:rsidR="00A415DF" w:rsidRPr="00F80271" w:rsidRDefault="004614A6" w:rsidP="00A415DF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و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أما أن ي</w:t>
      </w:r>
      <w:r w:rsidR="004F4B17"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عضد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المرسلب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قول صحابي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فهو ضعيفإذ 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يحتمل أن 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يكون 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الصحابي 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اجتهد فأخذ بما ظهرله 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من غير س</w:t>
      </w:r>
      <w:r w:rsidR="00F417C2"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ماع من النبي صلى الله عليه وسلم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، فل</w:t>
      </w:r>
      <w:r w:rsidR="00F417C2"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ا يكون في ذلك ما يقوي المرسل</w:t>
      </w:r>
      <w:r w:rsidR="004F4B17"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، 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كما 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يحتمل أن 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التابعي 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سمع قول الصحابي 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ف</w:t>
      </w:r>
      <w:r w:rsidR="00F417C2"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ظنه مرفوعا</w:t>
      </w:r>
      <w:r w:rsidR="007D6ECB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فغلط ورفعه 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من </w:t>
      </w:r>
      <w:r w:rsidR="004F4B17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lastRenderedPageBreak/>
        <w:t xml:space="preserve">غير تسمية الصحابي. 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  <w:br/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و</w:t>
      </w:r>
      <w:r w:rsidR="00A415DF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أما أن ي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عضده موافقة قول </w:t>
      </w:r>
      <w:r w:rsidR="00F417C2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أكثر العلماء</w:t>
      </w:r>
      <w:r w:rsidR="00A415DF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،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فهو أضعف </w:t>
      </w:r>
      <w:r w:rsidR="00A415DF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من الذي قبله وذلك لاحتمالات كثيرة منها:احتمال كون 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مستند </w:t>
      </w:r>
      <w:r w:rsidR="00A415DF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قول </w:t>
      </w:r>
      <w:r w:rsidRPr="00F80271"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 xml:space="preserve">الفقهاء </w:t>
      </w:r>
      <w:r w:rsidR="00A415DF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ذاك المرسل نفسه </w:t>
      </w:r>
    </w:p>
    <w:p w:rsidR="00C81AB5" w:rsidRPr="00F80271" w:rsidRDefault="00F417C2" w:rsidP="007D6ECB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 وكذلك يمكن رد العاضد الأخير</w:t>
      </w:r>
      <w:r w:rsidR="007D6ECB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لاشتراط </w:t>
      </w:r>
      <w:r w:rsidR="00A415DF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أهل</w:t>
      </w:r>
      <w:r w:rsidR="007D6ECB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العلمتقوية الحديث الضعيف ب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مثله، أو أعلى منه</w:t>
      </w:r>
      <w:r w:rsidR="00A415DF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لا دونه</w:t>
      </w:r>
      <w:r w:rsidR="007D6ECB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، 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وقول كثير من العلماء ليس بإجماع، فهو دون المرسل</w:t>
      </w:r>
      <w:r w:rsidR="007D6ECB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 بل جماعة من العلماء</w:t>
      </w: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لم يعتبروا تعضيده بقول الصحابي</w:t>
      </w:r>
      <w:r w:rsidR="007D6ECB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. والله تعالى</w:t>
      </w:r>
      <w:r w:rsidR="00104A5F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أعلم</w:t>
      </w:r>
      <w:r w:rsidR="007D6ECB"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.</w:t>
      </w:r>
    </w:p>
    <w:p w:rsidR="00104A5F" w:rsidRPr="00F80271" w:rsidRDefault="00104A5F" w:rsidP="007D6ECB">
      <w:p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 w:rsidRPr="00F80271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   وآخر دعوانا أن الحمد لله رب العالمين</w:t>
      </w:r>
    </w:p>
    <w:p w:rsidR="00E42337" w:rsidRDefault="00E42337" w:rsidP="00E42337">
      <w:pPr>
        <w:ind w:left="360"/>
        <w:jc w:val="center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  <w:t>المصادر والمراجع</w:t>
      </w:r>
    </w:p>
    <w:p w:rsidR="00E37581" w:rsidRDefault="00E42337" w:rsidP="00E42337">
      <w:pPr>
        <w:pStyle w:val="ListParagraph"/>
        <w:numPr>
          <w:ilvl w:val="0"/>
          <w:numId w:val="2"/>
        </w:numPr>
        <w:jc w:val="both"/>
        <w:rPr>
          <w:rFonts w:ascii="Times New Roman" w:eastAsia="SimSun" w:hAnsi="Times New Roman" w:cs="Times New Roman"/>
          <w:b/>
          <w:bCs/>
          <w:spacing w:val="-1"/>
          <w:sz w:val="20"/>
          <w:szCs w:val="20"/>
          <w:lang w:eastAsia="fr-FR"/>
        </w:rPr>
      </w:pPr>
      <w:r w:rsidRPr="00E42337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</w:t>
      </w:r>
      <w:r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الإمام الشافعي </w:t>
      </w:r>
      <w:r w:rsidR="00E37581" w:rsidRPr="00E42337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>الرسالة .</w:t>
      </w:r>
    </w:p>
    <w:p w:rsidR="00E37581" w:rsidRPr="00E42337" w:rsidRDefault="00E42337" w:rsidP="00E42337">
      <w:pPr>
        <w:pStyle w:val="ListParagraph"/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spacing w:val="-1"/>
          <w:sz w:val="20"/>
          <w:szCs w:val="20"/>
          <w:rtl/>
          <w:lang w:eastAsia="fr-FR"/>
        </w:rPr>
      </w:pPr>
      <w:r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ابن الصلاح </w:t>
      </w:r>
      <w:r w:rsidR="00E37581" w:rsidRPr="00E42337">
        <w:rPr>
          <w:rFonts w:ascii="Times New Roman" w:eastAsia="SimSun" w:hAnsi="Times New Roman" w:cs="Times New Roman" w:hint="cs"/>
          <w:b/>
          <w:bCs/>
          <w:spacing w:val="-1"/>
          <w:sz w:val="20"/>
          <w:szCs w:val="20"/>
          <w:rtl/>
          <w:lang w:eastAsia="fr-FR"/>
        </w:rPr>
        <w:t xml:space="preserve"> مقدمة ابن الصلاح.</w:t>
      </w:r>
      <w:bookmarkStart w:id="0" w:name="_GoBack"/>
      <w:bookmarkEnd w:id="0"/>
    </w:p>
    <w:sectPr w:rsidR="00E37581" w:rsidRPr="00E42337" w:rsidSect="00F80271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F35"/>
    <w:multiLevelType w:val="hybridMultilevel"/>
    <w:tmpl w:val="F6F48DF6"/>
    <w:lvl w:ilvl="0" w:tplc="7ECAA362">
      <w:start w:val="1"/>
      <w:numFmt w:val="decimal"/>
      <w:lvlText w:val="%1-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F2D50"/>
    <w:multiLevelType w:val="hybridMultilevel"/>
    <w:tmpl w:val="517697DE"/>
    <w:lvl w:ilvl="0" w:tplc="0CE02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F7C92"/>
    <w:rsid w:val="000001DF"/>
    <w:rsid w:val="000842ED"/>
    <w:rsid w:val="00091CD3"/>
    <w:rsid w:val="00104A5F"/>
    <w:rsid w:val="0011416D"/>
    <w:rsid w:val="00140AA9"/>
    <w:rsid w:val="00157559"/>
    <w:rsid w:val="001B4C68"/>
    <w:rsid w:val="001C1BEC"/>
    <w:rsid w:val="002A2C12"/>
    <w:rsid w:val="002B644A"/>
    <w:rsid w:val="002D0E4E"/>
    <w:rsid w:val="002E68A3"/>
    <w:rsid w:val="002F416D"/>
    <w:rsid w:val="00325255"/>
    <w:rsid w:val="0035266F"/>
    <w:rsid w:val="00372115"/>
    <w:rsid w:val="003D5B79"/>
    <w:rsid w:val="004419F8"/>
    <w:rsid w:val="00441A78"/>
    <w:rsid w:val="004614A6"/>
    <w:rsid w:val="00486263"/>
    <w:rsid w:val="004A2851"/>
    <w:rsid w:val="004D1149"/>
    <w:rsid w:val="004F4B17"/>
    <w:rsid w:val="005158C6"/>
    <w:rsid w:val="00515A4A"/>
    <w:rsid w:val="005257CD"/>
    <w:rsid w:val="00545896"/>
    <w:rsid w:val="005647FA"/>
    <w:rsid w:val="00582172"/>
    <w:rsid w:val="005D521C"/>
    <w:rsid w:val="005E4E16"/>
    <w:rsid w:val="0066424C"/>
    <w:rsid w:val="00694F69"/>
    <w:rsid w:val="007018DB"/>
    <w:rsid w:val="00704B1B"/>
    <w:rsid w:val="00713D25"/>
    <w:rsid w:val="00720ADE"/>
    <w:rsid w:val="00721917"/>
    <w:rsid w:val="00721E90"/>
    <w:rsid w:val="0075363F"/>
    <w:rsid w:val="00763FED"/>
    <w:rsid w:val="00786ABD"/>
    <w:rsid w:val="00791C96"/>
    <w:rsid w:val="0079339D"/>
    <w:rsid w:val="007D0255"/>
    <w:rsid w:val="007D6ECB"/>
    <w:rsid w:val="007F1CD7"/>
    <w:rsid w:val="007F557C"/>
    <w:rsid w:val="00840D3D"/>
    <w:rsid w:val="00904927"/>
    <w:rsid w:val="00925928"/>
    <w:rsid w:val="00934C5F"/>
    <w:rsid w:val="009E0D98"/>
    <w:rsid w:val="009E1423"/>
    <w:rsid w:val="009F2E40"/>
    <w:rsid w:val="00A415DF"/>
    <w:rsid w:val="00A83E8D"/>
    <w:rsid w:val="00A86952"/>
    <w:rsid w:val="00AC2CFF"/>
    <w:rsid w:val="00AE6FC9"/>
    <w:rsid w:val="00AF657F"/>
    <w:rsid w:val="00B67F99"/>
    <w:rsid w:val="00B85A38"/>
    <w:rsid w:val="00B97372"/>
    <w:rsid w:val="00BB182B"/>
    <w:rsid w:val="00BF7C92"/>
    <w:rsid w:val="00C1421D"/>
    <w:rsid w:val="00C32543"/>
    <w:rsid w:val="00C641AE"/>
    <w:rsid w:val="00C81AB5"/>
    <w:rsid w:val="00C83D73"/>
    <w:rsid w:val="00C86A87"/>
    <w:rsid w:val="00CA749A"/>
    <w:rsid w:val="00CF59E7"/>
    <w:rsid w:val="00D20094"/>
    <w:rsid w:val="00D342C9"/>
    <w:rsid w:val="00D44F63"/>
    <w:rsid w:val="00E047D9"/>
    <w:rsid w:val="00E17F7D"/>
    <w:rsid w:val="00E33DE0"/>
    <w:rsid w:val="00E37581"/>
    <w:rsid w:val="00E41000"/>
    <w:rsid w:val="00E42337"/>
    <w:rsid w:val="00E508A0"/>
    <w:rsid w:val="00EA62D3"/>
    <w:rsid w:val="00EB0580"/>
    <w:rsid w:val="00EB1D1F"/>
    <w:rsid w:val="00F007A2"/>
    <w:rsid w:val="00F417C2"/>
    <w:rsid w:val="00F536AA"/>
    <w:rsid w:val="00F80271"/>
    <w:rsid w:val="00F9562E"/>
    <w:rsid w:val="00FD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7D9"/>
    <w:rPr>
      <w:color w:val="0000FF" w:themeColor="hyperlink"/>
      <w:u w:val="single"/>
    </w:rPr>
  </w:style>
  <w:style w:type="paragraph" w:customStyle="1" w:styleId="papersubtitle">
    <w:name w:val="paper subtitle"/>
    <w:rsid w:val="00F80271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fr-FR"/>
    </w:rPr>
  </w:style>
  <w:style w:type="paragraph" w:customStyle="1" w:styleId="Affiliation">
    <w:name w:val="Affiliation"/>
    <w:rsid w:val="00F80271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F80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mad.saad@mediu.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9C70-99CA-4DE3-BB77-4A872595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شبكة البرامج العربية والمعربة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بن زيدان</dc:creator>
  <cp:keywords/>
  <dc:description/>
  <cp:lastModifiedBy>User</cp:lastModifiedBy>
  <cp:revision>6</cp:revision>
  <dcterms:created xsi:type="dcterms:W3CDTF">2013-06-03T13:15:00Z</dcterms:created>
  <dcterms:modified xsi:type="dcterms:W3CDTF">2013-07-08T12:46:00Z</dcterms:modified>
</cp:coreProperties>
</file>