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713CEE" w:rsidP="00713CEE">
      <w:pPr>
        <w:spacing w:line="240" w:lineRule="auto"/>
        <w:jc w:val="center"/>
        <w:rPr>
          <w:i/>
          <w:iCs/>
          <w:rtl/>
        </w:rPr>
      </w:pPr>
      <w:r w:rsidRPr="00713CEE">
        <w:rPr>
          <w:rFonts w:asciiTheme="majorBidi" w:eastAsia="Calibri" w:hAnsiTheme="majorBidi" w:cstheme="majorBidi"/>
          <w:i/>
          <w:iCs/>
          <w:sz w:val="48"/>
          <w:szCs w:val="48"/>
          <w:rtl/>
        </w:rPr>
        <w:t>أنواع المطاعن</w:t>
      </w:r>
    </w:p>
    <w:p w:rsidR="00412020" w:rsidRPr="00634035" w:rsidRDefault="00412020" w:rsidP="00412020">
      <w:pPr>
        <w:pStyle w:val="papersubtitle"/>
        <w:bidi/>
        <w:rPr>
          <w:i/>
          <w:iCs/>
          <w:rtl/>
        </w:rPr>
      </w:pPr>
      <w:r w:rsidRPr="00634035">
        <w:rPr>
          <w:i/>
          <w:iCs/>
          <w:rtl/>
        </w:rPr>
        <w:t xml:space="preserve">بحث  فى </w:t>
      </w:r>
      <w:r w:rsidRPr="00634035">
        <w:rPr>
          <w:rFonts w:hint="cs"/>
          <w:i/>
          <w:iCs/>
          <w:rtl/>
        </w:rPr>
        <w:t>دفاع عن القراَن</w:t>
      </w:r>
    </w:p>
    <w:p w:rsidR="00412020" w:rsidRPr="009264EA" w:rsidRDefault="00412020" w:rsidP="00412020">
      <w:pPr>
        <w:pStyle w:val="papersubtitle"/>
        <w:bidi/>
        <w:rPr>
          <w:i/>
          <w:iCs/>
          <w:sz w:val="24"/>
          <w:szCs w:val="24"/>
        </w:rPr>
      </w:pPr>
      <w:r w:rsidRPr="009264EA">
        <w:rPr>
          <w:i/>
          <w:iCs/>
          <w:sz w:val="24"/>
          <w:szCs w:val="24"/>
          <w:rtl/>
        </w:rPr>
        <w:t xml:space="preserve">إعداد أ/ </w:t>
      </w:r>
      <w:r w:rsidRPr="00982C7F">
        <w:rPr>
          <w:rFonts w:hint="cs"/>
          <w:i/>
          <w:iCs/>
          <w:sz w:val="24"/>
          <w:szCs w:val="24"/>
          <w:rtl/>
        </w:rPr>
        <w:t>عادل</w:t>
      </w:r>
      <w:r w:rsidRPr="00982C7F">
        <w:rPr>
          <w:i/>
          <w:iCs/>
          <w:sz w:val="24"/>
          <w:szCs w:val="24"/>
          <w:rtl/>
        </w:rPr>
        <w:t xml:space="preserve"> </w:t>
      </w:r>
      <w:r w:rsidRPr="00982C7F">
        <w:rPr>
          <w:rFonts w:hint="cs"/>
          <w:i/>
          <w:iCs/>
          <w:sz w:val="24"/>
          <w:szCs w:val="24"/>
          <w:rtl/>
        </w:rPr>
        <w:t>محمد</w:t>
      </w:r>
      <w:r w:rsidRPr="00982C7F">
        <w:rPr>
          <w:i/>
          <w:iCs/>
          <w:sz w:val="24"/>
          <w:szCs w:val="24"/>
          <w:rtl/>
        </w:rPr>
        <w:t xml:space="preserve"> </w:t>
      </w:r>
      <w:r w:rsidRPr="00982C7F">
        <w:rPr>
          <w:rFonts w:hint="cs"/>
          <w:i/>
          <w:iCs/>
          <w:sz w:val="24"/>
          <w:szCs w:val="24"/>
          <w:rtl/>
        </w:rPr>
        <w:t>فتحي</w:t>
      </w:r>
    </w:p>
    <w:p w:rsidR="00412020" w:rsidRPr="009264EA" w:rsidRDefault="00412020" w:rsidP="00412020">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412020" w:rsidRPr="009264EA" w:rsidRDefault="00412020" w:rsidP="00412020">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412020" w:rsidRPr="009264EA" w:rsidRDefault="00412020" w:rsidP="00412020">
      <w:pPr>
        <w:pStyle w:val="papersubtitle"/>
        <w:bidi/>
        <w:rPr>
          <w:i/>
          <w:iCs/>
          <w:sz w:val="22"/>
          <w:szCs w:val="22"/>
          <w:rtl/>
        </w:rPr>
      </w:pPr>
      <w:r w:rsidRPr="009264EA">
        <w:rPr>
          <w:i/>
          <w:iCs/>
          <w:sz w:val="22"/>
          <w:szCs w:val="22"/>
          <w:rtl/>
        </w:rPr>
        <w:t>شاه علم – ماليزيا</w:t>
      </w:r>
    </w:p>
    <w:p w:rsidR="00412020" w:rsidRDefault="00412020" w:rsidP="00412020">
      <w:pPr>
        <w:spacing w:after="120" w:line="240" w:lineRule="auto"/>
        <w:jc w:val="center"/>
        <w:rPr>
          <w:rFonts w:asciiTheme="majorBidi" w:hAnsiTheme="majorBidi" w:cstheme="majorBidi" w:hint="cs"/>
          <w:b/>
          <w:bCs/>
          <w:sz w:val="20"/>
          <w:szCs w:val="20"/>
          <w:rtl/>
          <w:lang w:bidi="ar-EG"/>
        </w:rPr>
      </w:pPr>
      <w:r w:rsidRPr="00982C7F">
        <w:rPr>
          <w:rFonts w:asciiTheme="majorBidi" w:hAnsiTheme="majorBidi" w:cs="AL-Hotham"/>
          <w:i/>
          <w:iCs/>
        </w:rPr>
        <w:t>adel.mater@mediu.edu.my</w:t>
      </w:r>
    </w:p>
    <w:p w:rsidR="00412020" w:rsidRDefault="00412020" w:rsidP="00412020">
      <w:pPr>
        <w:spacing w:after="120" w:line="240" w:lineRule="auto"/>
        <w:jc w:val="center"/>
        <w:rPr>
          <w:rFonts w:asciiTheme="majorBidi" w:hAnsiTheme="majorBidi" w:cstheme="majorBidi" w:hint="cs"/>
          <w:b/>
          <w:bCs/>
          <w:sz w:val="20"/>
          <w:szCs w:val="20"/>
          <w:rtl/>
          <w:lang w:bidi="ar-EG"/>
        </w:rPr>
      </w:pPr>
    </w:p>
    <w:p w:rsidR="00713CEE" w:rsidRDefault="00713CEE" w:rsidP="00713CEE">
      <w:pPr>
        <w:spacing w:after="120" w:line="240" w:lineRule="auto"/>
        <w:rPr>
          <w:rFonts w:asciiTheme="majorBidi" w:hAnsiTheme="majorBidi" w:cstheme="majorBidi"/>
          <w:b/>
          <w:bCs/>
          <w:sz w:val="20"/>
          <w:szCs w:val="20"/>
          <w:rtl/>
          <w:lang w:bidi="ar-EG"/>
        </w:rPr>
        <w:sectPr w:rsidR="00713CEE" w:rsidSect="00BF7572">
          <w:pgSz w:w="11906" w:h="16838"/>
          <w:pgMar w:top="964" w:right="1021" w:bottom="964" w:left="1021" w:header="709" w:footer="709" w:gutter="0"/>
          <w:cols w:space="708"/>
          <w:bidi/>
          <w:rtlGutter/>
          <w:docGrid w:linePitch="360"/>
        </w:sectPr>
      </w:pPr>
    </w:p>
    <w:p w:rsidR="00713CEE" w:rsidRPr="00713CEE" w:rsidRDefault="00713CEE" w:rsidP="00713CEE">
      <w:pPr>
        <w:spacing w:after="120" w:line="240" w:lineRule="auto"/>
        <w:rPr>
          <w:rFonts w:asciiTheme="majorBidi" w:hAnsiTheme="majorBidi" w:cstheme="majorBidi"/>
          <w:b/>
          <w:bCs/>
          <w:sz w:val="20"/>
          <w:szCs w:val="20"/>
          <w:rtl/>
        </w:rPr>
      </w:pPr>
      <w:r w:rsidRPr="00713CEE">
        <w:rPr>
          <w:rFonts w:asciiTheme="majorBidi" w:hAnsiTheme="majorBidi" w:cstheme="majorBidi"/>
          <w:b/>
          <w:bCs/>
          <w:sz w:val="20"/>
          <w:szCs w:val="20"/>
          <w:rtl/>
        </w:rPr>
        <w:lastRenderedPageBreak/>
        <w:t xml:space="preserve">خلاصة ـــ هذا البحث يبحث في </w:t>
      </w:r>
      <w:r w:rsidRPr="00713CEE">
        <w:rPr>
          <w:rFonts w:asciiTheme="majorBidi" w:eastAsia="Calibri" w:hAnsiTheme="majorBidi" w:cstheme="majorBidi"/>
          <w:b/>
          <w:bCs/>
          <w:sz w:val="20"/>
          <w:szCs w:val="20"/>
          <w:rtl/>
        </w:rPr>
        <w:t>أنواع المطاعن</w:t>
      </w:r>
    </w:p>
    <w:p w:rsidR="00713CEE" w:rsidRPr="00713CEE" w:rsidRDefault="00713CEE" w:rsidP="00713CEE">
      <w:pPr>
        <w:spacing w:after="120" w:line="240" w:lineRule="auto"/>
        <w:rPr>
          <w:rFonts w:asciiTheme="majorBidi" w:hAnsiTheme="majorBidi" w:cstheme="majorBidi"/>
          <w:b/>
          <w:bCs/>
          <w:sz w:val="20"/>
          <w:szCs w:val="20"/>
          <w:rtl/>
          <w:lang w:bidi="ar-EG"/>
        </w:rPr>
      </w:pPr>
      <w:r w:rsidRPr="00713CEE">
        <w:rPr>
          <w:rFonts w:asciiTheme="majorBidi" w:hAnsiTheme="majorBidi" w:cstheme="majorBidi"/>
          <w:b/>
          <w:bCs/>
          <w:sz w:val="20"/>
          <w:szCs w:val="20"/>
          <w:rtl/>
        </w:rPr>
        <w:t xml:space="preserve">الكلمات المفتاحية : </w:t>
      </w:r>
      <w:r w:rsidRPr="00713CEE">
        <w:rPr>
          <w:rFonts w:asciiTheme="majorBidi" w:hAnsiTheme="majorBidi" w:cstheme="majorBidi"/>
          <w:b/>
          <w:bCs/>
          <w:sz w:val="20"/>
          <w:szCs w:val="20"/>
          <w:rtl/>
          <w:lang w:bidi="ar-EG"/>
        </w:rPr>
        <w:t>الأسباب</w:t>
      </w:r>
      <w:r w:rsidRPr="00713CEE">
        <w:rPr>
          <w:rFonts w:asciiTheme="majorBidi" w:hAnsiTheme="majorBidi" w:cstheme="majorBidi"/>
          <w:b/>
          <w:bCs/>
          <w:sz w:val="20"/>
          <w:szCs w:val="20"/>
          <w:rtl/>
        </w:rPr>
        <w:t xml:space="preserve"> ، </w:t>
      </w:r>
      <w:r w:rsidRPr="00713CEE">
        <w:rPr>
          <w:rFonts w:asciiTheme="majorBidi" w:hAnsiTheme="majorBidi" w:cstheme="majorBidi"/>
          <w:b/>
          <w:bCs/>
          <w:sz w:val="20"/>
          <w:szCs w:val="20"/>
          <w:rtl/>
          <w:lang w:bidi="ar-EG"/>
        </w:rPr>
        <w:t xml:space="preserve">كتاب الله </w:t>
      </w:r>
      <w:r w:rsidRPr="00713CEE">
        <w:rPr>
          <w:rFonts w:asciiTheme="majorBidi" w:hAnsiTheme="majorBidi" w:cstheme="majorBidi"/>
          <w:b/>
          <w:bCs/>
          <w:sz w:val="20"/>
          <w:szCs w:val="20"/>
          <w:rtl/>
        </w:rPr>
        <w:t>،</w:t>
      </w:r>
      <w:r w:rsidRPr="00713CEE">
        <w:rPr>
          <w:rFonts w:asciiTheme="majorBidi" w:hAnsiTheme="majorBidi" w:cstheme="majorBidi"/>
          <w:b/>
          <w:bCs/>
          <w:sz w:val="20"/>
          <w:szCs w:val="20"/>
          <w:rtl/>
          <w:lang w:bidi="ar-EG"/>
        </w:rPr>
        <w:t xml:space="preserve"> القرآن</w:t>
      </w:r>
      <w:r w:rsidRPr="00713CEE">
        <w:rPr>
          <w:rFonts w:asciiTheme="majorBidi" w:hAnsiTheme="majorBidi" w:cstheme="majorBidi"/>
          <w:b/>
          <w:bCs/>
          <w:sz w:val="20"/>
          <w:szCs w:val="20"/>
          <w:rtl/>
        </w:rPr>
        <w:t xml:space="preserve"> </w:t>
      </w:r>
    </w:p>
    <w:p w:rsidR="00713CEE" w:rsidRPr="00713CEE" w:rsidRDefault="00713CEE" w:rsidP="00713CEE">
      <w:pPr>
        <w:pStyle w:val="ListParagraph"/>
        <w:numPr>
          <w:ilvl w:val="0"/>
          <w:numId w:val="1"/>
        </w:numPr>
        <w:spacing w:after="120"/>
        <w:jc w:val="center"/>
        <w:rPr>
          <w:rFonts w:asciiTheme="majorBidi" w:hAnsiTheme="majorBidi" w:cstheme="majorBidi"/>
          <w:b/>
          <w:bCs/>
          <w:sz w:val="20"/>
          <w:szCs w:val="20"/>
          <w:rtl/>
        </w:rPr>
      </w:pPr>
      <w:r w:rsidRPr="00713CEE">
        <w:rPr>
          <w:rFonts w:asciiTheme="majorBidi" w:hAnsiTheme="majorBidi" w:cstheme="majorBidi"/>
          <w:b/>
          <w:bCs/>
          <w:sz w:val="20"/>
          <w:szCs w:val="20"/>
          <w:rtl/>
        </w:rPr>
        <w:t>المقدمة</w:t>
      </w:r>
    </w:p>
    <w:p w:rsidR="00713CEE" w:rsidRPr="00713CEE" w:rsidRDefault="00713CEE" w:rsidP="00713CEE">
      <w:pPr>
        <w:pStyle w:val="NormalWeb"/>
        <w:bidi/>
        <w:spacing w:before="0" w:beforeAutospacing="0" w:after="120" w:afterAutospacing="0"/>
        <w:jc w:val="lowKashida"/>
        <w:rPr>
          <w:rFonts w:asciiTheme="majorBidi" w:hAnsiTheme="majorBidi" w:cstheme="majorBidi"/>
          <w:b/>
          <w:bCs/>
          <w:sz w:val="20"/>
          <w:szCs w:val="20"/>
          <w:rtl/>
        </w:rPr>
      </w:pPr>
      <w:r w:rsidRPr="00713CEE">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713CEE">
        <w:rPr>
          <w:rFonts w:asciiTheme="majorBidi" w:eastAsia="Calibri" w:hAnsiTheme="majorBidi" w:cstheme="majorBidi"/>
          <w:b/>
          <w:bCs/>
          <w:sz w:val="20"/>
          <w:szCs w:val="20"/>
          <w:rtl/>
        </w:rPr>
        <w:t>أنواع المطاعن</w:t>
      </w:r>
    </w:p>
    <w:p w:rsidR="00713CEE" w:rsidRPr="00713CEE" w:rsidRDefault="00713CEE" w:rsidP="00713CEE">
      <w:pPr>
        <w:pStyle w:val="NormalWeb"/>
        <w:numPr>
          <w:ilvl w:val="0"/>
          <w:numId w:val="1"/>
        </w:numPr>
        <w:bidi/>
        <w:spacing w:before="0" w:beforeAutospacing="0" w:after="120" w:afterAutospacing="0"/>
        <w:jc w:val="center"/>
        <w:rPr>
          <w:rFonts w:asciiTheme="majorBidi" w:hAnsiTheme="majorBidi" w:cstheme="majorBidi"/>
          <w:b/>
          <w:bCs/>
          <w:sz w:val="20"/>
          <w:szCs w:val="20"/>
          <w:rtl/>
        </w:rPr>
      </w:pPr>
      <w:r w:rsidRPr="00713CEE">
        <w:rPr>
          <w:rFonts w:asciiTheme="majorBidi" w:hAnsiTheme="majorBidi" w:cstheme="majorBidi"/>
          <w:b/>
          <w:bCs/>
          <w:sz w:val="20"/>
          <w:szCs w:val="20"/>
          <w:rtl/>
        </w:rPr>
        <w:t>عنوان المقال</w:t>
      </w:r>
    </w:p>
    <w:p w:rsidR="00713CEE" w:rsidRPr="00713CEE" w:rsidRDefault="00713CEE" w:rsidP="00713CEE">
      <w:pPr>
        <w:pStyle w:val="NormalWeb"/>
        <w:bidi/>
        <w:spacing w:before="0" w:beforeAutospacing="0" w:after="120" w:afterAutospacing="0"/>
        <w:jc w:val="lowKashida"/>
        <w:rPr>
          <w:rFonts w:asciiTheme="majorBidi" w:hAnsiTheme="majorBidi" w:cstheme="majorBidi"/>
          <w:b/>
          <w:bCs/>
          <w:sz w:val="20"/>
          <w:szCs w:val="20"/>
          <w:rtl/>
        </w:rPr>
      </w:pPr>
      <w:r w:rsidRPr="00713CEE">
        <w:rPr>
          <w:rFonts w:asciiTheme="majorBidi" w:hAnsiTheme="majorBidi" w:cstheme="majorBidi"/>
          <w:b/>
          <w:bCs/>
          <w:sz w:val="20"/>
          <w:szCs w:val="20"/>
          <w:rtl/>
          <w:lang w:bidi="ar-EG"/>
        </w:rPr>
        <w:t xml:space="preserve">بعد الكلام على أبرز الأسباب التي جعلت المشركين والكفار والمعاندين يطعنون في كتاب الله </w:t>
      </w:r>
      <w:r w:rsidRPr="00713CEE">
        <w:rPr>
          <w:rFonts w:asciiTheme="majorBidi" w:hAnsiTheme="majorBidi" w:cstheme="majorBidi"/>
          <w:b/>
          <w:bCs/>
          <w:position w:val="-4"/>
          <w:sz w:val="20"/>
          <w:szCs w:val="20"/>
          <w:lang w:bidi="ar-EG"/>
        </w:rPr>
        <w:t></w:t>
      </w:r>
      <w:r w:rsidRPr="00713CEE">
        <w:rPr>
          <w:rFonts w:asciiTheme="majorBidi" w:hAnsiTheme="majorBidi" w:cstheme="majorBidi"/>
          <w:b/>
          <w:bCs/>
          <w:sz w:val="20"/>
          <w:szCs w:val="20"/>
          <w:rtl/>
          <w:lang w:bidi="ar-EG"/>
        </w:rPr>
        <w:t>، ننتقل مباشرة إلى الكلام على أنواع المطاعن:</w:t>
      </w:r>
    </w:p>
    <w:p w:rsidR="00713CEE" w:rsidRPr="00713CEE" w:rsidRDefault="00713CEE" w:rsidP="00713CEE">
      <w:pPr>
        <w:pStyle w:val="NormalWeb"/>
        <w:bidi/>
        <w:spacing w:before="0" w:beforeAutospacing="0" w:after="120" w:afterAutospacing="0"/>
        <w:jc w:val="lowKashida"/>
        <w:rPr>
          <w:rFonts w:asciiTheme="majorBidi" w:hAnsiTheme="majorBidi" w:cstheme="majorBidi"/>
          <w:b/>
          <w:bCs/>
          <w:sz w:val="20"/>
          <w:szCs w:val="20"/>
          <w:rtl/>
        </w:rPr>
      </w:pPr>
      <w:r w:rsidRPr="00713CEE">
        <w:rPr>
          <w:rFonts w:asciiTheme="majorBidi" w:hAnsiTheme="majorBidi" w:cstheme="majorBidi"/>
          <w:b/>
          <w:bCs/>
          <w:sz w:val="20"/>
          <w:szCs w:val="20"/>
          <w:rtl/>
          <w:lang w:bidi="ar-EG"/>
        </w:rPr>
        <w:t>وهنا نذكر أن الطاعنين في القرآن كُثُر، ومطاعنهم وشبهاتهم كثيرة، وحصرها قد يُعْيِي الباحث، ولكن حقيقة هذه الطعون أنها تدور في أفلاك محددة، وتنبع من مشكاة واحدة، ويمكننا أن نُرجعها إلى أصول وقواعد تُلملم شَعْث هذه الطعون.</w:t>
      </w:r>
    </w:p>
    <w:p w:rsidR="00713CEE" w:rsidRPr="00713CEE" w:rsidRDefault="00713CEE" w:rsidP="00713CEE">
      <w:pPr>
        <w:pStyle w:val="NormalWeb"/>
        <w:bidi/>
        <w:spacing w:before="0" w:beforeAutospacing="0" w:after="120" w:afterAutospacing="0"/>
        <w:jc w:val="lowKashida"/>
        <w:rPr>
          <w:rFonts w:asciiTheme="majorBidi" w:hAnsiTheme="majorBidi" w:cstheme="majorBidi"/>
          <w:b/>
          <w:bCs/>
          <w:sz w:val="20"/>
          <w:szCs w:val="20"/>
          <w:rtl/>
        </w:rPr>
      </w:pPr>
      <w:r w:rsidRPr="00713CEE">
        <w:rPr>
          <w:rFonts w:asciiTheme="majorBidi" w:hAnsiTheme="majorBidi" w:cstheme="majorBidi"/>
          <w:b/>
          <w:bCs/>
          <w:sz w:val="20"/>
          <w:szCs w:val="20"/>
          <w:rtl/>
          <w:lang w:bidi="ar-EG"/>
        </w:rPr>
        <w:t>والرد على هذه الأصول يتكفل بالرَّدِّ على جميع ما تحته من طعونات لا تُعدّ ولا تحصر، ويمكننا أن نردَّ المطاعن إلى أربعة أصول يتفرع من بعدها فروع، وهي:</w:t>
      </w:r>
    </w:p>
    <w:p w:rsidR="00713CEE" w:rsidRPr="00713CEE" w:rsidRDefault="00713CEE" w:rsidP="00713CEE">
      <w:pPr>
        <w:pStyle w:val="NormalWeb"/>
        <w:bidi/>
        <w:spacing w:before="0" w:beforeAutospacing="0" w:after="120" w:afterAutospacing="0"/>
        <w:jc w:val="lowKashida"/>
        <w:rPr>
          <w:rFonts w:asciiTheme="majorBidi" w:hAnsiTheme="majorBidi" w:cstheme="majorBidi"/>
          <w:b/>
          <w:bCs/>
          <w:spacing w:val="4"/>
          <w:sz w:val="20"/>
          <w:szCs w:val="20"/>
          <w:rtl/>
        </w:rPr>
      </w:pPr>
      <w:r w:rsidRPr="00713CEE">
        <w:rPr>
          <w:rFonts w:asciiTheme="majorBidi" w:hAnsiTheme="majorBidi" w:cstheme="majorBidi"/>
          <w:b/>
          <w:bCs/>
          <w:color w:val="000080"/>
          <w:spacing w:val="-4"/>
          <w:sz w:val="20"/>
          <w:szCs w:val="20"/>
          <w:rtl/>
          <w:lang w:bidi="ar-EG"/>
        </w:rPr>
        <w:t>الأصل الأول:</w:t>
      </w:r>
      <w:r w:rsidRPr="00713CEE">
        <w:rPr>
          <w:rFonts w:asciiTheme="majorBidi" w:hAnsiTheme="majorBidi" w:cstheme="majorBidi"/>
          <w:b/>
          <w:bCs/>
          <w:spacing w:val="-4"/>
          <w:sz w:val="20"/>
          <w:szCs w:val="20"/>
          <w:rtl/>
          <w:lang w:bidi="ar-EG"/>
        </w:rPr>
        <w:t xml:space="preserve"> نفي نسبة القرآن إلى الله </w:t>
      </w:r>
      <w:r w:rsidRPr="00713CEE">
        <w:rPr>
          <w:rFonts w:asciiTheme="majorBidi" w:hAnsiTheme="majorBidi" w:cstheme="majorBidi"/>
          <w:b/>
          <w:bCs/>
          <w:spacing w:val="-4"/>
          <w:position w:val="-4"/>
          <w:sz w:val="20"/>
          <w:szCs w:val="20"/>
          <w:lang w:bidi="ar-EG"/>
        </w:rPr>
        <w:t></w:t>
      </w:r>
      <w:r w:rsidRPr="00713CEE">
        <w:rPr>
          <w:rFonts w:asciiTheme="majorBidi" w:hAnsiTheme="majorBidi" w:cstheme="majorBidi"/>
          <w:b/>
          <w:bCs/>
          <w:spacing w:val="-4"/>
          <w:sz w:val="20"/>
          <w:szCs w:val="20"/>
          <w:rtl/>
          <w:lang w:bidi="ar-EG"/>
        </w:rPr>
        <w:t xml:space="preserve"> وذلك يشمل نسبة القرآن إلى النبي </w:t>
      </w:r>
      <w:r w:rsidRPr="00713CEE">
        <w:rPr>
          <w:rFonts w:asciiTheme="majorBidi" w:hAnsiTheme="majorBidi" w:cstheme="majorBidi"/>
          <w:b/>
          <w:bCs/>
          <w:spacing w:val="-4"/>
          <w:position w:val="-4"/>
          <w:sz w:val="20"/>
          <w:szCs w:val="20"/>
          <w:lang w:bidi="ar-EG"/>
        </w:rPr>
        <w:t></w:t>
      </w:r>
      <w:r w:rsidRPr="00713CEE">
        <w:rPr>
          <w:rFonts w:asciiTheme="majorBidi" w:hAnsiTheme="majorBidi" w:cstheme="majorBidi"/>
          <w:b/>
          <w:bCs/>
          <w:sz w:val="20"/>
          <w:szCs w:val="20"/>
          <w:rtl/>
          <w:lang w:bidi="ar-EG"/>
        </w:rPr>
        <w:t xml:space="preserve"> وأنه من تأليف النبي، أو نسبة القرآن إلى الاقتباس من الكتب السابقة كالتوراة والإنجيل، أو دعوى عدم قدسية القرآن، وإمكانية نقده ومخالفته، بمعنى: أنه قد يُقرّ لأنه ليس من النبي </w:t>
      </w:r>
      <w:r w:rsidRPr="00713CEE">
        <w:rPr>
          <w:rFonts w:asciiTheme="majorBidi" w:hAnsiTheme="majorBidi" w:cstheme="majorBidi"/>
          <w:b/>
          <w:bCs/>
          <w:position w:val="-4"/>
          <w:sz w:val="20"/>
          <w:szCs w:val="20"/>
          <w:lang w:bidi="ar-EG"/>
        </w:rPr>
        <w:t></w:t>
      </w:r>
      <w:r w:rsidRPr="00713CEE">
        <w:rPr>
          <w:rFonts w:asciiTheme="majorBidi" w:hAnsiTheme="majorBidi" w:cstheme="majorBidi"/>
          <w:b/>
          <w:bCs/>
          <w:sz w:val="20"/>
          <w:szCs w:val="20"/>
          <w:rtl/>
          <w:lang w:bidi="ar-EG"/>
        </w:rPr>
        <w:t xml:space="preserve"> وأنه من الله </w:t>
      </w:r>
      <w:r w:rsidRPr="00713CEE">
        <w:rPr>
          <w:rFonts w:asciiTheme="majorBidi" w:hAnsiTheme="majorBidi" w:cstheme="majorBidi"/>
          <w:b/>
          <w:bCs/>
          <w:position w:val="-4"/>
          <w:sz w:val="20"/>
          <w:szCs w:val="20"/>
          <w:lang w:bidi="ar-EG"/>
        </w:rPr>
        <w:t></w:t>
      </w:r>
      <w:r w:rsidRPr="00713CEE">
        <w:rPr>
          <w:rFonts w:asciiTheme="majorBidi" w:hAnsiTheme="majorBidi" w:cstheme="majorBidi"/>
          <w:b/>
          <w:bCs/>
          <w:sz w:val="20"/>
          <w:szCs w:val="20"/>
          <w:rtl/>
          <w:lang w:bidi="ar-EG"/>
        </w:rPr>
        <w:t xml:space="preserve"> ولكن يقول القائل مع أنه من الله إلا </w:t>
      </w:r>
      <w:r w:rsidRPr="00713CEE">
        <w:rPr>
          <w:rFonts w:asciiTheme="majorBidi" w:hAnsiTheme="majorBidi" w:cstheme="majorBidi"/>
          <w:b/>
          <w:bCs/>
          <w:spacing w:val="4"/>
          <w:sz w:val="20"/>
          <w:szCs w:val="20"/>
          <w:rtl/>
          <w:lang w:bidi="ar-EG"/>
        </w:rPr>
        <w:t xml:space="preserve">أنه ليس بمقدس، ويُمكن نقده، وهذا الكلام حقيقته نفي كون القرآن من عند الله </w:t>
      </w:r>
      <w:r w:rsidRPr="00713CEE">
        <w:rPr>
          <w:rFonts w:asciiTheme="majorBidi" w:hAnsiTheme="majorBidi" w:cstheme="majorBidi"/>
          <w:b/>
          <w:bCs/>
          <w:spacing w:val="4"/>
          <w:position w:val="-4"/>
          <w:sz w:val="20"/>
          <w:szCs w:val="20"/>
          <w:lang w:bidi="ar-EG"/>
        </w:rPr>
        <w:t></w:t>
      </w:r>
      <w:r w:rsidRPr="00713CEE">
        <w:rPr>
          <w:rFonts w:asciiTheme="majorBidi" w:hAnsiTheme="majorBidi" w:cstheme="majorBidi"/>
          <w:b/>
          <w:bCs/>
          <w:spacing w:val="4"/>
          <w:sz w:val="20"/>
          <w:szCs w:val="20"/>
          <w:rtl/>
          <w:lang w:bidi="ar-EG"/>
        </w:rPr>
        <w:t xml:space="preserve">؛ لأن ما كان من الله </w:t>
      </w:r>
      <w:r w:rsidRPr="00713CEE">
        <w:rPr>
          <w:rFonts w:asciiTheme="majorBidi" w:hAnsiTheme="majorBidi" w:cstheme="majorBidi"/>
          <w:b/>
          <w:bCs/>
          <w:spacing w:val="4"/>
          <w:position w:val="-4"/>
          <w:sz w:val="20"/>
          <w:szCs w:val="20"/>
          <w:lang w:bidi="ar-EG"/>
        </w:rPr>
        <w:t></w:t>
      </w:r>
      <w:r w:rsidRPr="00713CEE">
        <w:rPr>
          <w:rFonts w:asciiTheme="majorBidi" w:hAnsiTheme="majorBidi" w:cstheme="majorBidi"/>
          <w:b/>
          <w:bCs/>
          <w:spacing w:val="4"/>
          <w:sz w:val="20"/>
          <w:szCs w:val="20"/>
          <w:rtl/>
          <w:lang w:bidi="ar-EG"/>
        </w:rPr>
        <w:t xml:space="preserve"> فهو مُقدَّس، والمقدس لا يمكن نقده، كل ذلك يرجع إلى الأصل الأول الذي تكلمنا عنه ألا وهو نفي نسبة القرآن إلى الله </w:t>
      </w:r>
      <w:r w:rsidRPr="00713CEE">
        <w:rPr>
          <w:rFonts w:asciiTheme="majorBidi" w:hAnsiTheme="majorBidi" w:cstheme="majorBidi"/>
          <w:b/>
          <w:bCs/>
          <w:spacing w:val="4"/>
          <w:position w:val="-4"/>
          <w:sz w:val="20"/>
          <w:szCs w:val="20"/>
          <w:lang w:bidi="ar-EG"/>
        </w:rPr>
        <w:t></w:t>
      </w:r>
      <w:r w:rsidRPr="00713CEE">
        <w:rPr>
          <w:rFonts w:asciiTheme="majorBidi" w:hAnsiTheme="majorBidi" w:cstheme="majorBidi"/>
          <w:b/>
          <w:bCs/>
          <w:spacing w:val="4"/>
          <w:sz w:val="20"/>
          <w:szCs w:val="20"/>
          <w:rtl/>
          <w:lang w:bidi="ar-EG"/>
        </w:rPr>
        <w:t>.</w:t>
      </w:r>
    </w:p>
    <w:p w:rsidR="00713CEE" w:rsidRPr="00713CEE" w:rsidRDefault="00713CEE" w:rsidP="00713CEE">
      <w:pPr>
        <w:pStyle w:val="NormalWeb"/>
        <w:bidi/>
        <w:spacing w:before="0" w:beforeAutospacing="0" w:after="120" w:afterAutospacing="0"/>
        <w:jc w:val="lowKashida"/>
        <w:rPr>
          <w:rFonts w:asciiTheme="majorBidi" w:hAnsiTheme="majorBidi" w:cstheme="majorBidi"/>
          <w:b/>
          <w:bCs/>
          <w:sz w:val="20"/>
          <w:szCs w:val="20"/>
          <w:rtl/>
        </w:rPr>
      </w:pPr>
      <w:r w:rsidRPr="00713CEE">
        <w:rPr>
          <w:rFonts w:asciiTheme="majorBidi" w:hAnsiTheme="majorBidi" w:cstheme="majorBidi"/>
          <w:b/>
          <w:bCs/>
          <w:color w:val="000080"/>
          <w:sz w:val="20"/>
          <w:szCs w:val="20"/>
          <w:rtl/>
          <w:lang w:bidi="ar-EG"/>
        </w:rPr>
        <w:t>الأصل الثاني:</w:t>
      </w:r>
      <w:r w:rsidRPr="00713CEE">
        <w:rPr>
          <w:rFonts w:asciiTheme="majorBidi" w:hAnsiTheme="majorBidi" w:cstheme="majorBidi"/>
          <w:b/>
          <w:bCs/>
          <w:sz w:val="20"/>
          <w:szCs w:val="20"/>
          <w:rtl/>
          <w:lang w:bidi="ar-EG"/>
        </w:rPr>
        <w:t xml:space="preserve"> زعم عدم حفظ القرآن، بمعنى: أن المدعي قد يُقرُّ بأن القرآن من الله </w:t>
      </w:r>
      <w:r w:rsidRPr="00713CEE">
        <w:rPr>
          <w:rFonts w:asciiTheme="majorBidi" w:hAnsiTheme="majorBidi" w:cstheme="majorBidi"/>
          <w:b/>
          <w:bCs/>
          <w:position w:val="-4"/>
          <w:sz w:val="20"/>
          <w:szCs w:val="20"/>
          <w:lang w:bidi="ar-EG"/>
        </w:rPr>
        <w:t></w:t>
      </w:r>
      <w:r w:rsidRPr="00713CEE">
        <w:rPr>
          <w:rFonts w:asciiTheme="majorBidi" w:hAnsiTheme="majorBidi" w:cstheme="majorBidi"/>
          <w:b/>
          <w:bCs/>
          <w:sz w:val="20"/>
          <w:szCs w:val="20"/>
          <w:rtl/>
          <w:lang w:bidi="ar-EG"/>
        </w:rPr>
        <w:t xml:space="preserve">، ولكن يزعم بعد ذلك أنه غير محفوظ، فيدعي أنه -أي: الموجود بين أيدينا الآن- ليس هو القرآن الذي أنزل على النبي </w:t>
      </w:r>
      <w:r w:rsidRPr="00713CEE">
        <w:rPr>
          <w:rFonts w:asciiTheme="majorBidi" w:hAnsiTheme="majorBidi" w:cstheme="majorBidi"/>
          <w:b/>
          <w:bCs/>
          <w:position w:val="-4"/>
          <w:sz w:val="20"/>
          <w:szCs w:val="20"/>
          <w:lang w:bidi="ar-EG"/>
        </w:rPr>
        <w:t></w:t>
      </w:r>
      <w:r w:rsidRPr="00713CEE">
        <w:rPr>
          <w:rFonts w:asciiTheme="majorBidi" w:hAnsiTheme="majorBidi" w:cstheme="majorBidi"/>
          <w:b/>
          <w:bCs/>
          <w:sz w:val="20"/>
          <w:szCs w:val="20"/>
          <w:rtl/>
          <w:lang w:bidi="ar-EG"/>
        </w:rPr>
        <w:t>، فيزعم أن القرآن قد غُيِّر وبُدِّل، وأن الأصل لا وجود له. أو قد يزعم المُدَّعي فيقول: إن القرآن قد زيد فيه وقد نقص منه.</w:t>
      </w:r>
    </w:p>
    <w:p w:rsidR="00713CEE" w:rsidRPr="00713CEE" w:rsidRDefault="00713CEE" w:rsidP="00713CEE">
      <w:pPr>
        <w:pStyle w:val="NormalWeb"/>
        <w:bidi/>
        <w:spacing w:before="0" w:beforeAutospacing="0" w:after="120" w:afterAutospacing="0"/>
        <w:jc w:val="lowKashida"/>
        <w:rPr>
          <w:rFonts w:asciiTheme="majorBidi" w:hAnsiTheme="majorBidi" w:cstheme="majorBidi"/>
          <w:b/>
          <w:bCs/>
          <w:sz w:val="20"/>
          <w:szCs w:val="20"/>
          <w:rtl/>
        </w:rPr>
      </w:pPr>
      <w:r w:rsidRPr="00713CEE">
        <w:rPr>
          <w:rFonts w:asciiTheme="majorBidi" w:hAnsiTheme="majorBidi" w:cstheme="majorBidi"/>
          <w:b/>
          <w:bCs/>
          <w:color w:val="000080"/>
          <w:sz w:val="20"/>
          <w:szCs w:val="20"/>
          <w:rtl/>
          <w:lang w:bidi="ar-EG"/>
        </w:rPr>
        <w:t>الأصل الثالث:</w:t>
      </w:r>
      <w:r w:rsidRPr="00713CEE">
        <w:rPr>
          <w:rFonts w:asciiTheme="majorBidi" w:hAnsiTheme="majorBidi" w:cstheme="majorBidi"/>
          <w:b/>
          <w:bCs/>
          <w:sz w:val="20"/>
          <w:szCs w:val="20"/>
          <w:rtl/>
          <w:lang w:bidi="ar-EG"/>
        </w:rPr>
        <w:t xml:space="preserve"> اتهام القرآن بالتناقض؛ أي: تناقض بعض الآيات مع بعض في ذهن ذلك المدِّعي.</w:t>
      </w:r>
    </w:p>
    <w:p w:rsidR="00713CEE" w:rsidRPr="00713CEE" w:rsidRDefault="00713CEE" w:rsidP="00713CEE">
      <w:pPr>
        <w:pStyle w:val="NormalWeb"/>
        <w:bidi/>
        <w:spacing w:before="0" w:beforeAutospacing="0" w:after="120" w:afterAutospacing="0"/>
        <w:jc w:val="lowKashida"/>
        <w:rPr>
          <w:rFonts w:asciiTheme="majorBidi" w:hAnsiTheme="majorBidi" w:cstheme="majorBidi"/>
          <w:b/>
          <w:bCs/>
          <w:sz w:val="20"/>
          <w:szCs w:val="20"/>
          <w:rtl/>
        </w:rPr>
      </w:pPr>
      <w:r w:rsidRPr="00713CEE">
        <w:rPr>
          <w:rFonts w:asciiTheme="majorBidi" w:hAnsiTheme="majorBidi" w:cstheme="majorBidi"/>
          <w:b/>
          <w:bCs/>
          <w:color w:val="000080"/>
          <w:sz w:val="20"/>
          <w:szCs w:val="20"/>
          <w:rtl/>
          <w:lang w:bidi="ar-EG"/>
        </w:rPr>
        <w:t>الأصل الرابع:</w:t>
      </w:r>
      <w:r w:rsidRPr="00713CEE">
        <w:rPr>
          <w:rFonts w:asciiTheme="majorBidi" w:hAnsiTheme="majorBidi" w:cstheme="majorBidi"/>
          <w:b/>
          <w:bCs/>
          <w:sz w:val="20"/>
          <w:szCs w:val="20"/>
          <w:rtl/>
          <w:lang w:bidi="ar-EG"/>
        </w:rPr>
        <w:t xml:space="preserve"> اتهام القرآن بمعارضة الحقائق، ومن ذلك معارضة الحقائق الشرعية كما يدَّعِي المدعون، أو معارضة الحقائق التاريخية كما يزعمون، أو معارضة الحقائق الكونية أو حقائق العلم التجريبي الحديث.</w:t>
      </w:r>
    </w:p>
    <w:p w:rsidR="00713CEE" w:rsidRPr="00713CEE" w:rsidRDefault="00713CEE" w:rsidP="00713CEE">
      <w:pPr>
        <w:pStyle w:val="NormalWeb"/>
        <w:bidi/>
        <w:spacing w:before="0" w:beforeAutospacing="0" w:after="120" w:afterAutospacing="0"/>
        <w:jc w:val="lowKashida"/>
        <w:rPr>
          <w:rFonts w:asciiTheme="majorBidi" w:hAnsiTheme="majorBidi" w:cstheme="majorBidi"/>
          <w:b/>
          <w:bCs/>
          <w:sz w:val="20"/>
          <w:szCs w:val="20"/>
          <w:rtl/>
        </w:rPr>
      </w:pPr>
      <w:r w:rsidRPr="00713CEE">
        <w:rPr>
          <w:rFonts w:asciiTheme="majorBidi" w:hAnsiTheme="majorBidi" w:cstheme="majorBidi"/>
          <w:b/>
          <w:bCs/>
          <w:sz w:val="20"/>
          <w:szCs w:val="20"/>
          <w:rtl/>
          <w:lang w:bidi="ar-EG"/>
        </w:rPr>
        <w:t>والملاحظ في هذه الطعون هو التدرج فيها، فكلما انتفت شُبهة انتقلوا إلى التي تليها، ولو علم المسلمون هذه الأصول الأربعة، وعلموا الرَّدَّ عليها لما حصل ما نراه الآن من تأثر كثير من المسلمين بهذه الشُّبُهات.</w:t>
      </w:r>
    </w:p>
    <w:p w:rsidR="00713CEE" w:rsidRPr="00713CEE" w:rsidRDefault="00713CEE" w:rsidP="00713CEE">
      <w:pPr>
        <w:pStyle w:val="NormalWeb"/>
        <w:bidi/>
        <w:spacing w:before="0" w:beforeAutospacing="0" w:after="120" w:afterAutospacing="0"/>
        <w:jc w:val="lowKashida"/>
        <w:rPr>
          <w:rFonts w:asciiTheme="majorBidi" w:hAnsiTheme="majorBidi" w:cstheme="majorBidi"/>
          <w:b/>
          <w:bCs/>
          <w:sz w:val="20"/>
          <w:szCs w:val="20"/>
          <w:rtl/>
        </w:rPr>
      </w:pPr>
      <w:r w:rsidRPr="00713CEE">
        <w:rPr>
          <w:rFonts w:asciiTheme="majorBidi" w:hAnsiTheme="majorBidi" w:cstheme="majorBidi"/>
          <w:b/>
          <w:bCs/>
          <w:sz w:val="20"/>
          <w:szCs w:val="20"/>
          <w:rtl/>
          <w:lang w:bidi="ar-EG"/>
        </w:rPr>
        <w:t>والمطاعن من حيث صراحتها تنقسم إلى نوعين: طعون واضحة وصريحة، وهذا هو الغالب في طعون المستشرقين، وطعون غامضة ومُلتَوِية وغير مباشرة، وهذا هو الغالب في طعون العلمانيين.</w:t>
      </w:r>
    </w:p>
    <w:p w:rsidR="00713CEE" w:rsidRPr="00713CEE" w:rsidRDefault="00713CEE" w:rsidP="00713CEE">
      <w:pPr>
        <w:pStyle w:val="NormalWeb"/>
        <w:bidi/>
        <w:spacing w:before="0" w:beforeAutospacing="0" w:after="120" w:afterAutospacing="0"/>
        <w:jc w:val="lowKashida"/>
        <w:rPr>
          <w:rFonts w:asciiTheme="majorBidi" w:hAnsiTheme="majorBidi" w:cstheme="majorBidi"/>
          <w:b/>
          <w:bCs/>
          <w:sz w:val="20"/>
          <w:szCs w:val="20"/>
          <w:rtl/>
        </w:rPr>
      </w:pPr>
      <w:r w:rsidRPr="00713CEE">
        <w:rPr>
          <w:rFonts w:asciiTheme="majorBidi" w:hAnsiTheme="majorBidi" w:cstheme="majorBidi"/>
          <w:b/>
          <w:bCs/>
          <w:sz w:val="20"/>
          <w:szCs w:val="20"/>
          <w:rtl/>
          <w:lang w:bidi="ar-EG"/>
        </w:rPr>
        <w:t>بعد الكلام على أنواع المطاعن وعلى أصول المطاعن، ننتقل إلى الكلام على أسباب الاختلاف في القرآن:</w:t>
      </w:r>
    </w:p>
    <w:p w:rsidR="00713CEE" w:rsidRPr="00713CEE" w:rsidRDefault="00713CEE" w:rsidP="00713CEE">
      <w:pPr>
        <w:pStyle w:val="NormalWeb"/>
        <w:bidi/>
        <w:spacing w:before="0" w:beforeAutospacing="0" w:after="120" w:afterAutospacing="0"/>
        <w:jc w:val="lowKashida"/>
        <w:rPr>
          <w:rFonts w:asciiTheme="majorBidi" w:hAnsiTheme="majorBidi" w:cstheme="majorBidi"/>
          <w:b/>
          <w:bCs/>
          <w:spacing w:val="-4"/>
          <w:sz w:val="20"/>
          <w:szCs w:val="20"/>
          <w:rtl/>
        </w:rPr>
      </w:pPr>
      <w:r w:rsidRPr="00713CEE">
        <w:rPr>
          <w:rFonts w:asciiTheme="majorBidi" w:hAnsiTheme="majorBidi" w:cstheme="majorBidi"/>
          <w:b/>
          <w:bCs/>
          <w:spacing w:val="-4"/>
          <w:sz w:val="20"/>
          <w:szCs w:val="20"/>
          <w:rtl/>
          <w:lang w:bidi="ar-EG"/>
        </w:rPr>
        <w:lastRenderedPageBreak/>
        <w:t>لقد تكلَّم بعض العلماء على أسباب الطعون، أو أسباب الاختلاف في القرآن، ولعلَّ أضبط التقاسيم بالنسبة لأسباب الطعون هو ذلك التقسيم الذي ذكره الإمام الراغب الأصبهاني؛ حيث قال: "والمتشابه من القرآن ما أشكل تفسيره لمشابهته بغيره، إما من حيث اللفظ أو من حيث المعنى، فقال الفقهاء: المتشابه ما لا يُنبئ ظاهره عن مراده، وحقيقة ذلك أن الآيات عند اعتبار بعضها ببعض ثلاثة أضرب: محكم على الإطلاق، ومتشابه على الإطلاق، ومحكم من وجه متشابه من وجه".</w:t>
      </w:r>
    </w:p>
    <w:p w:rsidR="00713CEE" w:rsidRPr="00713CEE" w:rsidRDefault="00713CEE" w:rsidP="00713CEE">
      <w:pPr>
        <w:pStyle w:val="NormalWeb"/>
        <w:bidi/>
        <w:spacing w:before="0" w:beforeAutospacing="0" w:after="120" w:afterAutospacing="0"/>
        <w:jc w:val="lowKashida"/>
        <w:rPr>
          <w:rFonts w:asciiTheme="majorBidi" w:hAnsiTheme="majorBidi" w:cstheme="majorBidi"/>
          <w:b/>
          <w:bCs/>
          <w:sz w:val="20"/>
          <w:szCs w:val="20"/>
          <w:rtl/>
        </w:rPr>
      </w:pPr>
      <w:r w:rsidRPr="00713CEE">
        <w:rPr>
          <w:rFonts w:asciiTheme="majorBidi" w:hAnsiTheme="majorBidi" w:cstheme="majorBidi"/>
          <w:b/>
          <w:bCs/>
          <w:color w:val="000080"/>
          <w:sz w:val="20"/>
          <w:szCs w:val="20"/>
          <w:rtl/>
          <w:lang w:bidi="ar-EG"/>
        </w:rPr>
        <w:t>فالمتشابه في الجملة ثلاثة أضرب:</w:t>
      </w:r>
      <w:r w:rsidRPr="00713CEE">
        <w:rPr>
          <w:rFonts w:asciiTheme="majorBidi" w:hAnsiTheme="majorBidi" w:cstheme="majorBidi"/>
          <w:b/>
          <w:bCs/>
          <w:sz w:val="20"/>
          <w:szCs w:val="20"/>
          <w:rtl/>
          <w:lang w:bidi="ar-EG"/>
        </w:rPr>
        <w:t xml:space="preserve"> متشابه من جهة اللفظ فقط، ومتشابه من جهة المعنى فقط، ومتشابه من جهتهما. والمتشابه من جهة اللفظ ضربان: </w:t>
      </w:r>
    </w:p>
    <w:p w:rsidR="00713CEE" w:rsidRPr="00713CEE" w:rsidRDefault="00713CEE" w:rsidP="00713CEE">
      <w:pPr>
        <w:pStyle w:val="NormalWeb"/>
        <w:bidi/>
        <w:spacing w:before="0" w:beforeAutospacing="0" w:after="120" w:afterAutospacing="0"/>
        <w:jc w:val="lowKashida"/>
        <w:rPr>
          <w:rFonts w:asciiTheme="majorBidi" w:hAnsiTheme="majorBidi" w:cstheme="majorBidi"/>
          <w:b/>
          <w:bCs/>
          <w:sz w:val="20"/>
          <w:szCs w:val="20"/>
          <w:rtl/>
        </w:rPr>
      </w:pPr>
      <w:r w:rsidRPr="00713CEE">
        <w:rPr>
          <w:rFonts w:asciiTheme="majorBidi" w:hAnsiTheme="majorBidi" w:cstheme="majorBidi"/>
          <w:b/>
          <w:bCs/>
          <w:color w:val="000080"/>
          <w:sz w:val="20"/>
          <w:szCs w:val="20"/>
          <w:rtl/>
          <w:lang w:bidi="ar-EG"/>
        </w:rPr>
        <w:t>أحدهما:</w:t>
      </w:r>
      <w:r w:rsidRPr="00713CEE">
        <w:rPr>
          <w:rFonts w:asciiTheme="majorBidi" w:hAnsiTheme="majorBidi" w:cstheme="majorBidi"/>
          <w:b/>
          <w:bCs/>
          <w:sz w:val="20"/>
          <w:szCs w:val="20"/>
          <w:rtl/>
          <w:lang w:bidi="ar-EG"/>
        </w:rPr>
        <w:t xml:space="preserve"> يرجع إلى الألفاظ المفردة، وذلك إما من جهة غرابته نحو: "الأَبِّ" و</w:t>
      </w:r>
      <w:r w:rsidRPr="00713CEE">
        <w:rPr>
          <w:rFonts w:ascii="Lotus Linotype" w:hAnsi="Lotus Linotype" w:cs="DecoType Thuluth"/>
          <w:color w:val="008000"/>
          <w:sz w:val="20"/>
          <w:szCs w:val="20"/>
          <w:rtl/>
          <w:lang w:bidi="ar-EG"/>
        </w:rPr>
        <w:t>{</w:t>
      </w:r>
      <w:r w:rsidRPr="00713CEE">
        <w:rPr>
          <w:rFonts w:ascii="QCF_P449" w:hAnsi="QCF_P449" w:cs="QCF_P449"/>
          <w:color w:val="008000"/>
          <w:sz w:val="20"/>
          <w:szCs w:val="20"/>
          <w:rtl/>
        </w:rPr>
        <w:t>ﮭ</w:t>
      </w:r>
      <w:r w:rsidRPr="00713CEE">
        <w:rPr>
          <w:rFonts w:ascii="Lotus Linotype" w:hAnsi="Lotus Linotype" w:cs="DecoType Thuluth"/>
          <w:color w:val="008000"/>
          <w:sz w:val="20"/>
          <w:szCs w:val="20"/>
          <w:rtl/>
          <w:lang w:bidi="ar-EG"/>
        </w:rPr>
        <w:t>}</w:t>
      </w:r>
      <w:r w:rsidRPr="00713CEE">
        <w:rPr>
          <w:rFonts w:ascii="Lotus Linotype" w:hAnsi="Lotus Linotype" w:cs="AL-Hotham"/>
          <w:color w:val="008000"/>
          <w:sz w:val="20"/>
          <w:szCs w:val="20"/>
          <w:rtl/>
          <w:lang w:bidi="ar-EG"/>
        </w:rPr>
        <w:t xml:space="preserve"> </w:t>
      </w:r>
      <w:r w:rsidRPr="00713CEE">
        <w:rPr>
          <w:rFonts w:asciiTheme="majorBidi" w:hAnsiTheme="majorBidi" w:cstheme="majorBidi"/>
          <w:b/>
          <w:bCs/>
          <w:sz w:val="20"/>
          <w:szCs w:val="20"/>
          <w:rtl/>
          <w:lang w:bidi="ar-EG"/>
        </w:rPr>
        <w:t xml:space="preserve">[الصافات: 94]، وإما من جهة مشاركة اللفظ كاليد والعين. </w:t>
      </w:r>
    </w:p>
    <w:p w:rsidR="00713CEE" w:rsidRPr="00713CEE" w:rsidRDefault="00713CEE" w:rsidP="00713CEE">
      <w:pPr>
        <w:pStyle w:val="NormalWeb"/>
        <w:bidi/>
        <w:spacing w:before="0" w:beforeAutospacing="0" w:after="120" w:afterAutospacing="0"/>
        <w:jc w:val="lowKashida"/>
        <w:rPr>
          <w:rFonts w:asciiTheme="majorBidi" w:hAnsiTheme="majorBidi" w:cstheme="majorBidi"/>
          <w:b/>
          <w:bCs/>
          <w:sz w:val="20"/>
          <w:szCs w:val="20"/>
          <w:rtl/>
        </w:rPr>
      </w:pPr>
      <w:r w:rsidRPr="00713CEE">
        <w:rPr>
          <w:rFonts w:asciiTheme="majorBidi" w:hAnsiTheme="majorBidi" w:cstheme="majorBidi"/>
          <w:b/>
          <w:bCs/>
          <w:color w:val="000080"/>
          <w:sz w:val="20"/>
          <w:szCs w:val="20"/>
          <w:rtl/>
          <w:lang w:bidi="ar-EG"/>
        </w:rPr>
        <w:t>والثاني:</w:t>
      </w:r>
      <w:r w:rsidRPr="00713CEE">
        <w:rPr>
          <w:rFonts w:asciiTheme="majorBidi" w:hAnsiTheme="majorBidi" w:cstheme="majorBidi"/>
          <w:b/>
          <w:bCs/>
          <w:sz w:val="20"/>
          <w:szCs w:val="20"/>
          <w:rtl/>
          <w:lang w:bidi="ar-EG"/>
        </w:rPr>
        <w:t xml:space="preserve"> يرجع إلى جملة الكلام المركب، وذلك ثلاثة أضرب: ضرب لاختصار الكلام، وضرب لبسط الكلام، وضرب لنظم الكلام. </w:t>
      </w:r>
    </w:p>
    <w:p w:rsidR="00713CEE" w:rsidRPr="00713CEE" w:rsidRDefault="00713CEE" w:rsidP="00713CEE">
      <w:pPr>
        <w:pStyle w:val="NormalWeb"/>
        <w:bidi/>
        <w:spacing w:before="0" w:beforeAutospacing="0" w:after="120" w:afterAutospacing="0"/>
        <w:jc w:val="lowKashida"/>
        <w:rPr>
          <w:rFonts w:asciiTheme="majorBidi" w:hAnsiTheme="majorBidi" w:cstheme="majorBidi"/>
          <w:b/>
          <w:bCs/>
          <w:sz w:val="20"/>
          <w:szCs w:val="20"/>
          <w:rtl/>
        </w:rPr>
      </w:pPr>
      <w:r w:rsidRPr="00713CEE">
        <w:rPr>
          <w:rFonts w:asciiTheme="majorBidi" w:hAnsiTheme="majorBidi" w:cstheme="majorBidi"/>
          <w:b/>
          <w:bCs/>
          <w:sz w:val="20"/>
          <w:szCs w:val="20"/>
          <w:rtl/>
          <w:lang w:bidi="ar-EG"/>
        </w:rPr>
        <w:t>والمتشابه من جهة المعنى أوصاف الله تعالى، وأوصاف يوم القيامة، فإن تلك الصفات لا تُتصوَّر لنا؛ إذ كان لا يحصل في نفوسنا صورة ما لم نحسُّه، أو لم يكن من جنس ما نحسه، والمتشابه من جهة المعنى واللفظ جميعًا خمسة أضرب:</w:t>
      </w:r>
    </w:p>
    <w:p w:rsidR="00713CEE" w:rsidRPr="00713CEE" w:rsidRDefault="00713CEE" w:rsidP="00713CEE">
      <w:pPr>
        <w:pStyle w:val="NormalWeb"/>
        <w:bidi/>
        <w:spacing w:before="0" w:beforeAutospacing="0" w:after="120" w:afterAutospacing="0"/>
        <w:jc w:val="lowKashida"/>
        <w:rPr>
          <w:rFonts w:asciiTheme="majorBidi" w:hAnsiTheme="majorBidi" w:cstheme="majorBidi"/>
          <w:b/>
          <w:bCs/>
          <w:sz w:val="20"/>
          <w:szCs w:val="20"/>
          <w:rtl/>
        </w:rPr>
      </w:pPr>
      <w:r w:rsidRPr="00713CEE">
        <w:rPr>
          <w:rFonts w:asciiTheme="majorBidi" w:hAnsiTheme="majorBidi" w:cstheme="majorBidi"/>
          <w:b/>
          <w:bCs/>
          <w:color w:val="000080"/>
          <w:sz w:val="20"/>
          <w:szCs w:val="20"/>
          <w:rtl/>
          <w:lang w:bidi="ar-EG"/>
        </w:rPr>
        <w:t>الأول:</w:t>
      </w:r>
      <w:r w:rsidRPr="00713CEE">
        <w:rPr>
          <w:rFonts w:asciiTheme="majorBidi" w:hAnsiTheme="majorBidi" w:cstheme="majorBidi"/>
          <w:b/>
          <w:bCs/>
          <w:sz w:val="20"/>
          <w:szCs w:val="20"/>
          <w:rtl/>
          <w:lang w:bidi="ar-EG"/>
        </w:rPr>
        <w:t xml:space="preserve"> من جهة الكمية كالعموم والخصوص.</w:t>
      </w:r>
    </w:p>
    <w:p w:rsidR="00713CEE" w:rsidRPr="00713CEE" w:rsidRDefault="00713CEE" w:rsidP="00713CEE">
      <w:pPr>
        <w:pStyle w:val="NormalWeb"/>
        <w:bidi/>
        <w:spacing w:before="0" w:beforeAutospacing="0" w:after="120" w:afterAutospacing="0"/>
        <w:jc w:val="lowKashida"/>
        <w:rPr>
          <w:rFonts w:asciiTheme="majorBidi" w:hAnsiTheme="majorBidi" w:cstheme="majorBidi"/>
          <w:b/>
          <w:bCs/>
          <w:sz w:val="20"/>
          <w:szCs w:val="20"/>
          <w:rtl/>
        </w:rPr>
      </w:pPr>
      <w:r w:rsidRPr="00713CEE">
        <w:rPr>
          <w:rFonts w:asciiTheme="majorBidi" w:hAnsiTheme="majorBidi" w:cstheme="majorBidi"/>
          <w:b/>
          <w:bCs/>
          <w:color w:val="000080"/>
          <w:sz w:val="20"/>
          <w:szCs w:val="20"/>
          <w:rtl/>
          <w:lang w:bidi="ar-EG"/>
        </w:rPr>
        <w:t>والثاني:</w:t>
      </w:r>
      <w:r w:rsidRPr="00713CEE">
        <w:rPr>
          <w:rFonts w:asciiTheme="majorBidi" w:hAnsiTheme="majorBidi" w:cstheme="majorBidi"/>
          <w:b/>
          <w:bCs/>
          <w:sz w:val="20"/>
          <w:szCs w:val="20"/>
          <w:rtl/>
          <w:lang w:bidi="ar-EG"/>
        </w:rPr>
        <w:t xml:space="preserve"> من جهة الكيفية كالوجوب والندب.</w:t>
      </w:r>
    </w:p>
    <w:p w:rsidR="00713CEE" w:rsidRPr="00713CEE" w:rsidRDefault="00713CEE" w:rsidP="00713CEE">
      <w:pPr>
        <w:pStyle w:val="NormalWeb"/>
        <w:bidi/>
        <w:spacing w:before="0" w:beforeAutospacing="0" w:after="120" w:afterAutospacing="0"/>
        <w:jc w:val="lowKashida"/>
        <w:rPr>
          <w:rFonts w:asciiTheme="majorBidi" w:hAnsiTheme="majorBidi" w:cstheme="majorBidi"/>
          <w:b/>
          <w:bCs/>
          <w:sz w:val="20"/>
          <w:szCs w:val="20"/>
          <w:rtl/>
        </w:rPr>
      </w:pPr>
      <w:r w:rsidRPr="00713CEE">
        <w:rPr>
          <w:rFonts w:asciiTheme="majorBidi" w:hAnsiTheme="majorBidi" w:cstheme="majorBidi"/>
          <w:b/>
          <w:bCs/>
          <w:color w:val="000080"/>
          <w:sz w:val="20"/>
          <w:szCs w:val="20"/>
          <w:rtl/>
          <w:lang w:bidi="ar-EG"/>
        </w:rPr>
        <w:t>والثالث:</w:t>
      </w:r>
      <w:r w:rsidRPr="00713CEE">
        <w:rPr>
          <w:rFonts w:asciiTheme="majorBidi" w:hAnsiTheme="majorBidi" w:cstheme="majorBidi"/>
          <w:b/>
          <w:bCs/>
          <w:sz w:val="20"/>
          <w:szCs w:val="20"/>
          <w:rtl/>
          <w:lang w:bidi="ar-EG"/>
        </w:rPr>
        <w:t xml:space="preserve"> من جهة الزمان كالناسخ والمنسوخ.</w:t>
      </w:r>
    </w:p>
    <w:p w:rsidR="00713CEE" w:rsidRPr="00713CEE" w:rsidRDefault="00713CEE" w:rsidP="00713CEE">
      <w:pPr>
        <w:pStyle w:val="NormalWeb"/>
        <w:bidi/>
        <w:spacing w:before="0" w:beforeAutospacing="0" w:after="120" w:afterAutospacing="0"/>
        <w:jc w:val="lowKashida"/>
        <w:rPr>
          <w:rFonts w:asciiTheme="majorBidi" w:hAnsiTheme="majorBidi" w:cstheme="majorBidi"/>
          <w:b/>
          <w:bCs/>
          <w:sz w:val="20"/>
          <w:szCs w:val="20"/>
          <w:rtl/>
        </w:rPr>
      </w:pPr>
      <w:r w:rsidRPr="00713CEE">
        <w:rPr>
          <w:rFonts w:asciiTheme="majorBidi" w:hAnsiTheme="majorBidi" w:cstheme="majorBidi"/>
          <w:b/>
          <w:bCs/>
          <w:color w:val="000080"/>
          <w:sz w:val="20"/>
          <w:szCs w:val="20"/>
          <w:rtl/>
          <w:lang w:bidi="ar-EG"/>
        </w:rPr>
        <w:t>والرابع:</w:t>
      </w:r>
      <w:r w:rsidRPr="00713CEE">
        <w:rPr>
          <w:rFonts w:asciiTheme="majorBidi" w:hAnsiTheme="majorBidi" w:cstheme="majorBidi"/>
          <w:b/>
          <w:bCs/>
          <w:sz w:val="20"/>
          <w:szCs w:val="20"/>
          <w:rtl/>
          <w:lang w:bidi="ar-EG"/>
        </w:rPr>
        <w:t xml:space="preserve"> من جهة المكان.</w:t>
      </w:r>
    </w:p>
    <w:p w:rsidR="00713CEE" w:rsidRPr="00713CEE" w:rsidRDefault="00713CEE" w:rsidP="00713CEE">
      <w:pPr>
        <w:pStyle w:val="NormalWeb"/>
        <w:bidi/>
        <w:spacing w:before="0" w:beforeAutospacing="0" w:after="120" w:afterAutospacing="0"/>
        <w:jc w:val="lowKashida"/>
        <w:rPr>
          <w:rFonts w:asciiTheme="majorBidi" w:hAnsiTheme="majorBidi" w:cstheme="majorBidi"/>
          <w:b/>
          <w:bCs/>
          <w:sz w:val="20"/>
          <w:szCs w:val="20"/>
          <w:rtl/>
        </w:rPr>
      </w:pPr>
      <w:r w:rsidRPr="00713CEE">
        <w:rPr>
          <w:rFonts w:asciiTheme="majorBidi" w:hAnsiTheme="majorBidi" w:cstheme="majorBidi"/>
          <w:b/>
          <w:bCs/>
          <w:color w:val="000080"/>
          <w:sz w:val="20"/>
          <w:szCs w:val="20"/>
          <w:rtl/>
          <w:lang w:bidi="ar-EG"/>
        </w:rPr>
        <w:t>والخامس:</w:t>
      </w:r>
      <w:r w:rsidRPr="00713CEE">
        <w:rPr>
          <w:rFonts w:asciiTheme="majorBidi" w:hAnsiTheme="majorBidi" w:cstheme="majorBidi"/>
          <w:b/>
          <w:bCs/>
          <w:sz w:val="20"/>
          <w:szCs w:val="20"/>
          <w:rtl/>
          <w:lang w:bidi="ar-EG"/>
        </w:rPr>
        <w:t xml:space="preserve"> من جهة الشروط التي بها يصح الفعل أو يفسد. </w:t>
      </w:r>
    </w:p>
    <w:p w:rsidR="00713CEE" w:rsidRPr="00713CEE" w:rsidRDefault="00713CEE" w:rsidP="00713CEE">
      <w:pPr>
        <w:spacing w:line="240" w:lineRule="auto"/>
        <w:rPr>
          <w:rFonts w:asciiTheme="majorBidi" w:hAnsiTheme="majorBidi" w:cstheme="majorBidi"/>
          <w:b/>
          <w:bCs/>
          <w:i/>
          <w:iCs/>
          <w:sz w:val="20"/>
          <w:szCs w:val="20"/>
          <w:rtl/>
          <w:lang w:bidi="ar-EG"/>
        </w:rPr>
      </w:pPr>
      <w:r w:rsidRPr="00713CEE">
        <w:rPr>
          <w:rFonts w:asciiTheme="majorBidi" w:hAnsiTheme="majorBidi" w:cstheme="majorBidi"/>
          <w:b/>
          <w:bCs/>
          <w:spacing w:val="-2"/>
          <w:sz w:val="20"/>
          <w:szCs w:val="20"/>
          <w:rtl/>
          <w:lang w:bidi="ar-EG"/>
        </w:rPr>
        <w:t>وهذه الجملة إذا تصوَّرت عُلم أن كل ما ذكره المفسرون من تفسير متشابه لا يخرج عن هذه التقاسيم، ثم جميع المتشابه على ثلاثة أضرب:  ضرب لا سبيل للوقوف عليه ومعرفة ماهيته، كوقت الساعة، وخروج دابة الأرض، وكيفية الدابة، ونحو ذلك.</w:t>
      </w:r>
      <w:r w:rsidRPr="00713CEE">
        <w:rPr>
          <w:rFonts w:asciiTheme="majorBidi" w:hAnsiTheme="majorBidi" w:cstheme="majorBidi"/>
          <w:b/>
          <w:bCs/>
          <w:spacing w:val="-2"/>
          <w:sz w:val="20"/>
          <w:szCs w:val="20"/>
          <w:rtl/>
        </w:rPr>
        <w:t xml:space="preserve"> </w:t>
      </w:r>
      <w:r w:rsidRPr="00713CEE">
        <w:rPr>
          <w:rFonts w:asciiTheme="majorBidi" w:hAnsiTheme="majorBidi" w:cstheme="majorBidi"/>
          <w:b/>
          <w:bCs/>
          <w:spacing w:val="-2"/>
          <w:sz w:val="20"/>
          <w:szCs w:val="20"/>
          <w:rtl/>
          <w:lang w:bidi="ar-EG"/>
        </w:rPr>
        <w:t>وضرب للإنسان سبيل إلى معرفته كالألفاظ الغريبة والأحكام المغلقة.</w:t>
      </w:r>
      <w:r w:rsidRPr="00713CEE">
        <w:rPr>
          <w:rFonts w:asciiTheme="majorBidi" w:hAnsiTheme="majorBidi" w:cstheme="majorBidi"/>
          <w:b/>
          <w:bCs/>
          <w:spacing w:val="-2"/>
          <w:sz w:val="20"/>
          <w:szCs w:val="20"/>
          <w:rtl/>
        </w:rPr>
        <w:t xml:space="preserve"> </w:t>
      </w:r>
      <w:r w:rsidRPr="00713CEE">
        <w:rPr>
          <w:rFonts w:asciiTheme="majorBidi" w:hAnsiTheme="majorBidi" w:cstheme="majorBidi"/>
          <w:b/>
          <w:bCs/>
          <w:spacing w:val="-2"/>
          <w:sz w:val="20"/>
          <w:szCs w:val="20"/>
          <w:rtl/>
          <w:lang w:bidi="ar-EG"/>
        </w:rPr>
        <w:t xml:space="preserve">وضرب متردِّد بين الأمرين يجوز أن يختصَّ بمعرفة حقيقته بعض الراسخين في العلم، ويخفى على من دونهم، وهو الضرب المشار إليه بقوله </w:t>
      </w:r>
      <w:r w:rsidRPr="00713CEE">
        <w:rPr>
          <w:rFonts w:asciiTheme="majorBidi" w:hAnsiTheme="majorBidi" w:cstheme="majorBidi"/>
          <w:b/>
          <w:bCs/>
          <w:spacing w:val="-2"/>
          <w:position w:val="-4"/>
          <w:sz w:val="20"/>
          <w:szCs w:val="20"/>
          <w:lang w:bidi="ar-EG"/>
        </w:rPr>
        <w:t></w:t>
      </w:r>
      <w:r w:rsidRPr="00713CEE">
        <w:rPr>
          <w:rFonts w:asciiTheme="majorBidi" w:hAnsiTheme="majorBidi" w:cstheme="majorBidi"/>
          <w:b/>
          <w:bCs/>
          <w:spacing w:val="-2"/>
          <w:sz w:val="20"/>
          <w:szCs w:val="20"/>
          <w:rtl/>
          <w:lang w:bidi="ar-EG"/>
        </w:rPr>
        <w:t xml:space="preserve"> لابن عباس </w:t>
      </w:r>
      <w:r w:rsidRPr="00713CEE">
        <w:rPr>
          <w:rFonts w:asciiTheme="majorBidi" w:hAnsiTheme="majorBidi" w:cstheme="majorBidi"/>
          <w:b/>
          <w:bCs/>
          <w:spacing w:val="-2"/>
          <w:position w:val="-4"/>
          <w:sz w:val="20"/>
          <w:szCs w:val="20"/>
          <w:rtl/>
          <w:lang w:bidi="ar-EG"/>
        </w:rPr>
        <w:t>{</w:t>
      </w:r>
      <w:r w:rsidRPr="00713CEE">
        <w:rPr>
          <w:rFonts w:asciiTheme="majorBidi" w:hAnsiTheme="majorBidi" w:cstheme="majorBidi"/>
          <w:b/>
          <w:bCs/>
          <w:sz w:val="20"/>
          <w:szCs w:val="20"/>
          <w:rtl/>
          <w:lang w:bidi="ar-EG"/>
        </w:rPr>
        <w:t xml:space="preserve">: </w:t>
      </w:r>
      <w:r w:rsidRPr="00713CEE">
        <w:rPr>
          <w:rFonts w:asciiTheme="majorBidi" w:hAnsiTheme="majorBidi" w:cstheme="majorBidi"/>
          <w:b/>
          <w:bCs/>
          <w:color w:val="0000FF"/>
          <w:sz w:val="20"/>
          <w:szCs w:val="20"/>
          <w:rtl/>
          <w:lang w:bidi="ar-EG"/>
        </w:rPr>
        <w:t>((اللهم فقهه في الدين وعلمه التأويل))</w:t>
      </w:r>
      <w:r w:rsidRPr="00713CEE">
        <w:rPr>
          <w:rFonts w:asciiTheme="majorBidi" w:hAnsiTheme="majorBidi" w:cstheme="majorBidi"/>
          <w:b/>
          <w:bCs/>
          <w:sz w:val="20"/>
          <w:szCs w:val="20"/>
          <w:rtl/>
          <w:lang w:bidi="ar-EG"/>
        </w:rPr>
        <w:t xml:space="preserve">، وإذا عُرفت هذه الجملة عُرف أن الوقف على قوله </w:t>
      </w:r>
      <w:r w:rsidRPr="00713CEE">
        <w:rPr>
          <w:rFonts w:asciiTheme="majorBidi" w:hAnsiTheme="majorBidi" w:cstheme="majorBidi"/>
          <w:b/>
          <w:bCs/>
          <w:position w:val="-4"/>
          <w:sz w:val="20"/>
          <w:szCs w:val="20"/>
          <w:lang w:bidi="ar-EG"/>
        </w:rPr>
        <w:t></w:t>
      </w:r>
      <w:r w:rsidRPr="00713CEE">
        <w:rPr>
          <w:rFonts w:asciiTheme="majorBidi" w:hAnsiTheme="majorBidi" w:cstheme="majorBidi"/>
          <w:b/>
          <w:bCs/>
          <w:sz w:val="20"/>
          <w:szCs w:val="20"/>
          <w:rtl/>
          <w:lang w:bidi="ar-EG"/>
        </w:rPr>
        <w:t xml:space="preserve">: </w:t>
      </w:r>
      <w:r w:rsidRPr="00713CEE">
        <w:rPr>
          <w:rFonts w:ascii="Lotus Linotype" w:hAnsi="Lotus Linotype" w:cs="DecoType Thuluth"/>
          <w:color w:val="008000"/>
          <w:sz w:val="20"/>
          <w:szCs w:val="20"/>
          <w:rtl/>
          <w:lang w:bidi="ar-EG"/>
        </w:rPr>
        <w:t>{</w:t>
      </w:r>
      <w:r w:rsidRPr="00713CEE">
        <w:rPr>
          <w:rFonts w:ascii="QCF_P050" w:hAnsi="QCF_P050" w:cs="QCF_P050"/>
          <w:color w:val="008000"/>
          <w:sz w:val="20"/>
          <w:szCs w:val="20"/>
          <w:rtl/>
        </w:rPr>
        <w:t>ﯔ ﯕ ﯖ ﯗ ﯘ</w:t>
      </w:r>
      <w:r w:rsidRPr="00713CEE">
        <w:rPr>
          <w:rFonts w:ascii="Lotus Linotype" w:hAnsi="Lotus Linotype" w:cs="DecoType Thuluth"/>
          <w:color w:val="008000"/>
          <w:sz w:val="20"/>
          <w:szCs w:val="20"/>
          <w:rtl/>
          <w:lang w:bidi="ar-EG"/>
        </w:rPr>
        <w:t>}</w:t>
      </w:r>
      <w:r w:rsidRPr="00713CEE">
        <w:rPr>
          <w:rFonts w:ascii="Lotus Linotype" w:hAnsi="Lotus Linotype" w:cs="AL-Hotham"/>
          <w:color w:val="008000"/>
          <w:sz w:val="20"/>
          <w:szCs w:val="20"/>
          <w:rtl/>
          <w:lang w:bidi="ar-EG"/>
        </w:rPr>
        <w:t xml:space="preserve"> </w:t>
      </w:r>
      <w:r w:rsidRPr="00713CEE">
        <w:rPr>
          <w:rFonts w:asciiTheme="majorBidi" w:hAnsiTheme="majorBidi" w:cstheme="majorBidi"/>
          <w:b/>
          <w:bCs/>
          <w:sz w:val="20"/>
          <w:szCs w:val="20"/>
          <w:rtl/>
          <w:lang w:bidi="ar-EG"/>
        </w:rPr>
        <w:t xml:space="preserve">[آل عمران: 7]، ووصله بقوله </w:t>
      </w:r>
      <w:r w:rsidRPr="00713CEE">
        <w:rPr>
          <w:rFonts w:ascii="Lotus Linotype" w:hAnsi="Lotus Linotype" w:cs="DecoType Thuluth"/>
          <w:color w:val="008000"/>
          <w:sz w:val="20"/>
          <w:szCs w:val="20"/>
          <w:rtl/>
          <w:lang w:bidi="ar-EG"/>
        </w:rPr>
        <w:t>{</w:t>
      </w:r>
      <w:r w:rsidRPr="00713CEE">
        <w:rPr>
          <w:rFonts w:ascii="QCF_P050" w:hAnsi="QCF_P050" w:cs="QCF_P050"/>
          <w:color w:val="008000"/>
          <w:sz w:val="20"/>
          <w:szCs w:val="20"/>
          <w:rtl/>
        </w:rPr>
        <w:t>ﯚ ﯛ ﯜ</w:t>
      </w:r>
      <w:r w:rsidRPr="00713CEE">
        <w:rPr>
          <w:rFonts w:ascii="QCF_P050" w:hAnsi="QCF_P050" w:cs="DecoType Thuluth"/>
          <w:color w:val="008000"/>
          <w:sz w:val="20"/>
          <w:szCs w:val="20"/>
          <w:rtl/>
        </w:rPr>
        <w:t>}</w:t>
      </w:r>
      <w:r w:rsidRPr="00713CEE">
        <w:rPr>
          <w:rFonts w:ascii="Lotus Linotype" w:hAnsi="Lotus Linotype" w:cs="AL-Hotham"/>
          <w:color w:val="008000"/>
          <w:sz w:val="20"/>
          <w:szCs w:val="20"/>
          <w:rtl/>
          <w:lang w:bidi="ar-EG"/>
        </w:rPr>
        <w:t xml:space="preserve"> </w:t>
      </w:r>
      <w:r w:rsidRPr="00713CEE">
        <w:rPr>
          <w:rFonts w:asciiTheme="majorBidi" w:hAnsiTheme="majorBidi" w:cstheme="majorBidi"/>
          <w:b/>
          <w:bCs/>
          <w:sz w:val="20"/>
          <w:szCs w:val="20"/>
          <w:rtl/>
          <w:lang w:bidi="ar-EG"/>
        </w:rPr>
        <w:t>[آل عمران: 7] جائز، وأن لكل واحد منهما وجهًا حسبما دلَّ عليه التفصيل المتقدم.</w:t>
      </w:r>
    </w:p>
    <w:p w:rsidR="00713CEE" w:rsidRPr="00713CEE" w:rsidRDefault="00713CEE" w:rsidP="00713CEE">
      <w:pPr>
        <w:spacing w:after="120" w:line="240" w:lineRule="auto"/>
        <w:jc w:val="center"/>
        <w:rPr>
          <w:rFonts w:asciiTheme="majorBidi" w:hAnsiTheme="majorBidi" w:cstheme="majorBidi"/>
          <w:b/>
          <w:bCs/>
          <w:sz w:val="20"/>
          <w:szCs w:val="20"/>
          <w:rtl/>
        </w:rPr>
      </w:pPr>
      <w:r w:rsidRPr="00713CEE">
        <w:rPr>
          <w:rFonts w:asciiTheme="majorBidi" w:hAnsiTheme="majorBidi" w:cstheme="majorBidi"/>
          <w:b/>
          <w:bCs/>
          <w:sz w:val="20"/>
          <w:szCs w:val="20"/>
          <w:rtl/>
        </w:rPr>
        <w:t>ال</w:t>
      </w:r>
      <w:r w:rsidR="001F1F82">
        <w:rPr>
          <w:rFonts w:asciiTheme="majorBidi" w:hAnsiTheme="majorBidi" w:cstheme="majorBidi" w:hint="cs"/>
          <w:b/>
          <w:bCs/>
          <w:sz w:val="20"/>
          <w:szCs w:val="20"/>
          <w:rtl/>
        </w:rPr>
        <w:t>م</w:t>
      </w:r>
      <w:r w:rsidRPr="00713CEE">
        <w:rPr>
          <w:rFonts w:asciiTheme="majorBidi" w:hAnsiTheme="majorBidi" w:cstheme="majorBidi"/>
          <w:b/>
          <w:bCs/>
          <w:sz w:val="20"/>
          <w:szCs w:val="20"/>
          <w:rtl/>
        </w:rPr>
        <w:t>صادر والمراجع</w:t>
      </w:r>
    </w:p>
    <w:p w:rsidR="00713CEE" w:rsidRPr="00713CEE" w:rsidRDefault="00713CEE" w:rsidP="00713CEE">
      <w:pPr>
        <w:numPr>
          <w:ilvl w:val="0"/>
          <w:numId w:val="2"/>
        </w:numPr>
        <w:spacing w:after="120" w:line="240" w:lineRule="auto"/>
        <w:jc w:val="lowKashida"/>
        <w:rPr>
          <w:rFonts w:asciiTheme="majorBidi" w:hAnsiTheme="majorBidi" w:cstheme="majorBidi"/>
          <w:b/>
          <w:bCs/>
          <w:sz w:val="20"/>
          <w:szCs w:val="20"/>
          <w:rtl/>
        </w:rPr>
      </w:pPr>
      <w:r w:rsidRPr="00713CEE">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713CEE" w:rsidRPr="00713CEE" w:rsidRDefault="00713CEE" w:rsidP="00713CEE">
      <w:pPr>
        <w:numPr>
          <w:ilvl w:val="0"/>
          <w:numId w:val="2"/>
        </w:numPr>
        <w:spacing w:after="120" w:line="240" w:lineRule="auto"/>
        <w:jc w:val="lowKashida"/>
        <w:rPr>
          <w:rFonts w:asciiTheme="majorBidi" w:hAnsiTheme="majorBidi" w:cstheme="majorBidi"/>
          <w:b/>
          <w:bCs/>
          <w:sz w:val="20"/>
          <w:szCs w:val="20"/>
          <w:rtl/>
        </w:rPr>
      </w:pPr>
      <w:r w:rsidRPr="00713CEE">
        <w:rPr>
          <w:rFonts w:asciiTheme="majorBidi" w:hAnsiTheme="majorBidi" w:cstheme="majorBidi"/>
          <w:b/>
          <w:bCs/>
          <w:sz w:val="20"/>
          <w:szCs w:val="20"/>
          <w:rtl/>
        </w:rPr>
        <w:lastRenderedPageBreak/>
        <w:t>الزركشي، بدر الدين الزركشي، تحقيق: محمد أبو الفضل إبراهيم،  (البرهان في علوم القرآن) ، بيروت، نشر دار المعرفة، 2001م</w:t>
      </w:r>
    </w:p>
    <w:p w:rsidR="00713CEE" w:rsidRPr="00713CEE" w:rsidRDefault="00713CEE" w:rsidP="00713CEE">
      <w:pPr>
        <w:numPr>
          <w:ilvl w:val="0"/>
          <w:numId w:val="2"/>
        </w:numPr>
        <w:spacing w:after="120" w:line="240" w:lineRule="auto"/>
        <w:jc w:val="lowKashida"/>
        <w:rPr>
          <w:rFonts w:asciiTheme="majorBidi" w:hAnsiTheme="majorBidi" w:cstheme="majorBidi"/>
          <w:b/>
          <w:bCs/>
          <w:sz w:val="20"/>
          <w:szCs w:val="20"/>
        </w:rPr>
      </w:pPr>
      <w:r w:rsidRPr="00713CEE">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713CEE" w:rsidRPr="00713CEE" w:rsidRDefault="00713CEE" w:rsidP="00713CEE">
      <w:pPr>
        <w:numPr>
          <w:ilvl w:val="0"/>
          <w:numId w:val="2"/>
        </w:numPr>
        <w:spacing w:after="120" w:line="240" w:lineRule="auto"/>
        <w:jc w:val="lowKashida"/>
        <w:rPr>
          <w:rFonts w:asciiTheme="majorBidi" w:hAnsiTheme="majorBidi" w:cstheme="majorBidi"/>
          <w:b/>
          <w:bCs/>
          <w:sz w:val="20"/>
          <w:szCs w:val="20"/>
        </w:rPr>
      </w:pPr>
      <w:r w:rsidRPr="00713CEE">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713CEE" w:rsidRPr="00713CEE" w:rsidRDefault="00713CEE" w:rsidP="00713CEE">
      <w:pPr>
        <w:numPr>
          <w:ilvl w:val="0"/>
          <w:numId w:val="2"/>
        </w:numPr>
        <w:spacing w:after="120" w:line="240" w:lineRule="auto"/>
        <w:jc w:val="lowKashida"/>
        <w:rPr>
          <w:rFonts w:asciiTheme="majorBidi" w:hAnsiTheme="majorBidi" w:cstheme="majorBidi"/>
          <w:b/>
          <w:bCs/>
          <w:sz w:val="20"/>
          <w:szCs w:val="20"/>
          <w:rtl/>
        </w:rPr>
      </w:pPr>
      <w:r w:rsidRPr="00713CEE">
        <w:rPr>
          <w:rFonts w:asciiTheme="majorBidi" w:hAnsiTheme="majorBidi" w:cstheme="majorBidi"/>
          <w:b/>
          <w:bCs/>
          <w:sz w:val="20"/>
          <w:szCs w:val="20"/>
          <w:rtl/>
        </w:rPr>
        <w:t>أبي داود، ابن أبي داود، تحقيق: محب الدين واعظ، (المصاحف) ، دار البشائر الإسلامية، 2002م</w:t>
      </w:r>
    </w:p>
    <w:p w:rsidR="00713CEE" w:rsidRPr="00713CEE" w:rsidRDefault="00713CEE" w:rsidP="00713CEE">
      <w:pPr>
        <w:numPr>
          <w:ilvl w:val="0"/>
          <w:numId w:val="2"/>
        </w:numPr>
        <w:spacing w:after="120" w:line="240" w:lineRule="auto"/>
        <w:jc w:val="lowKashida"/>
        <w:rPr>
          <w:rFonts w:asciiTheme="majorBidi" w:hAnsiTheme="majorBidi" w:cstheme="majorBidi"/>
          <w:b/>
          <w:bCs/>
          <w:sz w:val="20"/>
          <w:szCs w:val="20"/>
        </w:rPr>
      </w:pPr>
      <w:r w:rsidRPr="00713CEE">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713CEE" w:rsidRPr="00713CEE" w:rsidRDefault="00713CEE" w:rsidP="00713CEE">
      <w:pPr>
        <w:numPr>
          <w:ilvl w:val="0"/>
          <w:numId w:val="2"/>
        </w:numPr>
        <w:spacing w:after="120" w:line="240" w:lineRule="auto"/>
        <w:jc w:val="lowKashida"/>
        <w:rPr>
          <w:rFonts w:asciiTheme="majorBidi" w:hAnsiTheme="majorBidi" w:cstheme="majorBidi"/>
          <w:b/>
          <w:bCs/>
          <w:sz w:val="20"/>
          <w:szCs w:val="20"/>
          <w:rtl/>
        </w:rPr>
      </w:pPr>
      <w:r w:rsidRPr="00713CEE">
        <w:rPr>
          <w:rFonts w:asciiTheme="majorBidi" w:hAnsiTheme="majorBidi" w:cstheme="majorBidi"/>
          <w:b/>
          <w:bCs/>
          <w:sz w:val="20"/>
          <w:szCs w:val="20"/>
          <w:rtl/>
        </w:rPr>
        <w:lastRenderedPageBreak/>
        <w:t>الزرقاني، محمد عبد العظيم الزرقاني، (مناهل العرفان في علوم القرآن)  ، بيروت، دار الفكر، 1996م</w:t>
      </w:r>
    </w:p>
    <w:p w:rsidR="00713CEE" w:rsidRPr="00713CEE" w:rsidRDefault="00713CEE" w:rsidP="00713CEE">
      <w:pPr>
        <w:numPr>
          <w:ilvl w:val="0"/>
          <w:numId w:val="2"/>
        </w:numPr>
        <w:spacing w:after="120" w:line="240" w:lineRule="auto"/>
        <w:jc w:val="lowKashida"/>
        <w:rPr>
          <w:rFonts w:asciiTheme="majorBidi" w:hAnsiTheme="majorBidi" w:cstheme="majorBidi"/>
          <w:b/>
          <w:bCs/>
          <w:sz w:val="20"/>
          <w:szCs w:val="20"/>
          <w:rtl/>
        </w:rPr>
      </w:pPr>
      <w:r w:rsidRPr="00713CEE">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713CEE" w:rsidRPr="00713CEE" w:rsidRDefault="00713CEE" w:rsidP="00713CEE">
      <w:pPr>
        <w:numPr>
          <w:ilvl w:val="0"/>
          <w:numId w:val="2"/>
        </w:numPr>
        <w:spacing w:after="120" w:line="240" w:lineRule="auto"/>
        <w:jc w:val="lowKashida"/>
        <w:rPr>
          <w:rFonts w:asciiTheme="majorBidi" w:hAnsiTheme="majorBidi" w:cstheme="majorBidi"/>
          <w:b/>
          <w:bCs/>
          <w:sz w:val="20"/>
          <w:szCs w:val="20"/>
        </w:rPr>
      </w:pPr>
      <w:r w:rsidRPr="00713CEE">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713CEE" w:rsidRPr="00713CEE" w:rsidRDefault="00713CEE" w:rsidP="00713CEE">
      <w:pPr>
        <w:numPr>
          <w:ilvl w:val="0"/>
          <w:numId w:val="2"/>
        </w:numPr>
        <w:spacing w:after="120" w:line="240" w:lineRule="auto"/>
        <w:jc w:val="lowKashida"/>
        <w:rPr>
          <w:rFonts w:asciiTheme="majorBidi" w:hAnsiTheme="majorBidi" w:cstheme="majorBidi"/>
          <w:b/>
          <w:bCs/>
          <w:sz w:val="20"/>
          <w:szCs w:val="20"/>
        </w:rPr>
      </w:pPr>
      <w:r w:rsidRPr="00713CEE">
        <w:rPr>
          <w:rFonts w:asciiTheme="majorBidi" w:hAnsiTheme="majorBidi" w:cstheme="majorBidi"/>
          <w:b/>
          <w:bCs/>
          <w:sz w:val="20"/>
          <w:szCs w:val="20"/>
          <w:rtl/>
        </w:rPr>
        <w:t>أبو زهرة، محمد أبو زهرة، (المعجزة الكبرى القرآن)  ، دار طيب للنشر، 2003م</w:t>
      </w:r>
    </w:p>
    <w:p w:rsidR="00713CEE" w:rsidRPr="00713CEE" w:rsidRDefault="00713CEE" w:rsidP="00713CEE">
      <w:pPr>
        <w:numPr>
          <w:ilvl w:val="0"/>
          <w:numId w:val="2"/>
        </w:numPr>
        <w:spacing w:after="120" w:line="240" w:lineRule="auto"/>
        <w:jc w:val="lowKashida"/>
        <w:rPr>
          <w:rFonts w:asciiTheme="majorBidi" w:hAnsiTheme="majorBidi" w:cstheme="majorBidi"/>
          <w:b/>
          <w:bCs/>
          <w:sz w:val="20"/>
          <w:szCs w:val="20"/>
        </w:rPr>
      </w:pPr>
      <w:r w:rsidRPr="00713CEE">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713CEE" w:rsidRPr="00713CEE" w:rsidRDefault="00713CEE" w:rsidP="00713CEE">
      <w:pPr>
        <w:numPr>
          <w:ilvl w:val="0"/>
          <w:numId w:val="2"/>
        </w:numPr>
        <w:spacing w:after="120" w:line="240" w:lineRule="auto"/>
        <w:jc w:val="lowKashida"/>
        <w:rPr>
          <w:rFonts w:asciiTheme="majorBidi" w:hAnsiTheme="majorBidi" w:cstheme="majorBidi"/>
          <w:b/>
          <w:bCs/>
          <w:sz w:val="20"/>
          <w:szCs w:val="20"/>
        </w:rPr>
      </w:pPr>
      <w:r w:rsidRPr="00713CEE">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713CEE" w:rsidRPr="00713CEE" w:rsidRDefault="00713CEE" w:rsidP="00713CEE">
      <w:pPr>
        <w:spacing w:line="240" w:lineRule="auto"/>
        <w:rPr>
          <w:i/>
          <w:iCs/>
          <w:sz w:val="20"/>
          <w:szCs w:val="20"/>
          <w:rtl/>
          <w:lang w:bidi="ar-EG"/>
        </w:rPr>
        <w:sectPr w:rsidR="00713CEE" w:rsidRPr="00713CEE" w:rsidSect="00713CEE">
          <w:type w:val="continuous"/>
          <w:pgSz w:w="11906" w:h="16838"/>
          <w:pgMar w:top="964" w:right="1021" w:bottom="964" w:left="1021" w:header="709" w:footer="709" w:gutter="0"/>
          <w:cols w:num="2" w:space="708"/>
          <w:bidi/>
          <w:rtlGutter/>
          <w:docGrid w:linePitch="360"/>
        </w:sectPr>
      </w:pPr>
    </w:p>
    <w:p w:rsidR="00713CEE" w:rsidRPr="00713CEE" w:rsidRDefault="00713CEE" w:rsidP="00713CEE">
      <w:pPr>
        <w:spacing w:line="240" w:lineRule="auto"/>
        <w:rPr>
          <w:i/>
          <w:iCs/>
          <w:sz w:val="20"/>
          <w:szCs w:val="20"/>
          <w:lang w:bidi="ar-EG"/>
        </w:rPr>
      </w:pPr>
    </w:p>
    <w:sectPr w:rsidR="00713CEE" w:rsidRPr="00713CEE" w:rsidSect="00713CEE">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6007" w:usb1="80000000" w:usb2="00000008" w:usb3="00000000" w:csb0="00000043" w:csb1="00000000"/>
  </w:font>
  <w:font w:name="DecoType Thuluth">
    <w:altName w:val="Times New Roman"/>
    <w:charset w:val="B2"/>
    <w:family w:val="auto"/>
    <w:pitch w:val="variable"/>
    <w:sig w:usb0="00002000" w:usb1="80000000" w:usb2="00000008" w:usb3="00000000" w:csb0="00000040" w:csb1="00000000"/>
  </w:font>
  <w:font w:name="QCF_P449">
    <w:panose1 w:val="02000400000000000000"/>
    <w:charset w:val="00"/>
    <w:family w:val="auto"/>
    <w:pitch w:val="variable"/>
    <w:sig w:usb0="80002003" w:usb1="90000000" w:usb2="00000008" w:usb3="00000000" w:csb0="80000041" w:csb1="00000000"/>
  </w:font>
  <w:font w:name="QCF_P050">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7F206810"/>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713CEE"/>
    <w:rsid w:val="001662AC"/>
    <w:rsid w:val="001F1F82"/>
    <w:rsid w:val="00412020"/>
    <w:rsid w:val="00514443"/>
    <w:rsid w:val="00713CEE"/>
    <w:rsid w:val="008E1999"/>
    <w:rsid w:val="009556CB"/>
    <w:rsid w:val="00BF7572"/>
    <w:rsid w:val="00F32AE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713CEE"/>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713CE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CEE"/>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831</Words>
  <Characters>4743</Characters>
  <Application>Microsoft Office Word</Application>
  <DocSecurity>0</DocSecurity>
  <Lines>39</Lines>
  <Paragraphs>11</Paragraphs>
  <ScaleCrop>false</ScaleCrop>
  <Company/>
  <LinksUpToDate>false</LinksUpToDate>
  <CharactersWithSpaces>5563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3</cp:revision>
  <dcterms:created xsi:type="dcterms:W3CDTF">2013-06-21T08:03:00Z</dcterms:created>
  <dcterms:modified xsi:type="dcterms:W3CDTF">2013-06-26T22:17:00Z</dcterms:modified>
</cp:coreProperties>
</file>