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A5" w:rsidRPr="009C62A5" w:rsidRDefault="00521B87" w:rsidP="009C62A5">
      <w:pPr>
        <w:jc w:val="center"/>
        <w:rPr>
          <w:rFonts w:ascii="Calibri" w:eastAsia="Calibri" w:hAnsi="Calibri" w:cs="AGA Rasheeq Bold"/>
          <w:sz w:val="48"/>
          <w:szCs w:val="48"/>
          <w:rtl/>
        </w:rPr>
      </w:pPr>
      <w:r w:rsidRPr="009C62A5">
        <w:rPr>
          <w:rFonts w:ascii="Calibri" w:eastAsia="Calibri" w:hAnsi="Calibri" w:cs="AGA Rasheeq Bold"/>
          <w:sz w:val="48"/>
          <w:szCs w:val="48"/>
          <w:rtl/>
        </w:rPr>
        <w:t xml:space="preserve">والشاذ، </w:t>
      </w:r>
      <w:r w:rsidR="009C62A5" w:rsidRPr="009C62A5">
        <w:rPr>
          <w:rFonts w:ascii="Calibri" w:eastAsia="Calibri" w:hAnsi="Calibri" w:cs="AGA Rasheeq Bold"/>
          <w:sz w:val="48"/>
          <w:szCs w:val="48"/>
          <w:rtl/>
        </w:rPr>
        <w:t>معرفة: المتواتر، والمشهور، والآحاد</w:t>
      </w:r>
    </w:p>
    <w:p w:rsidR="001352FB" w:rsidRPr="009C62A5" w:rsidRDefault="00521B87" w:rsidP="00521B87">
      <w:pPr>
        <w:jc w:val="center"/>
        <w:rPr>
          <w:sz w:val="48"/>
          <w:szCs w:val="48"/>
          <w:rtl/>
        </w:rPr>
      </w:pPr>
      <w:r w:rsidRPr="009C62A5">
        <w:rPr>
          <w:rFonts w:ascii="Calibri" w:eastAsia="Calibri" w:hAnsi="Calibri" w:cs="AGA Rasheeq Bold"/>
          <w:sz w:val="48"/>
          <w:szCs w:val="48"/>
          <w:rtl/>
        </w:rPr>
        <w:t>والموضوع، والمدرج</w:t>
      </w:r>
    </w:p>
    <w:p w:rsidR="00521B87" w:rsidRPr="007E1CFD" w:rsidRDefault="00521B87" w:rsidP="00521B87">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521B87" w:rsidRPr="007839B0" w:rsidRDefault="00521B87" w:rsidP="007839B0">
      <w:pPr>
        <w:pStyle w:val="Author"/>
        <w:bidi/>
        <w:rPr>
          <w:i/>
          <w:iCs/>
          <w:sz w:val="20"/>
          <w:szCs w:val="20"/>
          <w:lang w:eastAsia="zh-CN"/>
        </w:rPr>
      </w:pPr>
      <w:r w:rsidRPr="007839B0">
        <w:rPr>
          <w:rFonts w:hint="cs"/>
          <w:i/>
          <w:iCs/>
          <w:sz w:val="20"/>
          <w:szCs w:val="20"/>
          <w:rtl/>
          <w:lang w:eastAsia="zh-CN"/>
        </w:rPr>
        <w:t xml:space="preserve">إعداد / </w:t>
      </w:r>
      <w:r w:rsidR="007839B0" w:rsidRPr="007839B0">
        <w:rPr>
          <w:i/>
          <w:iCs/>
          <w:sz w:val="20"/>
          <w:szCs w:val="20"/>
          <w:rtl/>
          <w:lang w:eastAsia="zh-CN"/>
        </w:rPr>
        <w:t>شادية بيومي حامد عطية</w:t>
      </w:r>
    </w:p>
    <w:p w:rsidR="00521B87" w:rsidRPr="007839B0" w:rsidRDefault="00521B87" w:rsidP="00521B87">
      <w:pPr>
        <w:pStyle w:val="Affiliation"/>
        <w:bidi/>
        <w:rPr>
          <w:i/>
          <w:iCs/>
        </w:rPr>
      </w:pPr>
      <w:r>
        <w:rPr>
          <w:rFonts w:hint="cs"/>
          <w:i/>
          <w:iCs/>
          <w:rtl/>
        </w:rPr>
        <w:t>قسم الدعوة وأصول الدين</w:t>
      </w:r>
    </w:p>
    <w:p w:rsidR="00521B87" w:rsidRPr="007839B0" w:rsidRDefault="00521B87" w:rsidP="00521B87">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7839B0">
        <w:rPr>
          <w:i/>
          <w:iCs/>
        </w:rPr>
        <w:t xml:space="preserve"> </w:t>
      </w:r>
    </w:p>
    <w:p w:rsidR="00521B87" w:rsidRPr="007839B0" w:rsidRDefault="00521B87" w:rsidP="00521B87">
      <w:pPr>
        <w:pStyle w:val="Affiliation"/>
        <w:bidi/>
        <w:rPr>
          <w:i/>
          <w:iCs/>
          <w:rtl/>
        </w:rPr>
      </w:pPr>
      <w:r w:rsidRPr="007839B0">
        <w:rPr>
          <w:rFonts w:hint="cs"/>
          <w:i/>
          <w:iCs/>
          <w:rtl/>
        </w:rPr>
        <w:t>شاه علم - ماليزيا</w:t>
      </w:r>
    </w:p>
    <w:p w:rsidR="00521B87" w:rsidRDefault="007839B0" w:rsidP="007839B0">
      <w:pPr>
        <w:spacing w:line="240" w:lineRule="auto"/>
        <w:jc w:val="center"/>
        <w:rPr>
          <w:rFonts w:asciiTheme="majorBidi" w:hAnsiTheme="majorBidi" w:cstheme="majorBidi"/>
          <w:b/>
          <w:bCs/>
          <w:sz w:val="18"/>
          <w:szCs w:val="18"/>
          <w:rtl/>
        </w:rPr>
        <w:sectPr w:rsidR="00521B87" w:rsidSect="005C15CC">
          <w:pgSz w:w="11906" w:h="16838"/>
          <w:pgMar w:top="1440" w:right="1440" w:bottom="1440" w:left="1440" w:header="720" w:footer="720" w:gutter="0"/>
          <w:cols w:space="720"/>
          <w:bidi/>
          <w:rtlGutter/>
          <w:docGrid w:linePitch="360"/>
        </w:sectPr>
      </w:pPr>
      <w:hyperlink r:id="rId7" w:tgtFrame="_blank" w:history="1">
        <w:r w:rsidRPr="007839B0">
          <w:rPr>
            <w:rFonts w:ascii="Times New Roman" w:eastAsia="SimSun" w:hAnsi="Times New Roman" w:cs="Times New Roman"/>
            <w:i/>
            <w:iCs/>
            <w:sz w:val="20"/>
            <w:szCs w:val="20"/>
            <w:lang w:eastAsia="zh-CN"/>
          </w:rPr>
          <w:t>shadia@mediu.ws</w:t>
        </w:r>
      </w:hyperlink>
    </w:p>
    <w:p w:rsidR="00521B87" w:rsidRPr="009C62A5" w:rsidRDefault="00521B87" w:rsidP="009C62A5">
      <w:pPr>
        <w:rPr>
          <w:rFonts w:ascii="Calibri" w:eastAsia="Calibri" w:hAnsi="Calibri" w:cs="AGA Rasheeq Bold"/>
          <w:b/>
          <w:bCs/>
          <w:sz w:val="18"/>
          <w:szCs w:val="18"/>
          <w:rtl/>
        </w:rPr>
      </w:pPr>
      <w:r w:rsidRPr="009C62A5">
        <w:rPr>
          <w:rFonts w:asciiTheme="majorBidi" w:hAnsiTheme="majorBidi" w:cstheme="majorBidi"/>
          <w:b/>
          <w:bCs/>
          <w:sz w:val="18"/>
          <w:szCs w:val="18"/>
          <w:rtl/>
        </w:rPr>
        <w:lastRenderedPageBreak/>
        <w:t xml:space="preserve">الخلاصة – هذا البحث يبحث فى </w:t>
      </w:r>
      <w:r w:rsidR="009C62A5" w:rsidRPr="009C62A5">
        <w:rPr>
          <w:rFonts w:ascii="Calibri" w:eastAsia="Calibri" w:hAnsi="Calibri" w:cs="AGA Rasheeq Bold"/>
          <w:b/>
          <w:bCs/>
          <w:sz w:val="18"/>
          <w:szCs w:val="18"/>
          <w:rtl/>
        </w:rPr>
        <w:t>والشاذ، معرفة: المتواتر، والمشهور، والآحادوالموضوع، والمدرج</w:t>
      </w:r>
    </w:p>
    <w:p w:rsidR="00521B87" w:rsidRPr="009C62A5" w:rsidRDefault="00521B87" w:rsidP="009C62A5">
      <w:pPr>
        <w:spacing w:before="60" w:line="240" w:lineRule="auto"/>
        <w:rPr>
          <w:rFonts w:asciiTheme="majorBidi" w:eastAsia="Calibri" w:hAnsiTheme="majorBidi" w:cstheme="majorBidi"/>
          <w:b/>
          <w:bCs/>
          <w:sz w:val="18"/>
          <w:szCs w:val="18"/>
          <w:rtl/>
        </w:rPr>
      </w:pPr>
      <w:r w:rsidRPr="009C62A5">
        <w:rPr>
          <w:rFonts w:asciiTheme="majorBidi" w:eastAsia="Calibri" w:hAnsiTheme="majorBidi" w:cstheme="majorBidi"/>
          <w:b/>
          <w:bCs/>
          <w:sz w:val="18"/>
          <w:szCs w:val="18"/>
          <w:rtl/>
        </w:rPr>
        <w:t xml:space="preserve">الكلمات المفتاحية – </w:t>
      </w:r>
      <w:r w:rsidR="009C62A5">
        <w:rPr>
          <w:rFonts w:asciiTheme="majorBidi" w:eastAsia="Calibri" w:hAnsiTheme="majorBidi" w:cstheme="majorBidi" w:hint="cs"/>
          <w:b/>
          <w:bCs/>
          <w:sz w:val="18"/>
          <w:szCs w:val="18"/>
          <w:rtl/>
        </w:rPr>
        <w:t>القراءة</w:t>
      </w:r>
      <w:r w:rsidRPr="009C62A5">
        <w:rPr>
          <w:rFonts w:asciiTheme="majorBidi" w:eastAsia="Calibri" w:hAnsiTheme="majorBidi" w:cstheme="majorBidi"/>
          <w:b/>
          <w:bCs/>
          <w:sz w:val="18"/>
          <w:szCs w:val="18"/>
          <w:rtl/>
        </w:rPr>
        <w:t xml:space="preserve">، </w:t>
      </w:r>
      <w:r w:rsidR="009C62A5">
        <w:rPr>
          <w:rFonts w:asciiTheme="majorBidi" w:eastAsia="Calibri" w:hAnsiTheme="majorBidi" w:cstheme="majorBidi" w:hint="cs"/>
          <w:b/>
          <w:bCs/>
          <w:sz w:val="18"/>
          <w:szCs w:val="18"/>
          <w:rtl/>
        </w:rPr>
        <w:t>المتواتر</w:t>
      </w:r>
      <w:r w:rsidRPr="009C62A5">
        <w:rPr>
          <w:rFonts w:asciiTheme="majorBidi" w:eastAsia="Calibri" w:hAnsiTheme="majorBidi" w:cstheme="majorBidi"/>
          <w:b/>
          <w:bCs/>
          <w:sz w:val="18"/>
          <w:szCs w:val="18"/>
          <w:rtl/>
        </w:rPr>
        <w:t xml:space="preserve">، </w:t>
      </w:r>
      <w:r w:rsidR="009C62A5">
        <w:rPr>
          <w:rFonts w:asciiTheme="majorBidi" w:eastAsia="Calibri" w:hAnsiTheme="majorBidi" w:cstheme="majorBidi" w:hint="cs"/>
          <w:b/>
          <w:bCs/>
          <w:sz w:val="18"/>
          <w:szCs w:val="18"/>
          <w:rtl/>
        </w:rPr>
        <w:t>الآحاد</w:t>
      </w:r>
    </w:p>
    <w:p w:rsidR="00521B87" w:rsidRPr="009C62A5" w:rsidRDefault="009C62A5" w:rsidP="009C62A5">
      <w:pPr>
        <w:pStyle w:val="ListParagraph"/>
        <w:numPr>
          <w:ilvl w:val="0"/>
          <w:numId w:val="2"/>
        </w:numPr>
        <w:spacing w:before="60"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00521B87" w:rsidRPr="009C62A5">
        <w:rPr>
          <w:rFonts w:asciiTheme="majorBidi" w:hAnsiTheme="majorBidi" w:cstheme="majorBidi"/>
          <w:b/>
          <w:bCs/>
          <w:sz w:val="18"/>
          <w:szCs w:val="18"/>
          <w:rtl/>
        </w:rPr>
        <w:t>المقدمة</w:t>
      </w:r>
    </w:p>
    <w:p w:rsidR="00521B87" w:rsidRPr="009C62A5" w:rsidRDefault="00521B87" w:rsidP="009C62A5">
      <w:pPr>
        <w:spacing w:line="240" w:lineRule="auto"/>
        <w:rPr>
          <w:rFonts w:asciiTheme="majorBidi" w:hAnsiTheme="majorBidi" w:cstheme="majorBidi"/>
          <w:b/>
          <w:bCs/>
          <w:sz w:val="18"/>
          <w:szCs w:val="18"/>
          <w:rtl/>
        </w:rPr>
      </w:pPr>
      <w:r w:rsidRPr="009C62A5">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009C62A5" w:rsidRPr="009C62A5">
        <w:rPr>
          <w:rFonts w:ascii="Calibri" w:eastAsia="Calibri" w:hAnsi="Calibri" w:cs="AGA Rasheeq Bold"/>
          <w:b/>
          <w:bCs/>
          <w:sz w:val="18"/>
          <w:szCs w:val="18"/>
          <w:rtl/>
        </w:rPr>
        <w:t>والشاذ، معرفة: المتواتر، والمشهور، والآحادوالموضوع، والمدرج</w:t>
      </w:r>
    </w:p>
    <w:p w:rsidR="00521B87" w:rsidRPr="009C62A5" w:rsidRDefault="009C62A5" w:rsidP="009C62A5">
      <w:pPr>
        <w:pStyle w:val="ListParagraph"/>
        <w:numPr>
          <w:ilvl w:val="0"/>
          <w:numId w:val="3"/>
        </w:numPr>
        <w:spacing w:line="240" w:lineRule="auto"/>
        <w:ind w:left="28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00521B87" w:rsidRPr="009C62A5">
        <w:rPr>
          <w:rFonts w:asciiTheme="majorBidi" w:hAnsiTheme="majorBidi" w:cstheme="majorBidi"/>
          <w:b/>
          <w:bCs/>
          <w:sz w:val="18"/>
          <w:szCs w:val="18"/>
          <w:rtl/>
        </w:rPr>
        <w:t>عنوان المقال</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قال القاضي جلال الدين البلقيني: "القراءة تنقسم إلى متواتر، وآحاد، وشاذ".</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فالمتواتر: القراءات السّبْع المشهورة.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والآحاد: قراءات الثلاثة التي هي تمام العَشر، ويلحق بها: قراءة الصحابة.</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والشاذ: قراءات التابعين، كالأعمش، ويحيى بن وثاب، وابن جبير، ونحوهم...".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وتعقبه السيوطي بقوله: "هذا الكلام فيه نظر، يعرف مما سنذكره". </w:t>
      </w:r>
    </w:p>
    <w:p w:rsidR="00521B87" w:rsidRPr="009C62A5" w:rsidRDefault="00521B87" w:rsidP="00521B87">
      <w:pPr>
        <w:widowControl w:val="0"/>
        <w:spacing w:after="120" w:line="240" w:lineRule="auto"/>
        <w:jc w:val="both"/>
        <w:rPr>
          <w:rFonts w:asciiTheme="majorBidi" w:hAnsiTheme="majorBidi" w:cstheme="majorBidi"/>
          <w:b/>
          <w:bCs/>
          <w:sz w:val="18"/>
          <w:szCs w:val="18"/>
          <w:rtl/>
        </w:rPr>
      </w:pPr>
      <w:r w:rsidRPr="009C62A5">
        <w:rPr>
          <w:rFonts w:asciiTheme="majorBidi" w:hAnsiTheme="majorBidi" w:cstheme="majorBidi"/>
          <w:b/>
          <w:bCs/>
          <w:sz w:val="18"/>
          <w:szCs w:val="18"/>
          <w:rtl/>
        </w:rPr>
        <w:t xml:space="preserve">وأحسن من تكلم في هذا النوع: إمام القراء في زمانه شيخ شيوخنا: أبو الخير بن الجزري، قال في أول كتابه (النشر): "كل قراءة وافقت العربية ولو بوجه، ووافقت أحد المصاحف العثمانية ولو احتمالًا، وصحّ سندها، فهي القراءة الصحيحة التي لا يجوز ردّها، ولا يحلّ إنكارها؛ بل هي من الأحرف السبعة التي نزل بها القرآن، ووجب على الناس قبولها، سواء كانت عن الأئمة السبعة، أم عن العشرة، أم عن غيرهم من الأئمة المقبولين. ومتى اختلّ ركن من هذه الأركان الثلاثة، أطلق عليها: ضعيفة، أو شاذة، أو باطلة، سواء كانت عن السبعة، أم عمن هو أكبر منهم. هذا هو الصحيح عند أئمة التحقيق من السلف والخلف؛ صرح بذلك: الداني، ومكي، والمهدوي، وأبو شامة؛ وهو مذهب السلف الذي لا يعرف عن أحد منهم خلافه...".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ثم قال ابن الجزري: "فقولنا في الضابط: "ولو بوجه"، نريد به: وجهًا من وجوه النحو، سواء كان أفصح أم فصيحًا، مجمعًا عليه أم مختلفًا فيه اختلافًا لا يضر مثله، إذا كانت القراءة مما شاع وذاع، وتلقّاه الأئمة بالإسناد الصحيح؛ إذ هو الأصل الأعظم، والركن الأقوم. وكم من قراءة أنكرها بعض أهل النحو أو كثير منهم، ولم يعتبر إنكارهم. </w:t>
      </w:r>
      <w:r w:rsidRPr="009C62A5">
        <w:rPr>
          <w:rFonts w:asciiTheme="majorBidi" w:hAnsiTheme="majorBidi" w:cstheme="majorBidi"/>
          <w:b/>
          <w:bCs/>
          <w:sz w:val="18"/>
          <w:szCs w:val="18"/>
          <w:rtl/>
          <w:lang w:eastAsia="en-MY"/>
        </w:rPr>
        <w:t>كإسكان {</w:t>
      </w:r>
      <w:r w:rsidRPr="009C62A5">
        <w:rPr>
          <w:rFonts w:asciiTheme="majorBidi" w:hAnsiTheme="majorBidi" w:cstheme="majorBidi"/>
          <w:b/>
          <w:bCs/>
          <w:sz w:val="18"/>
          <w:szCs w:val="18"/>
          <w:rtl/>
        </w:rPr>
        <w:t>ﮚ</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[البقرة: 54]</w:t>
      </w:r>
      <w:r w:rsidRPr="009C62A5">
        <w:rPr>
          <w:rFonts w:asciiTheme="majorBidi" w:hAnsiTheme="majorBidi" w:cstheme="majorBidi"/>
          <w:b/>
          <w:bCs/>
          <w:sz w:val="18"/>
          <w:szCs w:val="18"/>
          <w:rtl/>
          <w:lang w:eastAsia="en-MY"/>
        </w:rPr>
        <w:t xml:space="preserve"> و{</w:t>
      </w:r>
      <w:r w:rsidRPr="009C62A5">
        <w:rPr>
          <w:rFonts w:asciiTheme="majorBidi" w:hAnsiTheme="majorBidi" w:cstheme="majorBidi"/>
          <w:b/>
          <w:bCs/>
          <w:sz w:val="18"/>
          <w:szCs w:val="18"/>
          <w:rtl/>
        </w:rPr>
        <w:t>ﮦ</w:t>
      </w:r>
      <w:r w:rsidRPr="009C62A5">
        <w:rPr>
          <w:rFonts w:asciiTheme="majorBidi" w:hAnsiTheme="majorBidi" w:cstheme="majorBidi"/>
          <w:b/>
          <w:bCs/>
          <w:sz w:val="18"/>
          <w:szCs w:val="18"/>
          <w:rtl/>
          <w:lang w:eastAsia="en-MY"/>
        </w:rPr>
        <w:t>} وخفض {</w:t>
      </w:r>
      <w:r w:rsidRPr="009C62A5">
        <w:rPr>
          <w:rFonts w:asciiTheme="majorBidi" w:hAnsiTheme="majorBidi" w:cstheme="majorBidi"/>
          <w:b/>
          <w:bCs/>
          <w:sz w:val="18"/>
          <w:szCs w:val="18"/>
          <w:rtl/>
        </w:rPr>
        <w:t>ﭨ</w:t>
      </w:r>
      <w:r w:rsidRPr="009C62A5">
        <w:rPr>
          <w:rFonts w:asciiTheme="majorBidi" w:hAnsiTheme="majorBidi" w:cstheme="majorBidi"/>
          <w:b/>
          <w:bCs/>
          <w:sz w:val="18"/>
          <w:szCs w:val="18"/>
          <w:rtl/>
          <w:lang w:eastAsia="en-MY"/>
        </w:rPr>
        <w:t>} ونصب {</w:t>
      </w:r>
      <w:r w:rsidRPr="009C62A5">
        <w:rPr>
          <w:rFonts w:asciiTheme="majorBidi" w:hAnsiTheme="majorBidi" w:cstheme="majorBidi"/>
          <w:b/>
          <w:bCs/>
          <w:sz w:val="18"/>
          <w:szCs w:val="18"/>
          <w:rtl/>
        </w:rPr>
        <w:t>ﭚ ﭛ</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[الجاثية: 14]</w:t>
      </w:r>
      <w:r w:rsidRPr="009C62A5">
        <w:rPr>
          <w:rFonts w:asciiTheme="majorBidi" w:hAnsiTheme="majorBidi" w:cstheme="majorBidi"/>
          <w:b/>
          <w:bCs/>
          <w:sz w:val="18"/>
          <w:szCs w:val="18"/>
          <w:rtl/>
          <w:lang w:eastAsia="en-MY"/>
        </w:rPr>
        <w:t>، والفصل بين المضافين في {</w:t>
      </w:r>
      <w:r w:rsidRPr="009C62A5">
        <w:rPr>
          <w:rFonts w:asciiTheme="majorBidi" w:hAnsiTheme="majorBidi" w:cstheme="majorBidi"/>
          <w:b/>
          <w:bCs/>
          <w:sz w:val="18"/>
          <w:szCs w:val="18"/>
          <w:rtl/>
        </w:rPr>
        <w:t>ﯗ ﯘ ﯙ</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[الأنعام: 137]</w:t>
      </w:r>
      <w:r w:rsidRPr="009C62A5">
        <w:rPr>
          <w:rFonts w:asciiTheme="majorBidi" w:hAnsiTheme="majorBidi" w:cstheme="majorBidi"/>
          <w:b/>
          <w:bCs/>
          <w:sz w:val="18"/>
          <w:szCs w:val="18"/>
          <w:rtl/>
          <w:lang w:eastAsia="en-MY"/>
        </w:rPr>
        <w:t>، وغير ذلك.</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قال الداني: "وأئمة القراء لا تعمل في شيء من حروف القرآن على الأفشى في اللغة، والأقيس في العربية، بل على الأثبت في الأثر، والأصح في النقل؛ وإذا ثبتت الرواية لم يردّها قياس عربية، ولا فشوّ لغة، لأن القراءة سنّة متّبعة يلزم قبولها والمصير إليها". </w:t>
      </w:r>
    </w:p>
    <w:p w:rsidR="00521B87" w:rsidRPr="009C62A5" w:rsidRDefault="00521B87" w:rsidP="00521B87">
      <w:pPr>
        <w:widowControl w:val="0"/>
        <w:spacing w:after="120" w:line="240" w:lineRule="auto"/>
        <w:jc w:val="both"/>
        <w:rPr>
          <w:rFonts w:asciiTheme="majorBidi" w:hAnsiTheme="majorBidi" w:cstheme="majorBidi"/>
          <w:b/>
          <w:bCs/>
          <w:sz w:val="18"/>
          <w:szCs w:val="18"/>
          <w:rtl/>
        </w:rPr>
      </w:pPr>
      <w:r w:rsidRPr="009C62A5">
        <w:rPr>
          <w:rFonts w:asciiTheme="majorBidi" w:hAnsiTheme="majorBidi" w:cstheme="majorBidi"/>
          <w:b/>
          <w:bCs/>
          <w:sz w:val="18"/>
          <w:szCs w:val="18"/>
          <w:rtl/>
        </w:rPr>
        <w:lastRenderedPageBreak/>
        <w:t xml:space="preserve">ثم قال ابن الجزري: "ونعني بموافقة أحد المصاحف: ما كان ثابتًا في بعضها دون بعض، كقراءة ابن عامر، </w:t>
      </w:r>
      <w:r w:rsidRPr="009C62A5">
        <w:rPr>
          <w:rFonts w:asciiTheme="majorBidi" w:hAnsiTheme="majorBidi" w:cstheme="majorBidi"/>
          <w:b/>
          <w:bCs/>
          <w:sz w:val="18"/>
          <w:szCs w:val="18"/>
          <w:rtl/>
          <w:lang w:eastAsia="en-MY"/>
        </w:rPr>
        <w:t>{</w:t>
      </w:r>
      <w:r w:rsidRPr="009C62A5">
        <w:rPr>
          <w:rFonts w:asciiTheme="majorBidi" w:hAnsiTheme="majorBidi" w:cstheme="majorBidi"/>
          <w:b/>
          <w:bCs/>
          <w:sz w:val="18"/>
          <w:szCs w:val="18"/>
          <w:rtl/>
        </w:rPr>
        <w:t>ﮭ ﮮ ﮯ</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[يونس: 68]</w:t>
      </w:r>
      <w:r w:rsidRPr="009C62A5">
        <w:rPr>
          <w:rFonts w:asciiTheme="majorBidi" w:hAnsiTheme="majorBidi" w:cstheme="majorBidi"/>
          <w:b/>
          <w:bCs/>
          <w:sz w:val="18"/>
          <w:szCs w:val="18"/>
          <w:rtl/>
          <w:lang w:eastAsia="en-MY"/>
        </w:rPr>
        <w:t xml:space="preserve"> في البقرة بغير واو، و {</w:t>
      </w:r>
      <w:r w:rsidRPr="009C62A5">
        <w:rPr>
          <w:rFonts w:asciiTheme="majorBidi" w:hAnsiTheme="majorBidi" w:cstheme="majorBidi"/>
          <w:b/>
          <w:bCs/>
          <w:sz w:val="18"/>
          <w:szCs w:val="18"/>
          <w:rtl/>
        </w:rPr>
        <w:t>ﮐ ﮑ</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 xml:space="preserve">[فاطر: 25] بإثبات الباء فيهما؛ فإن ذلك ثابت في المصحف الشامي.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وكقراءة ابن كثير: </w:t>
      </w:r>
      <w:r w:rsidRPr="009C62A5">
        <w:rPr>
          <w:rFonts w:asciiTheme="majorBidi" w:hAnsiTheme="majorBidi" w:cstheme="majorBidi"/>
          <w:b/>
          <w:bCs/>
          <w:sz w:val="18"/>
          <w:szCs w:val="18"/>
          <w:rtl/>
          <w:lang w:eastAsia="en-MY"/>
        </w:rPr>
        <w:t>"تجري من تحتها الأنهار"</w:t>
      </w:r>
      <w:r w:rsidRPr="009C62A5">
        <w:rPr>
          <w:rFonts w:asciiTheme="majorBidi" w:hAnsiTheme="majorBidi" w:cstheme="majorBidi"/>
          <w:b/>
          <w:bCs/>
          <w:sz w:val="18"/>
          <w:szCs w:val="18"/>
          <w:rtl/>
        </w:rPr>
        <w:t xml:space="preserve"> في آخر (براءة) بزيادة "من"؛ فإنه ثابت في المصحف المكي، ونحو ذلك. فإن لم تكن في شيء من المصاحف العثمانية، فشاذّ، لمخالفتها الرسم المجمع عليه.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وقولنا: ولو احتمالًا، نعني به: ما وافقه ولو تقديرًا، كــ"مَلِكِ يَوْمِ الدِّين"؛ فإنه كتب في الجميع بلا ألف؛ فقراءة الحذف توافقه تحقيقًا، وقراءة الألف توافقه تقديرًا لحذفها في الخط اختصارًا كما كتب: "مَلِكِ يَوْمِ الدِّين". </w:t>
      </w:r>
    </w:p>
    <w:p w:rsidR="00521B87" w:rsidRPr="009C62A5" w:rsidRDefault="00521B87" w:rsidP="009C62A5">
      <w:pPr>
        <w:spacing w:line="240" w:lineRule="auto"/>
        <w:jc w:val="lowKashida"/>
        <w:rPr>
          <w:rFonts w:asciiTheme="majorBidi" w:hAnsiTheme="majorBidi" w:cstheme="majorBidi"/>
          <w:b/>
          <w:bCs/>
          <w:sz w:val="18"/>
          <w:szCs w:val="18"/>
          <w:rtl/>
        </w:rPr>
      </w:pPr>
      <w:r w:rsidRPr="009C62A5">
        <w:rPr>
          <w:rFonts w:asciiTheme="majorBidi" w:hAnsiTheme="majorBidi" w:cstheme="majorBidi"/>
          <w:b/>
          <w:bCs/>
          <w:sz w:val="18"/>
          <w:szCs w:val="18"/>
          <w:rtl/>
        </w:rPr>
        <w:t xml:space="preserve">وقد يوافق اختلاف القراءات الرسم تحقيقًا نحو: بالتاء والياء، </w:t>
      </w:r>
      <w:r w:rsidRPr="009C62A5">
        <w:rPr>
          <w:rFonts w:asciiTheme="majorBidi" w:hAnsiTheme="majorBidi" w:cstheme="majorBidi"/>
          <w:b/>
          <w:bCs/>
          <w:sz w:val="18"/>
          <w:szCs w:val="18"/>
          <w:rtl/>
          <w:lang w:eastAsia="en-MY"/>
        </w:rPr>
        <w:t>{</w:t>
      </w:r>
      <w:r w:rsidRPr="009C62A5">
        <w:rPr>
          <w:rFonts w:asciiTheme="majorBidi" w:hAnsiTheme="majorBidi" w:cstheme="majorBidi"/>
          <w:b/>
          <w:bCs/>
          <w:sz w:val="18"/>
          <w:szCs w:val="18"/>
          <w:rtl/>
        </w:rPr>
        <w:t>ﯡ ﯢ</w:t>
      </w:r>
      <w:r w:rsidRPr="009C62A5">
        <w:rPr>
          <w:rFonts w:asciiTheme="majorBidi" w:hAnsiTheme="majorBidi" w:cstheme="majorBidi"/>
          <w:b/>
          <w:bCs/>
          <w:sz w:val="18"/>
          <w:szCs w:val="18"/>
          <w:rtl/>
          <w:lang w:eastAsia="en-MY"/>
        </w:rPr>
        <w:t xml:space="preserve">} </w:t>
      </w:r>
      <w:r w:rsidRPr="009C62A5">
        <w:rPr>
          <w:rFonts w:asciiTheme="majorBidi" w:hAnsiTheme="majorBidi" w:cstheme="majorBidi"/>
          <w:b/>
          <w:bCs/>
          <w:sz w:val="18"/>
          <w:szCs w:val="18"/>
          <w:rtl/>
        </w:rPr>
        <w:t xml:space="preserve">[الأحقاف: 31] بالياء والنون، ونحو ذلك مما يدل تجرّده عن النقط والشكل في حذفه وإثباته، على فضل عظيم للصحابة </w:t>
      </w:r>
      <w:r w:rsidRPr="009C62A5">
        <w:rPr>
          <w:rFonts w:asciiTheme="majorBidi" w:hAnsiTheme="majorBidi" w:cstheme="majorBidi"/>
          <w:b/>
          <w:bCs/>
          <w:position w:val="-4"/>
          <w:sz w:val="18"/>
          <w:szCs w:val="18"/>
          <w:rtl/>
        </w:rPr>
        <w:t xml:space="preserve">} </w:t>
      </w:r>
      <w:r w:rsidRPr="009C62A5">
        <w:rPr>
          <w:rFonts w:asciiTheme="majorBidi" w:hAnsiTheme="majorBidi" w:cstheme="majorBidi"/>
          <w:b/>
          <w:bCs/>
          <w:sz w:val="18"/>
          <w:szCs w:val="18"/>
          <w:rtl/>
        </w:rPr>
        <w:t xml:space="preserve"> في علْم الهجاء خاصة، وفهم ثاقب في تحقيق كل علْم..."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إلى أن قال: "وقولنا: وصحّ سندها، نعني به: أن يروي تلك القراءة العدلُ الضابطُ عن مثله، وهكذا حتى ينتهي، وتكون مع ذلك مشهورة عند أئمة هذا الشأن، غير معدودة عندهم من الغلط، أو مما شذّ بها بعضهم".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وقال مكي: "ما روي في القرآن على ثلاثة أقسام: </w:t>
      </w:r>
    </w:p>
    <w:p w:rsidR="00521B87" w:rsidRPr="009C62A5" w:rsidRDefault="00521B87" w:rsidP="00521B87">
      <w:pPr>
        <w:widowControl w:val="0"/>
        <w:spacing w:after="120" w:line="240" w:lineRule="auto"/>
        <w:jc w:val="both"/>
        <w:rPr>
          <w:rFonts w:asciiTheme="majorBidi" w:hAnsiTheme="majorBidi" w:cstheme="majorBidi"/>
          <w:b/>
          <w:bCs/>
          <w:spacing w:val="-10"/>
          <w:sz w:val="18"/>
          <w:szCs w:val="18"/>
        </w:rPr>
      </w:pPr>
      <w:r w:rsidRPr="009C62A5">
        <w:rPr>
          <w:rFonts w:asciiTheme="majorBidi" w:hAnsiTheme="majorBidi" w:cstheme="majorBidi"/>
          <w:b/>
          <w:bCs/>
          <w:spacing w:val="-10"/>
          <w:sz w:val="18"/>
          <w:szCs w:val="18"/>
          <w:rtl/>
        </w:rPr>
        <w:t xml:space="preserve">قسم يُقرأ به ويكفُر جاحدُه، وهو: ما نقله الثقات، ووافق العربية وخطَّ المصحف. </w:t>
      </w:r>
    </w:p>
    <w:p w:rsidR="00521B87" w:rsidRPr="009C62A5" w:rsidRDefault="00521B87" w:rsidP="00521B87">
      <w:pPr>
        <w:widowControl w:val="0"/>
        <w:spacing w:after="120" w:line="240" w:lineRule="auto"/>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وقسم صحّ نقله عن الآحاد، وصحّ في العربية، وخالف لفظه الخطَّ؛ فيُقبل ولا يُقرأ به لأمرين: مخالفته لما أُجمع عليه، وأنه لم يؤخذ بإجماع بل بخبر الآحاد؛ ولا يثبت به قرآن، ولا يكفر جاحده، ولبئس ما صنع إذ جحده. </w:t>
      </w:r>
    </w:p>
    <w:p w:rsidR="00521B87" w:rsidRPr="009C62A5" w:rsidRDefault="00521B87" w:rsidP="00521B87">
      <w:pPr>
        <w:widowControl w:val="0"/>
        <w:spacing w:after="120" w:line="240" w:lineRule="auto"/>
        <w:jc w:val="both"/>
        <w:rPr>
          <w:rFonts w:asciiTheme="majorBidi" w:hAnsiTheme="majorBidi" w:cstheme="majorBidi"/>
          <w:b/>
          <w:bCs/>
          <w:spacing w:val="-10"/>
          <w:sz w:val="18"/>
          <w:szCs w:val="18"/>
        </w:rPr>
      </w:pPr>
      <w:r w:rsidRPr="009C62A5">
        <w:rPr>
          <w:rFonts w:asciiTheme="majorBidi" w:hAnsiTheme="majorBidi" w:cstheme="majorBidi"/>
          <w:b/>
          <w:bCs/>
          <w:spacing w:val="-10"/>
          <w:sz w:val="18"/>
          <w:szCs w:val="18"/>
          <w:rtl/>
        </w:rPr>
        <w:t>وقسم نقله ثقة، ولا وجهَ له في العربية، أو نقله غير ثقة، فلا يقبل وإن وافق الخطَّ". </w:t>
      </w:r>
    </w:p>
    <w:p w:rsidR="00521B87" w:rsidRPr="009C62A5" w:rsidRDefault="00521B87" w:rsidP="00521B87">
      <w:pPr>
        <w:spacing w:before="100" w:beforeAutospacing="1" w:after="100" w:afterAutospacing="1" w:line="240" w:lineRule="auto"/>
        <w:jc w:val="lowKashida"/>
        <w:rPr>
          <w:rFonts w:asciiTheme="majorBidi" w:hAnsiTheme="majorBidi" w:cstheme="majorBidi"/>
          <w:b/>
          <w:bCs/>
          <w:sz w:val="18"/>
          <w:szCs w:val="18"/>
        </w:rPr>
      </w:pPr>
      <w:r w:rsidRPr="009C62A5">
        <w:rPr>
          <w:rFonts w:asciiTheme="majorBidi" w:hAnsiTheme="majorBidi" w:cstheme="majorBidi"/>
          <w:b/>
          <w:bCs/>
          <w:sz w:val="18"/>
          <w:szCs w:val="18"/>
          <w:rtl/>
        </w:rPr>
        <w:t>قال السيوطي: "قد تحرر لي أن القراءات أنواع:</w:t>
      </w:r>
    </w:p>
    <w:p w:rsidR="00521B87" w:rsidRPr="009C62A5" w:rsidRDefault="00521B87" w:rsidP="00521B87">
      <w:pPr>
        <w:widowControl w:val="0"/>
        <w:spacing w:after="120" w:line="240" w:lineRule="auto"/>
        <w:ind w:left="720" w:hanging="720"/>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الأول: المتواتر، وهو ما نقله جمع لا يمكن تواطؤهم على الكذب عن مثلهم إلى منتهاه؛ وغالب القراءات كذلك. </w:t>
      </w:r>
    </w:p>
    <w:p w:rsidR="00521B87" w:rsidRPr="009C62A5" w:rsidRDefault="00521B87" w:rsidP="00521B87">
      <w:pPr>
        <w:widowControl w:val="0"/>
        <w:spacing w:after="120" w:line="240" w:lineRule="auto"/>
        <w:ind w:left="720" w:hanging="720"/>
        <w:jc w:val="both"/>
        <w:rPr>
          <w:rFonts w:asciiTheme="majorBidi" w:hAnsiTheme="majorBidi" w:cstheme="majorBidi"/>
          <w:b/>
          <w:bCs/>
          <w:sz w:val="18"/>
          <w:szCs w:val="18"/>
        </w:rPr>
      </w:pPr>
      <w:r w:rsidRPr="009C62A5">
        <w:rPr>
          <w:rFonts w:asciiTheme="majorBidi" w:hAnsiTheme="majorBidi" w:cstheme="majorBidi"/>
          <w:b/>
          <w:bCs/>
          <w:sz w:val="18"/>
          <w:szCs w:val="18"/>
          <w:rtl/>
        </w:rPr>
        <w:t>الثاني: المشهور، وهو ما صح سنده ولم يبلغ درجة التواتر، ووافق العربية والرسم، واشتُهر عن القرّاء؛ فلم يعدّ من الغلط، ولا من الشذوذ، ويُقرأ به على ما ذكر ابن الجزري. ويُفهمه كلام أبي شامة السابق. ومثاله: ما اختلفت الطرق في نقله عن السبعة، فرواه بعض الرواة عنهم دون بعض. وأمثلة ذلك كثيرة في فرْش الحروف من كتب القراءات، كالذي قبله. ومن أشهر ما صنّف في ذلك: (التيسير) للداني، وقصيدة الشاطبي، و(أوعية النشر في القراءات العشر)، و(تقريب النشر): كلاهما لابن الجزري. أقول: هكذا سماه الحافظ السيوطي: (أوعية النشر)، والكتاب مشهور بـ(النشر).</w:t>
      </w:r>
    </w:p>
    <w:p w:rsidR="00521B87" w:rsidRPr="009C62A5" w:rsidRDefault="00521B87" w:rsidP="00521B87">
      <w:pPr>
        <w:widowControl w:val="0"/>
        <w:spacing w:after="120" w:line="240" w:lineRule="auto"/>
        <w:ind w:left="720" w:hanging="720"/>
        <w:jc w:val="both"/>
        <w:rPr>
          <w:rFonts w:asciiTheme="majorBidi" w:hAnsiTheme="majorBidi" w:cstheme="majorBidi"/>
          <w:b/>
          <w:bCs/>
          <w:spacing w:val="-4"/>
          <w:sz w:val="18"/>
          <w:szCs w:val="18"/>
        </w:rPr>
      </w:pPr>
      <w:r w:rsidRPr="009C62A5">
        <w:rPr>
          <w:rFonts w:asciiTheme="majorBidi" w:hAnsiTheme="majorBidi" w:cstheme="majorBidi"/>
          <w:b/>
          <w:bCs/>
          <w:spacing w:val="-4"/>
          <w:sz w:val="18"/>
          <w:szCs w:val="18"/>
          <w:rtl/>
        </w:rPr>
        <w:t xml:space="preserve">الثالث: الآحاد، </w:t>
      </w:r>
      <w:r w:rsidRPr="009C62A5">
        <w:rPr>
          <w:rFonts w:asciiTheme="majorBidi" w:hAnsiTheme="majorBidi" w:cstheme="majorBidi"/>
          <w:b/>
          <w:bCs/>
          <w:sz w:val="18"/>
          <w:szCs w:val="18"/>
          <w:rtl/>
          <w:lang w:eastAsia="en-MY"/>
        </w:rPr>
        <w:t xml:space="preserve">وهو ما صح سنده، وخالف الرسم، أو العربية، أو لم يشتهر الاشتهار المذكور، ولا يقرأ به. من ذلك: ما أخرجه </w:t>
      </w:r>
      <w:r w:rsidRPr="009C62A5">
        <w:rPr>
          <w:rFonts w:asciiTheme="majorBidi" w:hAnsiTheme="majorBidi" w:cstheme="majorBidi"/>
          <w:b/>
          <w:bCs/>
          <w:sz w:val="18"/>
          <w:szCs w:val="18"/>
          <w:rtl/>
          <w:lang w:eastAsia="en-MY"/>
        </w:rPr>
        <w:lastRenderedPageBreak/>
        <w:t xml:space="preserve">الحاكم عن ابن عباس، أنه </w:t>
      </w:r>
      <w:r w:rsidRPr="009C62A5">
        <w:rPr>
          <w:rFonts w:asciiTheme="majorBidi" w:hAnsiTheme="majorBidi" w:cstheme="majorBidi"/>
          <w:b/>
          <w:bCs/>
          <w:position w:val="-4"/>
          <w:sz w:val="18"/>
          <w:szCs w:val="18"/>
        </w:rPr>
        <w:sym w:font="AGA Arabesque" w:char="F065"/>
      </w:r>
      <w:r w:rsidRPr="009C62A5">
        <w:rPr>
          <w:rFonts w:asciiTheme="majorBidi" w:hAnsiTheme="majorBidi" w:cstheme="majorBidi"/>
          <w:b/>
          <w:bCs/>
          <w:sz w:val="18"/>
          <w:szCs w:val="18"/>
          <w:rtl/>
          <w:lang w:eastAsia="en-MY"/>
        </w:rPr>
        <w:t xml:space="preserve"> قرأ "لَقَدْ جَاءَكُمْ رَسُولٌ مِنْ أَنفَسِكُم" بفتح الفاء. وأخرج عن عائشة، أنه </w:t>
      </w:r>
      <w:r w:rsidRPr="009C62A5">
        <w:rPr>
          <w:rFonts w:asciiTheme="majorBidi" w:hAnsiTheme="majorBidi" w:cstheme="majorBidi"/>
          <w:b/>
          <w:bCs/>
          <w:position w:val="-4"/>
          <w:sz w:val="18"/>
          <w:szCs w:val="18"/>
        </w:rPr>
        <w:sym w:font="AGA Arabesque" w:char="F065"/>
      </w:r>
      <w:r w:rsidRPr="009C62A5">
        <w:rPr>
          <w:rFonts w:asciiTheme="majorBidi" w:hAnsiTheme="majorBidi" w:cstheme="majorBidi"/>
          <w:b/>
          <w:bCs/>
          <w:sz w:val="18"/>
          <w:szCs w:val="18"/>
          <w:rtl/>
          <w:lang w:eastAsia="en-MY"/>
        </w:rPr>
        <w:t xml:space="preserve"> قرأ: "فَرُوْحٌ وَرَيْحَان"، يعني بضم الراء.</w:t>
      </w:r>
    </w:p>
    <w:p w:rsidR="00521B87" w:rsidRPr="009C62A5" w:rsidRDefault="00521B87" w:rsidP="00521B87">
      <w:pPr>
        <w:widowControl w:val="0"/>
        <w:spacing w:after="120" w:line="240" w:lineRule="auto"/>
        <w:ind w:left="720" w:hanging="720"/>
        <w:jc w:val="both"/>
        <w:rPr>
          <w:rFonts w:asciiTheme="majorBidi" w:hAnsiTheme="majorBidi" w:cstheme="majorBidi"/>
          <w:b/>
          <w:bCs/>
          <w:sz w:val="18"/>
          <w:szCs w:val="18"/>
        </w:rPr>
      </w:pPr>
      <w:r w:rsidRPr="009C62A5">
        <w:rPr>
          <w:rFonts w:asciiTheme="majorBidi" w:hAnsiTheme="majorBidi" w:cstheme="majorBidi"/>
          <w:b/>
          <w:bCs/>
          <w:sz w:val="18"/>
          <w:szCs w:val="18"/>
          <w:rtl/>
        </w:rPr>
        <w:t xml:space="preserve">الرابع: الشاذ، وهو ما لم يصح سنده، وفيه كتب مؤلفة؛ من ذلك: قراءة "ملَك يومَ الدين" بصيغة الماضي، ونصب "يوم"، و "إياك يُعبَد" ببنائه للمفعول. </w:t>
      </w:r>
    </w:p>
    <w:p w:rsidR="00521B87" w:rsidRPr="009C62A5" w:rsidRDefault="00521B87" w:rsidP="00521B87">
      <w:pPr>
        <w:widowControl w:val="0"/>
        <w:spacing w:after="120" w:line="240" w:lineRule="auto"/>
        <w:ind w:left="720" w:hanging="720"/>
        <w:jc w:val="both"/>
        <w:rPr>
          <w:rFonts w:asciiTheme="majorBidi" w:hAnsiTheme="majorBidi" w:cstheme="majorBidi"/>
          <w:b/>
          <w:bCs/>
          <w:sz w:val="18"/>
          <w:szCs w:val="18"/>
        </w:rPr>
      </w:pPr>
      <w:r w:rsidRPr="009C62A5">
        <w:rPr>
          <w:rFonts w:asciiTheme="majorBidi" w:hAnsiTheme="majorBidi" w:cstheme="majorBidi"/>
          <w:b/>
          <w:bCs/>
          <w:sz w:val="18"/>
          <w:szCs w:val="18"/>
          <w:rtl/>
        </w:rPr>
        <w:t>الخامس: الموضوع، كقراءات الخزاعي". </w:t>
      </w:r>
    </w:p>
    <w:p w:rsidR="00521B87" w:rsidRPr="009C62A5" w:rsidRDefault="00521B87" w:rsidP="00521B87">
      <w:pPr>
        <w:spacing w:line="240" w:lineRule="auto"/>
        <w:jc w:val="center"/>
        <w:rPr>
          <w:rFonts w:asciiTheme="majorBidi" w:hAnsiTheme="majorBidi" w:cstheme="majorBidi"/>
          <w:b/>
          <w:bCs/>
          <w:sz w:val="18"/>
          <w:szCs w:val="18"/>
          <w:rtl/>
        </w:rPr>
      </w:pPr>
      <w:r w:rsidRPr="009C62A5">
        <w:rPr>
          <w:rFonts w:asciiTheme="majorBidi" w:hAnsiTheme="majorBidi" w:cstheme="majorBidi"/>
          <w:b/>
          <w:bCs/>
          <w:spacing w:val="-4"/>
          <w:sz w:val="18"/>
          <w:szCs w:val="18"/>
          <w:rtl/>
        </w:rPr>
        <w:t>قلت: ومن ذلك أيضًا: ما كان من باب التصحيف، كقراءة بعضهم:</w:t>
      </w:r>
    </w:p>
    <w:p w:rsidR="00521B87" w:rsidRPr="009C62A5" w:rsidRDefault="00521B87" w:rsidP="00521B87">
      <w:pPr>
        <w:spacing w:line="240" w:lineRule="auto"/>
        <w:rPr>
          <w:rFonts w:asciiTheme="majorBidi" w:hAnsiTheme="majorBidi" w:cstheme="majorBidi"/>
          <w:b/>
          <w:bCs/>
          <w:sz w:val="18"/>
          <w:szCs w:val="18"/>
          <w:rtl/>
          <w:lang w:bidi="ar-EG"/>
        </w:rPr>
      </w:pP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 xml:space="preserve">(الإتقان في علوم القرآن) </w:t>
      </w:r>
    </w:p>
    <w:p w:rsidR="00521B87" w:rsidRPr="009C62A5" w:rsidRDefault="00521B87" w:rsidP="00521B87">
      <w:pPr>
        <w:spacing w:after="120" w:line="240" w:lineRule="auto"/>
        <w:ind w:left="363" w:hanging="79"/>
        <w:jc w:val="both"/>
        <w:rPr>
          <w:rFonts w:asciiTheme="majorBidi" w:hAnsiTheme="majorBidi" w:cstheme="majorBidi"/>
          <w:b/>
          <w:bCs/>
          <w:sz w:val="18"/>
          <w:szCs w:val="18"/>
        </w:rPr>
      </w:pPr>
      <w:r w:rsidRPr="009C62A5">
        <w:rPr>
          <w:rFonts w:asciiTheme="majorBidi" w:hAnsiTheme="majorBidi" w:cstheme="majorBidi"/>
          <w:b/>
          <w:bCs/>
          <w:sz w:val="18"/>
          <w:szCs w:val="18"/>
          <w:rtl/>
        </w:rPr>
        <w:t>أبو بكر عبد الرحمن بن الكمال السيوطي, الهيئة المصرية العامة للكتاب، 1974م.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(إعجاز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Pr>
      </w:pPr>
      <w:r w:rsidRPr="009C62A5">
        <w:rPr>
          <w:rFonts w:asciiTheme="majorBidi" w:hAnsiTheme="majorBidi" w:cstheme="majorBidi"/>
          <w:b/>
          <w:bCs/>
          <w:sz w:val="18"/>
          <w:szCs w:val="18"/>
          <w:rtl/>
        </w:rPr>
        <w:t>أبو بكر بن الطيب الباقلاني، تحقيق: عماد الدين حيدر، مؤسسة الكتب الثقافية، 1991م.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(البرهان في علوم القرآن)</w:t>
      </w:r>
    </w:p>
    <w:p w:rsidR="00521B87" w:rsidRPr="009C62A5" w:rsidRDefault="00521B87" w:rsidP="00521B87">
      <w:pPr>
        <w:spacing w:after="120" w:line="240" w:lineRule="auto"/>
        <w:ind w:left="363" w:hanging="79"/>
        <w:rPr>
          <w:rFonts w:asciiTheme="majorBidi" w:hAnsiTheme="majorBidi" w:cstheme="majorBidi"/>
          <w:b/>
          <w:bCs/>
          <w:sz w:val="18"/>
          <w:szCs w:val="18"/>
          <w:rtl/>
          <w:lang w:eastAsia="ar-SA"/>
        </w:rPr>
        <w:sectPr w:rsidR="00521B87" w:rsidRPr="009C62A5" w:rsidSect="00521B87">
          <w:type w:val="continuous"/>
          <w:pgSz w:w="11906" w:h="16838"/>
          <w:pgMar w:top="1440" w:right="1440" w:bottom="1440" w:left="1440" w:header="720" w:footer="720" w:gutter="0"/>
          <w:cols w:num="2" w:space="720"/>
          <w:bidi/>
          <w:rtlGutter/>
          <w:docGrid w:linePitch="360"/>
        </w:sectPr>
      </w:pPr>
    </w:p>
    <w:p w:rsidR="00521B87" w:rsidRPr="009C62A5" w:rsidRDefault="00521B87" w:rsidP="00521B87">
      <w:pPr>
        <w:spacing w:after="120" w:line="240" w:lineRule="auto"/>
        <w:ind w:left="363" w:hanging="79"/>
        <w:rPr>
          <w:rFonts w:asciiTheme="majorBidi" w:hAnsiTheme="majorBidi" w:cstheme="majorBidi"/>
          <w:b/>
          <w:bCs/>
          <w:sz w:val="18"/>
          <w:szCs w:val="18"/>
          <w:rtl/>
        </w:rPr>
      </w:pPr>
      <w:r w:rsidRPr="009C62A5">
        <w:rPr>
          <w:rFonts w:asciiTheme="majorBidi" w:hAnsiTheme="majorBidi" w:cstheme="majorBidi"/>
          <w:b/>
          <w:bCs/>
          <w:sz w:val="18"/>
          <w:szCs w:val="18"/>
          <w:rtl/>
          <w:lang w:eastAsia="ar-SA"/>
        </w:rPr>
        <w:lastRenderedPageBreak/>
        <w:t>محمد بن بهادر بن عبد الله</w:t>
      </w:r>
      <w:r w:rsidRPr="009C62A5">
        <w:rPr>
          <w:rFonts w:asciiTheme="majorBidi" w:hAnsiTheme="majorBidi" w:cstheme="majorBidi"/>
          <w:b/>
          <w:bCs/>
          <w:sz w:val="18"/>
          <w:szCs w:val="18"/>
          <w:rtl/>
        </w:rPr>
        <w:t xml:space="preserve"> الزركشي، دار الكتب العلمية، 2001م.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sectPr w:rsidR="00521B87" w:rsidRPr="009C62A5" w:rsidSect="00521B87">
          <w:type w:val="continuous"/>
          <w:pgSz w:w="11906" w:h="16838"/>
          <w:pgMar w:top="1440" w:right="1440" w:bottom="1440" w:left="1440" w:header="720" w:footer="720" w:gutter="0"/>
          <w:cols w:num="2" w:space="720"/>
          <w:bidi/>
          <w:rtlGutter/>
          <w:docGrid w:linePitch="360"/>
        </w:sectPr>
      </w:pP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lastRenderedPageBreak/>
        <w:t>(التعريفات)</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علي محمد الجرجاني، دار الكتاب المصري، 1991م.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(التوقيف على مهمات التعاريف)</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محمد عبد الرؤوف المناوي، عالم الكتب، 1990م.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(صحيح البخاري مع شرحه فتح الباري)</w:t>
      </w:r>
    </w:p>
    <w:p w:rsidR="00521B87" w:rsidRPr="009C62A5" w:rsidRDefault="00521B87" w:rsidP="00521B87">
      <w:pPr>
        <w:spacing w:after="120" w:line="240" w:lineRule="auto"/>
        <w:ind w:left="363" w:hanging="79"/>
        <w:jc w:val="both"/>
        <w:rPr>
          <w:rFonts w:asciiTheme="majorBidi" w:hAnsiTheme="majorBidi" w:cstheme="majorBidi"/>
          <w:b/>
          <w:bCs/>
          <w:sz w:val="18"/>
          <w:szCs w:val="18"/>
        </w:rPr>
      </w:pPr>
      <w:r w:rsidRPr="009C62A5">
        <w:rPr>
          <w:rFonts w:asciiTheme="majorBidi" w:hAnsiTheme="majorBidi" w:cstheme="majorBidi"/>
          <w:b/>
          <w:bCs/>
          <w:sz w:val="18"/>
          <w:szCs w:val="18"/>
          <w:rtl/>
        </w:rPr>
        <w:t>ابن حجر العسقلاني، دار الكتب العلمية، 1997م.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(العجاب في بيان الأسباب)</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 xml:space="preserve">ابن حجر العسقلاني، دار ابن الجوزي، 1997م. </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(فضائل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أحمد بن شعيب النسائي، مؤسسة الكتب الثقافية، 1985م.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(فيض القدير شرح الجامع الصغير)</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محمد بن عبد الرؤوف المناوي، دار المعرفة، 1980م.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(السبعة في القراءات)</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أحمد بن موسى بن مجاهد، دار المعارف، 1988م.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(لسان العرب)</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محمد بن مكرم بن منظور، طبعة دار إحياء التراث العربي، 1999م.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(مباحث في علوم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صبحي الصالح، دار العلم للملايين، 2002م.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(مباحث في علوم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مناع خليل القطان، مؤسسة الرسالة للطباعة والنشر والتوزيع، 2000م.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(المستدرك على الصحيحين)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محمد بن عبد الله الحاكم النيسابوري، دار الكتب العلمية، 1990م.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lastRenderedPageBreak/>
        <w:t>(مناهل العرفان)</w:t>
      </w:r>
    </w:p>
    <w:p w:rsidR="00521B87" w:rsidRPr="009C62A5" w:rsidRDefault="00521B87" w:rsidP="00521B87">
      <w:pPr>
        <w:spacing w:after="120" w:line="240" w:lineRule="auto"/>
        <w:ind w:left="363" w:hanging="79"/>
        <w:jc w:val="both"/>
        <w:rPr>
          <w:rFonts w:asciiTheme="majorBidi" w:hAnsiTheme="majorBidi" w:cstheme="majorBidi"/>
          <w:b/>
          <w:bCs/>
          <w:sz w:val="18"/>
          <w:szCs w:val="18"/>
        </w:rPr>
      </w:pPr>
      <w:r w:rsidRPr="009C62A5">
        <w:rPr>
          <w:rFonts w:asciiTheme="majorBidi" w:hAnsiTheme="majorBidi" w:cstheme="majorBidi"/>
          <w:b/>
          <w:bCs/>
          <w:sz w:val="18"/>
          <w:szCs w:val="18"/>
          <w:rtl/>
        </w:rPr>
        <w:t>محمد بن عبد العظيم الزرقاني، دار الكتب العلمية، 2003م.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(التبيان في تفسير غريب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شهاب الدين أحمد بن محمد الهائم المصري، المكتبة المحمودية، 1960م.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(دلائل الإعجاز)</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عبد القاهر الجرجاني، دار الكتب العلمية، 1988م.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(فهم القرآن)</w:t>
      </w:r>
    </w:p>
    <w:p w:rsidR="00521B87" w:rsidRPr="009C62A5" w:rsidRDefault="00521B87" w:rsidP="00521B87">
      <w:pPr>
        <w:spacing w:after="120" w:line="240" w:lineRule="auto"/>
        <w:ind w:left="363" w:hanging="79"/>
        <w:jc w:val="both"/>
        <w:rPr>
          <w:rFonts w:asciiTheme="majorBidi" w:hAnsiTheme="majorBidi" w:cstheme="majorBidi"/>
          <w:b/>
          <w:bCs/>
          <w:sz w:val="18"/>
          <w:szCs w:val="18"/>
          <w:rtl/>
        </w:rPr>
      </w:pPr>
      <w:r w:rsidRPr="009C62A5">
        <w:rPr>
          <w:rFonts w:asciiTheme="majorBidi" w:hAnsiTheme="majorBidi" w:cstheme="majorBidi"/>
          <w:b/>
          <w:bCs/>
          <w:sz w:val="18"/>
          <w:szCs w:val="18"/>
          <w:rtl/>
        </w:rPr>
        <w:t>الحارث بن أسد المحاسبي، دار الكندي للطباعة والنشر، 1982م.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Pr>
      </w:pPr>
      <w:r w:rsidRPr="009C62A5">
        <w:rPr>
          <w:rFonts w:asciiTheme="majorBidi" w:hAnsiTheme="majorBidi" w:cstheme="majorBidi"/>
          <w:b/>
          <w:bCs/>
          <w:sz w:val="18"/>
          <w:szCs w:val="18"/>
          <w:rtl/>
        </w:rPr>
        <w:t>(نفائس البيان شرح الفرائد الحسان في عد آي القرآن)</w:t>
      </w:r>
    </w:p>
    <w:p w:rsidR="00521B87" w:rsidRPr="009C62A5" w:rsidRDefault="00521B87" w:rsidP="00521B87">
      <w:pPr>
        <w:spacing w:after="120" w:line="240" w:lineRule="auto"/>
        <w:ind w:left="363" w:hanging="79"/>
        <w:jc w:val="lowKashida"/>
        <w:rPr>
          <w:rFonts w:asciiTheme="majorBidi" w:hAnsiTheme="majorBidi" w:cstheme="majorBidi"/>
          <w:b/>
          <w:bCs/>
          <w:sz w:val="18"/>
          <w:szCs w:val="18"/>
        </w:rPr>
      </w:pPr>
      <w:r w:rsidRPr="009C62A5">
        <w:rPr>
          <w:rFonts w:asciiTheme="majorBidi" w:hAnsiTheme="majorBidi" w:cstheme="majorBidi"/>
          <w:b/>
          <w:bCs/>
          <w:sz w:val="18"/>
          <w:szCs w:val="18"/>
          <w:rtl/>
        </w:rPr>
        <w:t>الشيخ عبد الفتاح القاضي، مطبعة عيسى البابي الحلبي، ١٣٥٥هـ.</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(الأصلان في علوم القرآن)</w:t>
      </w:r>
    </w:p>
    <w:p w:rsidR="00521B87" w:rsidRPr="009C62A5" w:rsidRDefault="00521B87" w:rsidP="00521B87">
      <w:pPr>
        <w:spacing w:after="120" w:line="240" w:lineRule="auto"/>
        <w:ind w:left="363" w:hanging="79"/>
        <w:jc w:val="lowKashida"/>
        <w:rPr>
          <w:rFonts w:asciiTheme="majorBidi" w:hAnsiTheme="majorBidi" w:cstheme="majorBidi"/>
          <w:b/>
          <w:bCs/>
          <w:sz w:val="18"/>
          <w:szCs w:val="18"/>
        </w:rPr>
      </w:pPr>
      <w:r w:rsidRPr="009C62A5">
        <w:rPr>
          <w:rFonts w:asciiTheme="majorBidi" w:hAnsiTheme="majorBidi" w:cstheme="majorBidi"/>
          <w:b/>
          <w:bCs/>
          <w:sz w:val="18"/>
          <w:szCs w:val="18"/>
          <w:rtl/>
        </w:rPr>
        <w:t>محمد عبد المنعم القيعي، طبعة المكتبات الأزهرية، ١٩٨٠م.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Pr>
      </w:pPr>
      <w:r w:rsidRPr="009C62A5">
        <w:rPr>
          <w:rFonts w:asciiTheme="majorBidi" w:hAnsiTheme="majorBidi" w:cstheme="majorBidi"/>
          <w:b/>
          <w:bCs/>
          <w:sz w:val="18"/>
          <w:szCs w:val="18"/>
          <w:rtl/>
        </w:rPr>
        <w:t>(مختصر في قواعد التفسير)</w:t>
      </w:r>
    </w:p>
    <w:p w:rsidR="00521B87" w:rsidRPr="009C62A5" w:rsidRDefault="00521B87" w:rsidP="00521B87">
      <w:pPr>
        <w:spacing w:after="120" w:line="240" w:lineRule="auto"/>
        <w:ind w:left="363" w:hanging="79"/>
        <w:jc w:val="lowKashida"/>
        <w:rPr>
          <w:rFonts w:asciiTheme="majorBidi" w:hAnsiTheme="majorBidi" w:cstheme="majorBidi"/>
          <w:b/>
          <w:bCs/>
          <w:sz w:val="18"/>
          <w:szCs w:val="18"/>
        </w:rPr>
      </w:pPr>
      <w:r w:rsidRPr="009C62A5">
        <w:rPr>
          <w:rFonts w:asciiTheme="majorBidi" w:hAnsiTheme="majorBidi" w:cstheme="majorBidi"/>
          <w:b/>
          <w:bCs/>
          <w:sz w:val="18"/>
          <w:szCs w:val="18"/>
          <w:rtl/>
        </w:rPr>
        <w:t>خالد السبت، مطبعة ابن الجوزي، ١٤٢٣هـ.</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Pr>
      </w:pPr>
      <w:r w:rsidRPr="009C62A5">
        <w:rPr>
          <w:rFonts w:asciiTheme="majorBidi" w:hAnsiTheme="majorBidi" w:cstheme="majorBidi"/>
          <w:b/>
          <w:bCs/>
          <w:sz w:val="18"/>
          <w:szCs w:val="18"/>
          <w:rtl/>
        </w:rPr>
        <w:t>(الصحيح المسند من أسباب النزول)</w:t>
      </w:r>
    </w:p>
    <w:p w:rsidR="00521B87" w:rsidRPr="009C62A5" w:rsidRDefault="00521B87" w:rsidP="00521B87">
      <w:pPr>
        <w:spacing w:after="120" w:line="240" w:lineRule="auto"/>
        <w:ind w:left="363" w:hanging="79"/>
        <w:jc w:val="lowKashida"/>
        <w:rPr>
          <w:rFonts w:asciiTheme="majorBidi" w:hAnsiTheme="majorBidi" w:cstheme="majorBidi"/>
          <w:b/>
          <w:bCs/>
          <w:sz w:val="18"/>
          <w:szCs w:val="18"/>
          <w:rtl/>
        </w:rPr>
      </w:pPr>
      <w:r w:rsidRPr="009C62A5">
        <w:rPr>
          <w:rFonts w:asciiTheme="majorBidi" w:hAnsiTheme="majorBidi" w:cstheme="majorBidi"/>
          <w:b/>
          <w:bCs/>
          <w:sz w:val="18"/>
          <w:szCs w:val="18"/>
          <w:rtl/>
        </w:rPr>
        <w:t>مقبل بن هادي الوادعي، الرياض،  مكتبة المعارف، 1400هـ.</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(موسوعة فضائل سور وآيات القرآن)</w:t>
      </w:r>
    </w:p>
    <w:p w:rsidR="00521B87" w:rsidRPr="009C62A5" w:rsidRDefault="00521B87" w:rsidP="00521B87">
      <w:pPr>
        <w:spacing w:after="120" w:line="240" w:lineRule="auto"/>
        <w:ind w:left="363" w:hanging="79"/>
        <w:jc w:val="lowKashida"/>
        <w:rPr>
          <w:rFonts w:asciiTheme="majorBidi" w:hAnsiTheme="majorBidi" w:cstheme="majorBidi"/>
          <w:b/>
          <w:bCs/>
          <w:sz w:val="18"/>
          <w:szCs w:val="18"/>
          <w:rtl/>
        </w:rPr>
      </w:pPr>
      <w:r w:rsidRPr="009C62A5">
        <w:rPr>
          <w:rFonts w:asciiTheme="majorBidi" w:hAnsiTheme="majorBidi" w:cstheme="majorBidi"/>
          <w:b/>
          <w:bCs/>
          <w:sz w:val="18"/>
          <w:szCs w:val="18"/>
          <w:rtl/>
        </w:rPr>
        <w:t>محمد بن رزق الطرهوني، مكتبة العلم، 1994م.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(سنن القرّاء ومناهج المجوّدين)</w:t>
      </w:r>
    </w:p>
    <w:p w:rsidR="00521B87" w:rsidRPr="009C62A5" w:rsidRDefault="00521B87" w:rsidP="00521B87">
      <w:pPr>
        <w:spacing w:after="120" w:line="240" w:lineRule="auto"/>
        <w:ind w:left="363" w:hanging="79"/>
        <w:jc w:val="lowKashida"/>
        <w:rPr>
          <w:rFonts w:asciiTheme="majorBidi" w:hAnsiTheme="majorBidi" w:cstheme="majorBidi"/>
          <w:b/>
          <w:bCs/>
          <w:sz w:val="18"/>
          <w:szCs w:val="18"/>
        </w:rPr>
      </w:pPr>
      <w:r w:rsidRPr="009C62A5">
        <w:rPr>
          <w:rFonts w:asciiTheme="majorBidi" w:hAnsiTheme="majorBidi" w:cstheme="majorBidi"/>
          <w:b/>
          <w:bCs/>
          <w:sz w:val="18"/>
          <w:szCs w:val="18"/>
          <w:rtl/>
        </w:rPr>
        <w:t>عبد العزيز القارئ، مكتبة الدار للنشر والتوزيع، 2000م.</w:t>
      </w:r>
    </w:p>
    <w:p w:rsidR="00521B87" w:rsidRPr="009C62A5" w:rsidRDefault="00521B87" w:rsidP="00521B87">
      <w:pPr>
        <w:widowControl w:val="0"/>
        <w:numPr>
          <w:ilvl w:val="0"/>
          <w:numId w:val="1"/>
        </w:numPr>
        <w:spacing w:after="120" w:line="240" w:lineRule="auto"/>
        <w:ind w:left="363"/>
        <w:jc w:val="both"/>
        <w:rPr>
          <w:rFonts w:asciiTheme="majorBidi" w:hAnsiTheme="majorBidi" w:cstheme="majorBidi"/>
          <w:b/>
          <w:bCs/>
          <w:sz w:val="18"/>
          <w:szCs w:val="18"/>
          <w:rtl/>
        </w:rPr>
      </w:pPr>
      <w:r w:rsidRPr="009C62A5">
        <w:rPr>
          <w:rFonts w:asciiTheme="majorBidi" w:hAnsiTheme="majorBidi" w:cstheme="majorBidi"/>
          <w:b/>
          <w:bCs/>
          <w:sz w:val="18"/>
          <w:szCs w:val="18"/>
          <w:rtl/>
        </w:rPr>
        <w:t>(النشر في القراءات العشر)</w:t>
      </w:r>
    </w:p>
    <w:p w:rsidR="00521B87" w:rsidRPr="009C62A5" w:rsidRDefault="00521B87" w:rsidP="00521B87">
      <w:pPr>
        <w:spacing w:line="240" w:lineRule="auto"/>
        <w:jc w:val="both"/>
        <w:rPr>
          <w:rFonts w:asciiTheme="majorBidi" w:hAnsiTheme="majorBidi" w:cstheme="majorBidi"/>
          <w:b/>
          <w:bCs/>
          <w:sz w:val="18"/>
          <w:szCs w:val="18"/>
          <w:rtl/>
        </w:rPr>
      </w:pPr>
      <w:r w:rsidRPr="009C62A5">
        <w:rPr>
          <w:rFonts w:asciiTheme="majorBidi" w:hAnsiTheme="majorBidi" w:cstheme="majorBidi"/>
          <w:b/>
          <w:bCs/>
          <w:sz w:val="18"/>
          <w:szCs w:val="18"/>
          <w:rtl/>
        </w:rPr>
        <w:t>محمد بن الجزري، المكتبة التجارية الكبرى، 1970م.</w:t>
      </w:r>
    </w:p>
    <w:p w:rsidR="00521B87" w:rsidRPr="009C62A5" w:rsidRDefault="00521B87" w:rsidP="00521B87">
      <w:pPr>
        <w:jc w:val="center"/>
        <w:rPr>
          <w:rFonts w:asciiTheme="majorBidi" w:hAnsiTheme="majorBidi" w:cstheme="majorBidi"/>
          <w:sz w:val="18"/>
          <w:szCs w:val="18"/>
          <w:rtl/>
        </w:rPr>
        <w:sectPr w:rsidR="00521B87" w:rsidRPr="009C62A5" w:rsidSect="00521B87">
          <w:type w:val="continuous"/>
          <w:pgSz w:w="11906" w:h="16838"/>
          <w:pgMar w:top="1440" w:right="1440" w:bottom="1440" w:left="1440" w:header="720" w:footer="720" w:gutter="0"/>
          <w:cols w:num="2" w:space="720"/>
          <w:bidi/>
          <w:rtlGutter/>
          <w:docGrid w:linePitch="360"/>
        </w:sectPr>
      </w:pPr>
    </w:p>
    <w:p w:rsidR="00521B87" w:rsidRPr="009C62A5" w:rsidRDefault="00521B87" w:rsidP="00521B87">
      <w:pPr>
        <w:jc w:val="center"/>
        <w:rPr>
          <w:rFonts w:asciiTheme="majorBidi" w:hAnsiTheme="majorBidi" w:cstheme="majorBidi"/>
          <w:sz w:val="18"/>
          <w:szCs w:val="18"/>
        </w:rPr>
      </w:pPr>
    </w:p>
    <w:sectPr w:rsidR="00521B87" w:rsidRPr="009C62A5" w:rsidSect="00521B87">
      <w:type w:val="continuous"/>
      <w:pgSz w:w="11906" w:h="16838"/>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C5" w:rsidRDefault="00A06CC5" w:rsidP="00521B87">
      <w:pPr>
        <w:spacing w:after="0" w:line="240" w:lineRule="auto"/>
      </w:pPr>
      <w:r>
        <w:separator/>
      </w:r>
    </w:p>
  </w:endnote>
  <w:endnote w:type="continuationSeparator" w:id="1">
    <w:p w:rsidR="00A06CC5" w:rsidRDefault="00A06CC5" w:rsidP="00521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C5" w:rsidRDefault="00A06CC5" w:rsidP="00521B87">
      <w:pPr>
        <w:spacing w:after="0" w:line="240" w:lineRule="auto"/>
      </w:pPr>
      <w:r>
        <w:separator/>
      </w:r>
    </w:p>
  </w:footnote>
  <w:footnote w:type="continuationSeparator" w:id="1">
    <w:p w:rsidR="00A06CC5" w:rsidRDefault="00A06CC5" w:rsidP="00521B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E17"/>
    <w:multiLevelType w:val="hybridMultilevel"/>
    <w:tmpl w:val="89DC5B3A"/>
    <w:lvl w:ilvl="0" w:tplc="46886728">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207D0DA6"/>
    <w:multiLevelType w:val="hybridMultilevel"/>
    <w:tmpl w:val="A544CA4A"/>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521B87"/>
    <w:rsid w:val="001352FB"/>
    <w:rsid w:val="004D51F2"/>
    <w:rsid w:val="00521B87"/>
    <w:rsid w:val="005C15CC"/>
    <w:rsid w:val="007839B0"/>
    <w:rsid w:val="009C62A5"/>
    <w:rsid w:val="00A06CC5"/>
    <w:rsid w:val="00FC19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521B87"/>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521B87"/>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521B87"/>
    <w:pPr>
      <w:ind w:left="720"/>
      <w:contextualSpacing/>
    </w:pPr>
  </w:style>
  <w:style w:type="paragraph" w:styleId="Header">
    <w:name w:val="header"/>
    <w:basedOn w:val="Normal"/>
    <w:link w:val="HeaderChar"/>
    <w:uiPriority w:val="99"/>
    <w:semiHidden/>
    <w:unhideWhenUsed/>
    <w:rsid w:val="00521B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1B87"/>
  </w:style>
  <w:style w:type="paragraph" w:styleId="Footer">
    <w:name w:val="footer"/>
    <w:basedOn w:val="Normal"/>
    <w:link w:val="FooterChar"/>
    <w:uiPriority w:val="99"/>
    <w:semiHidden/>
    <w:unhideWhenUsed/>
    <w:rsid w:val="00521B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1B87"/>
  </w:style>
  <w:style w:type="character" w:styleId="Hyperlink">
    <w:name w:val="Hyperlink"/>
    <w:basedOn w:val="DefaultParagraphFont"/>
    <w:rsid w:val="00783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dia@mediu.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2013-06-04T20:31:00Z</dcterms:created>
  <dcterms:modified xsi:type="dcterms:W3CDTF">2013-06-24T09:39:00Z</dcterms:modified>
</cp:coreProperties>
</file>