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11" w:rsidRDefault="000A55CF" w:rsidP="00E17B96">
      <w:pPr>
        <w:jc w:val="center"/>
        <w:rPr>
          <w:rFonts w:asciiTheme="majorBidi" w:hAnsiTheme="majorBidi" w:cstheme="majorBidi"/>
          <w:sz w:val="48"/>
          <w:szCs w:val="48"/>
          <w:rtl/>
        </w:rPr>
      </w:pPr>
      <w:r w:rsidRPr="000A55CF">
        <w:rPr>
          <w:rFonts w:asciiTheme="majorBidi" w:eastAsia="Calibri" w:hAnsiTheme="majorBidi" w:cstheme="majorBidi"/>
          <w:sz w:val="48"/>
          <w:szCs w:val="48"/>
          <w:rtl/>
        </w:rPr>
        <w:t>"علوم القرآن"</w:t>
      </w:r>
      <w:r w:rsidR="00E17B96">
        <w:rPr>
          <w:rFonts w:asciiTheme="majorBidi" w:eastAsia="Calibri" w:hAnsiTheme="majorBidi" w:cstheme="majorBidi"/>
          <w:sz w:val="48"/>
          <w:szCs w:val="48"/>
        </w:rPr>
        <w:t xml:space="preserve"> </w:t>
      </w:r>
      <w:r w:rsidR="00E17B96">
        <w:rPr>
          <w:rFonts w:asciiTheme="majorBidi" w:eastAsia="Calibri" w:hAnsiTheme="majorBidi" w:cstheme="majorBidi" w:hint="cs"/>
          <w:sz w:val="48"/>
          <w:szCs w:val="48"/>
          <w:rtl/>
          <w:lang w:bidi="ar-EG"/>
        </w:rPr>
        <w:t xml:space="preserve">معنى هذا الفن </w:t>
      </w:r>
      <w:r w:rsidR="00E17B96">
        <w:rPr>
          <w:rFonts w:asciiTheme="majorBidi" w:eastAsia="Calibri" w:hAnsiTheme="majorBidi" w:cstheme="majorBidi"/>
          <w:sz w:val="48"/>
          <w:szCs w:val="48"/>
          <w:rtl/>
        </w:rPr>
        <w:t>وموضوع</w:t>
      </w:r>
      <w:r w:rsidR="00E17B96">
        <w:rPr>
          <w:rFonts w:asciiTheme="majorBidi" w:eastAsia="Calibri" w:hAnsiTheme="majorBidi" w:cstheme="majorBidi" w:hint="cs"/>
          <w:sz w:val="48"/>
          <w:szCs w:val="48"/>
          <w:rtl/>
        </w:rPr>
        <w:t xml:space="preserve">ه </w:t>
      </w:r>
      <w:r w:rsidRPr="000A55CF">
        <w:rPr>
          <w:rFonts w:asciiTheme="majorBidi" w:eastAsia="Calibri" w:hAnsiTheme="majorBidi" w:cstheme="majorBidi"/>
          <w:sz w:val="48"/>
          <w:szCs w:val="48"/>
          <w:rtl/>
        </w:rPr>
        <w:t>وفائدته</w:t>
      </w:r>
    </w:p>
    <w:p w:rsidR="000A55CF" w:rsidRPr="007E1CFD" w:rsidRDefault="000A55CF" w:rsidP="0037057C">
      <w:pPr>
        <w:spacing w:line="240" w:lineRule="auto"/>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0A55CF" w:rsidRPr="00E17B96" w:rsidRDefault="000A55CF" w:rsidP="00E17B96">
      <w:pPr>
        <w:pStyle w:val="Author"/>
        <w:bidi/>
        <w:spacing w:before="0"/>
        <w:rPr>
          <w:i/>
          <w:iCs/>
          <w:sz w:val="20"/>
          <w:szCs w:val="20"/>
          <w:lang w:eastAsia="zh-CN"/>
        </w:rPr>
      </w:pPr>
      <w:r w:rsidRPr="00E17B96">
        <w:rPr>
          <w:rFonts w:hint="cs"/>
          <w:i/>
          <w:iCs/>
          <w:sz w:val="20"/>
          <w:szCs w:val="20"/>
          <w:rtl/>
          <w:lang w:eastAsia="zh-CN"/>
        </w:rPr>
        <w:t xml:space="preserve">إعداد / </w:t>
      </w:r>
      <w:r w:rsidR="00E17B96" w:rsidRPr="00E17B96">
        <w:rPr>
          <w:i/>
          <w:iCs/>
          <w:sz w:val="20"/>
          <w:szCs w:val="20"/>
          <w:rtl/>
          <w:lang w:eastAsia="zh-CN"/>
        </w:rPr>
        <w:t>ميريهان مجدي محمود عبد المجيد</w:t>
      </w:r>
    </w:p>
    <w:p w:rsidR="000A55CF" w:rsidRPr="00E17B96" w:rsidRDefault="000A55CF" w:rsidP="0037057C">
      <w:pPr>
        <w:pStyle w:val="Affiliation"/>
        <w:bidi/>
        <w:rPr>
          <w:i/>
          <w:iCs/>
        </w:rPr>
      </w:pPr>
      <w:r>
        <w:rPr>
          <w:rFonts w:hint="cs"/>
          <w:i/>
          <w:iCs/>
          <w:rtl/>
        </w:rPr>
        <w:t>قسم الدعوة وأصول الدين</w:t>
      </w:r>
    </w:p>
    <w:p w:rsidR="000A55CF" w:rsidRPr="00E17B96" w:rsidRDefault="000A55CF" w:rsidP="0037057C">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E17B96">
        <w:rPr>
          <w:i/>
          <w:iCs/>
        </w:rPr>
        <w:t xml:space="preserve"> </w:t>
      </w:r>
    </w:p>
    <w:p w:rsidR="000A55CF" w:rsidRPr="00E17B96" w:rsidRDefault="000A55CF" w:rsidP="0037057C">
      <w:pPr>
        <w:pStyle w:val="Affiliation"/>
        <w:bidi/>
        <w:rPr>
          <w:i/>
          <w:iCs/>
          <w:rtl/>
        </w:rPr>
      </w:pPr>
      <w:r w:rsidRPr="00E17B96">
        <w:rPr>
          <w:rFonts w:hint="cs"/>
          <w:i/>
          <w:iCs/>
          <w:rtl/>
        </w:rPr>
        <w:t>شاه علم - ماليزيا</w:t>
      </w:r>
    </w:p>
    <w:p w:rsidR="000A55CF" w:rsidRPr="00E17B96" w:rsidRDefault="00E17B96" w:rsidP="00E17B96">
      <w:pPr>
        <w:spacing w:line="240" w:lineRule="auto"/>
        <w:jc w:val="center"/>
        <w:rPr>
          <w:rFonts w:ascii="Times New Roman" w:eastAsia="SimSun" w:hAnsi="Times New Roman" w:cs="Times New Roman"/>
          <w:i/>
          <w:iCs/>
          <w:sz w:val="20"/>
          <w:szCs w:val="20"/>
          <w:rtl/>
          <w:lang w:eastAsia="zh-CN"/>
        </w:rPr>
        <w:sectPr w:rsidR="000A55CF" w:rsidRPr="00E17B96" w:rsidSect="0037057C">
          <w:pgSz w:w="11906" w:h="16838"/>
          <w:pgMar w:top="426" w:right="1440" w:bottom="1440" w:left="1440" w:header="720" w:footer="720" w:gutter="0"/>
          <w:cols w:space="720"/>
          <w:bidi/>
          <w:rtlGutter/>
          <w:docGrid w:linePitch="360"/>
        </w:sectPr>
      </w:pPr>
      <w:hyperlink r:id="rId7" w:tgtFrame="_blank" w:history="1">
        <w:r w:rsidRPr="00E17B96">
          <w:rPr>
            <w:rFonts w:ascii="Times New Roman" w:eastAsia="SimSun" w:hAnsi="Times New Roman" w:cs="Times New Roman"/>
            <w:i/>
            <w:iCs/>
            <w:sz w:val="20"/>
            <w:szCs w:val="20"/>
            <w:lang w:eastAsia="zh-CN"/>
          </w:rPr>
          <w:t>mirihan@mediu.ws</w:t>
        </w:r>
      </w:hyperlink>
    </w:p>
    <w:p w:rsidR="000A55CF" w:rsidRPr="000A55CF" w:rsidRDefault="000A55CF" w:rsidP="000A55CF">
      <w:pPr>
        <w:spacing w:line="240" w:lineRule="auto"/>
        <w:rPr>
          <w:rFonts w:asciiTheme="majorBidi" w:hAnsiTheme="majorBidi" w:cstheme="majorBidi"/>
          <w:b/>
          <w:bCs/>
          <w:sz w:val="18"/>
          <w:szCs w:val="18"/>
          <w:rtl/>
        </w:rPr>
      </w:pPr>
      <w:r w:rsidRPr="000A55CF">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المعنى التركيبى لقولنا "علوم القرآن " ،وموضوع هذا الفن ، وفائدته</w:t>
      </w:r>
    </w:p>
    <w:p w:rsidR="000A55CF" w:rsidRPr="000A55CF" w:rsidRDefault="000A55CF" w:rsidP="000A55CF">
      <w:pPr>
        <w:spacing w:before="60" w:line="240" w:lineRule="auto"/>
        <w:rPr>
          <w:rFonts w:asciiTheme="majorBidi" w:eastAsia="Calibri" w:hAnsiTheme="majorBidi" w:cstheme="majorBidi"/>
          <w:b/>
          <w:bCs/>
          <w:sz w:val="18"/>
          <w:szCs w:val="18"/>
          <w:rtl/>
        </w:rPr>
      </w:pPr>
      <w:r w:rsidRPr="000A55CF">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طوائف</w:t>
      </w:r>
      <w:r w:rsidRPr="000A55CF">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معارف</w:t>
      </w:r>
      <w:r w:rsidRPr="000A55CF">
        <w:rPr>
          <w:rFonts w:asciiTheme="majorBidi" w:eastAsia="Calibri" w:hAnsiTheme="majorBidi" w:cstheme="majorBidi"/>
          <w:b/>
          <w:bCs/>
          <w:sz w:val="18"/>
          <w:szCs w:val="18"/>
          <w:rtl/>
        </w:rPr>
        <w:t xml:space="preserve"> ، </w:t>
      </w:r>
      <w:r>
        <w:rPr>
          <w:rFonts w:asciiTheme="majorBidi" w:eastAsia="Calibri" w:hAnsiTheme="majorBidi" w:cstheme="majorBidi" w:hint="cs"/>
          <w:b/>
          <w:bCs/>
          <w:sz w:val="18"/>
          <w:szCs w:val="18"/>
          <w:rtl/>
        </w:rPr>
        <w:t>فائدته</w:t>
      </w:r>
      <w:r w:rsidRPr="000A55CF">
        <w:rPr>
          <w:rFonts w:asciiTheme="majorBidi" w:eastAsia="Calibri" w:hAnsiTheme="majorBidi" w:cstheme="majorBidi"/>
          <w:b/>
          <w:bCs/>
          <w:sz w:val="18"/>
          <w:szCs w:val="18"/>
          <w:rtl/>
        </w:rPr>
        <w:t xml:space="preserve"> </w:t>
      </w:r>
    </w:p>
    <w:p w:rsidR="000A55CF" w:rsidRPr="000A55CF" w:rsidRDefault="000A55CF" w:rsidP="000A55CF">
      <w:pPr>
        <w:pStyle w:val="ListParagraph"/>
        <w:numPr>
          <w:ilvl w:val="0"/>
          <w:numId w:val="2"/>
        </w:numPr>
        <w:spacing w:before="60" w:line="240" w:lineRule="auto"/>
        <w:ind w:left="73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0A55CF">
        <w:rPr>
          <w:rFonts w:asciiTheme="majorBidi" w:hAnsiTheme="majorBidi" w:cstheme="majorBidi"/>
          <w:b/>
          <w:bCs/>
          <w:sz w:val="18"/>
          <w:szCs w:val="18"/>
          <w:rtl/>
        </w:rPr>
        <w:t>المقدمة</w:t>
      </w:r>
    </w:p>
    <w:p w:rsidR="000A55CF" w:rsidRPr="000A55CF" w:rsidRDefault="000A55CF" w:rsidP="000A55CF">
      <w:pPr>
        <w:spacing w:before="60" w:line="240" w:lineRule="auto"/>
        <w:rPr>
          <w:rFonts w:asciiTheme="majorBidi" w:hAnsiTheme="majorBidi" w:cstheme="majorBidi"/>
          <w:b/>
          <w:bCs/>
          <w:sz w:val="18"/>
          <w:szCs w:val="18"/>
          <w:rtl/>
        </w:rPr>
      </w:pPr>
      <w:r w:rsidRPr="000A55CF">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المعنى التركيبى لقولنا "علوم القرآن " ،وموضوع هذا الفن ، وفائدته</w:t>
      </w:r>
    </w:p>
    <w:p w:rsidR="000A55CF" w:rsidRPr="000A55CF" w:rsidRDefault="000A55CF" w:rsidP="000A55CF">
      <w:pPr>
        <w:pStyle w:val="ListParagraph"/>
        <w:numPr>
          <w:ilvl w:val="0"/>
          <w:numId w:val="3"/>
        </w:numPr>
        <w:spacing w:line="240" w:lineRule="auto"/>
        <w:ind w:left="82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0A55CF">
        <w:rPr>
          <w:rFonts w:asciiTheme="majorBidi" w:hAnsiTheme="majorBidi" w:cstheme="majorBidi"/>
          <w:b/>
          <w:bCs/>
          <w:sz w:val="18"/>
          <w:szCs w:val="18"/>
          <w:rtl/>
        </w:rPr>
        <w:t>عنوان المقال</w:t>
      </w:r>
    </w:p>
    <w:p w:rsidR="000A55CF" w:rsidRPr="000A55CF" w:rsidRDefault="000A55CF" w:rsidP="000A55CF">
      <w:pPr>
        <w:widowControl w:val="0"/>
        <w:spacing w:after="120" w:line="240" w:lineRule="auto"/>
        <w:jc w:val="both"/>
        <w:rPr>
          <w:rFonts w:asciiTheme="majorBidi" w:hAnsiTheme="majorBidi" w:cstheme="majorBidi"/>
          <w:b/>
          <w:bCs/>
          <w:sz w:val="18"/>
          <w:szCs w:val="18"/>
          <w:rtl/>
        </w:rPr>
      </w:pPr>
      <w:r w:rsidRPr="000A55CF">
        <w:rPr>
          <w:rFonts w:asciiTheme="majorBidi" w:hAnsiTheme="majorBidi" w:cstheme="majorBidi"/>
          <w:b/>
          <w:bCs/>
          <w:sz w:val="18"/>
          <w:szCs w:val="18"/>
          <w:rtl/>
        </w:rPr>
        <w:t xml:space="preserve">الآن وقد انتهينا من الكلام على المتضايفين في لفظ علوم القرآن، ننتقل بك إلى أن الإضافة بينهما تشير إلى طوائف المعارف المتصلة بالقرآن. وينتظم ذلك: علم التفسير، وعلم القراءات، وعلم الرسم العثماني، وعلم إعجاز القرآن، وعلم أسباب النزول، وعلم الناسخ والمنسوخ، وعلم إعراب القرآن، وعلم غريب القرآن، وعلوم الدين واللغة، إلى غير ذلك... </w:t>
      </w:r>
    </w:p>
    <w:p w:rsidR="000A55CF" w:rsidRPr="000A55CF" w:rsidRDefault="000A55CF" w:rsidP="000A55CF">
      <w:pPr>
        <w:widowControl w:val="0"/>
        <w:spacing w:after="120" w:line="240" w:lineRule="auto"/>
        <w:jc w:val="both"/>
        <w:rPr>
          <w:rFonts w:asciiTheme="majorBidi" w:hAnsiTheme="majorBidi" w:cstheme="majorBidi"/>
          <w:b/>
          <w:bCs/>
          <w:sz w:val="18"/>
          <w:szCs w:val="18"/>
          <w:rtl/>
        </w:rPr>
      </w:pPr>
      <w:r w:rsidRPr="000A55CF">
        <w:rPr>
          <w:rFonts w:asciiTheme="majorBidi" w:hAnsiTheme="majorBidi" w:cstheme="majorBidi"/>
          <w:b/>
          <w:bCs/>
          <w:sz w:val="18"/>
          <w:szCs w:val="18"/>
          <w:rtl/>
        </w:rPr>
        <w:t xml:space="preserve">معنى علوم القرآن كفنّ مدوّن وموضوعه وفائدته: </w:t>
      </w:r>
    </w:p>
    <w:p w:rsidR="000A55CF" w:rsidRPr="000A55CF" w:rsidRDefault="000A55CF" w:rsidP="000A55CF">
      <w:pPr>
        <w:widowControl w:val="0"/>
        <w:spacing w:after="120" w:line="240" w:lineRule="auto"/>
        <w:jc w:val="both"/>
        <w:rPr>
          <w:rFonts w:asciiTheme="majorBidi" w:hAnsiTheme="majorBidi" w:cstheme="majorBidi"/>
          <w:b/>
          <w:bCs/>
          <w:sz w:val="18"/>
          <w:szCs w:val="18"/>
          <w:rtl/>
        </w:rPr>
      </w:pPr>
      <w:r w:rsidRPr="000A55CF">
        <w:rPr>
          <w:rFonts w:asciiTheme="majorBidi" w:hAnsiTheme="majorBidi" w:cstheme="majorBidi"/>
          <w:b/>
          <w:bCs/>
          <w:sz w:val="18"/>
          <w:szCs w:val="18"/>
          <w:rtl/>
        </w:rPr>
        <w:t>ثم إن هذا اللفظ نقل من ذلك المعنى الإضافي، ثم جعل علَمًا على الفن المدوَّن، وأصبح مدلوله بعد النقل، وهو علم غير مدلوله قبل النقل؛ وهو مركّب إضافيّ، لأن هذا الفن ليس هو مجموعة العلوم الدينية والعربية، بل هو غيرها، وإن كان مستمدًّا منها ومأخوذًا عنها. ويمكن أن نعرّفه بأنه: مباحث تتعلق بالقرآن الكريم من ناحية نزوله، وترتيبه وجمعه، وكتابته وقراءته، وتفسيره، وإعجازه، وناسخه ومنسوخه، ودفع الشبه عنه، ونحو ذلك.</w:t>
      </w:r>
    </w:p>
    <w:p w:rsidR="000A55CF" w:rsidRPr="000A55CF" w:rsidRDefault="000A55CF" w:rsidP="000A55CF">
      <w:pPr>
        <w:widowControl w:val="0"/>
        <w:spacing w:after="120" w:line="240" w:lineRule="auto"/>
        <w:jc w:val="both"/>
        <w:rPr>
          <w:rFonts w:asciiTheme="majorBidi" w:hAnsiTheme="majorBidi" w:cstheme="majorBidi"/>
          <w:b/>
          <w:bCs/>
          <w:sz w:val="18"/>
          <w:szCs w:val="18"/>
          <w:rtl/>
        </w:rPr>
      </w:pPr>
      <w:r w:rsidRPr="000A55CF">
        <w:rPr>
          <w:rFonts w:asciiTheme="majorBidi" w:hAnsiTheme="majorBidi" w:cstheme="majorBidi"/>
          <w:b/>
          <w:bCs/>
          <w:sz w:val="18"/>
          <w:szCs w:val="18"/>
          <w:rtl/>
        </w:rPr>
        <w:t>وبعضهم يطلق على هذا العلم أيضًا: أصول التفسير، لأنه يتناول المباحث التي لا بد للمفسر من معرفتها للاستناد إليها في تفسير القرآن.</w:t>
      </w:r>
    </w:p>
    <w:p w:rsidR="000A55CF" w:rsidRPr="000A55CF" w:rsidRDefault="000A55CF" w:rsidP="000A55CF">
      <w:pPr>
        <w:widowControl w:val="0"/>
        <w:spacing w:after="120" w:line="240" w:lineRule="auto"/>
        <w:jc w:val="both"/>
        <w:rPr>
          <w:rFonts w:asciiTheme="majorBidi" w:hAnsiTheme="majorBidi" w:cstheme="majorBidi"/>
          <w:b/>
          <w:bCs/>
          <w:sz w:val="18"/>
          <w:szCs w:val="18"/>
          <w:rtl/>
        </w:rPr>
      </w:pPr>
      <w:r w:rsidRPr="000A55CF">
        <w:rPr>
          <w:rFonts w:asciiTheme="majorBidi" w:hAnsiTheme="majorBidi" w:cstheme="majorBidi"/>
          <w:b/>
          <w:bCs/>
          <w:sz w:val="18"/>
          <w:szCs w:val="18"/>
          <w:rtl/>
        </w:rPr>
        <w:t>وموضوعه: القرآن الكريم من أية ناحية من النواحي المذكورة في التعريف.</w:t>
      </w:r>
    </w:p>
    <w:p w:rsidR="000A55CF" w:rsidRPr="000A55CF" w:rsidRDefault="000A55CF" w:rsidP="000A55CF">
      <w:pPr>
        <w:widowControl w:val="0"/>
        <w:spacing w:after="120" w:line="240" w:lineRule="auto"/>
        <w:jc w:val="both"/>
        <w:rPr>
          <w:rFonts w:asciiTheme="majorBidi" w:hAnsiTheme="majorBidi" w:cstheme="majorBidi"/>
          <w:b/>
          <w:bCs/>
          <w:sz w:val="18"/>
          <w:szCs w:val="18"/>
          <w:rtl/>
        </w:rPr>
      </w:pPr>
      <w:r w:rsidRPr="000A55CF">
        <w:rPr>
          <w:rFonts w:asciiTheme="majorBidi" w:hAnsiTheme="majorBidi" w:cstheme="majorBidi"/>
          <w:b/>
          <w:bCs/>
          <w:sz w:val="18"/>
          <w:szCs w:val="18"/>
          <w:rtl/>
        </w:rPr>
        <w:t>وفائدة هذا العلم ترجع إلى الثقافة العالية العامة في القرآن الكريم، وإلى التسلح بالمعارف القيمة فيه، استعدادًا لحسن الدفاع عن حِمَى الكتاب العزيز، ثم إلى سهولة خوض غمار تفسير القرآن الكريم به، كمفتاح للمفسرين. فمثله من هذا الناحية، كمثل علوم الحديث بالنسبة لمن أراد أن يدرس علم الحديث.</w:t>
      </w:r>
    </w:p>
    <w:p w:rsidR="0037057C" w:rsidRDefault="000A55CF" w:rsidP="0037057C">
      <w:pPr>
        <w:widowControl w:val="0"/>
        <w:spacing w:after="120" w:line="240" w:lineRule="auto"/>
        <w:jc w:val="both"/>
        <w:rPr>
          <w:rFonts w:asciiTheme="majorBidi" w:hAnsiTheme="majorBidi" w:cstheme="majorBidi"/>
          <w:b/>
          <w:bCs/>
          <w:sz w:val="18"/>
          <w:szCs w:val="18"/>
          <w:rtl/>
        </w:rPr>
      </w:pPr>
      <w:r w:rsidRPr="000A55CF">
        <w:rPr>
          <w:rFonts w:asciiTheme="majorBidi" w:hAnsiTheme="majorBidi" w:cstheme="majorBidi"/>
          <w:b/>
          <w:bCs/>
          <w:sz w:val="18"/>
          <w:szCs w:val="18"/>
          <w:rtl/>
        </w:rPr>
        <w:t>هذا، وإنما سُمّي هذا العلم: "علوم القرآن"، بالجمع دون الإفراد، للإشارة إلى أنه خلاصة علوم متنوعة، باعتبار أن مباحثه المدوّنة تتصل اتصالًا وثيقًا كما علمت بالعلوم الدينية والعلوم العربية، حتى إنك لتجد كل مبحث منها خليقًا أن يُسلك في عداد مسائل علم من تلك العلوم؛ فنسبته إليها كنسبة الفرع إلى أصوله، أو الدليل إلى مدلوله.</w:t>
      </w:r>
    </w:p>
    <w:p w:rsidR="000A55CF" w:rsidRPr="000A55CF" w:rsidRDefault="0037057C" w:rsidP="0037057C">
      <w:pPr>
        <w:widowControl w:val="0"/>
        <w:spacing w:after="120" w:line="240" w:lineRule="auto"/>
        <w:jc w:val="both"/>
        <w:rPr>
          <w:rFonts w:asciiTheme="majorBidi" w:hAnsiTheme="majorBidi" w:cstheme="majorBidi"/>
          <w:b/>
          <w:bCs/>
          <w:sz w:val="18"/>
          <w:szCs w:val="18"/>
          <w:rtl/>
        </w:rPr>
      </w:pPr>
      <w:r>
        <w:rPr>
          <w:rFonts w:asciiTheme="majorBidi" w:hAnsiTheme="majorBidi" w:cstheme="majorBidi" w:hint="cs"/>
          <w:b/>
          <w:bCs/>
          <w:sz w:val="18"/>
          <w:szCs w:val="18"/>
          <w:rtl/>
        </w:rPr>
        <w:t xml:space="preserve">                                     المراجع والمصادر</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 xml:space="preserve">(الإتقان في علوم القرآن) </w:t>
      </w:r>
    </w:p>
    <w:p w:rsidR="000A55CF" w:rsidRPr="000A55CF" w:rsidRDefault="000A55CF" w:rsidP="0037057C">
      <w:pPr>
        <w:spacing w:after="120" w:line="240" w:lineRule="auto"/>
        <w:ind w:left="363" w:hanging="79"/>
        <w:jc w:val="both"/>
        <w:rPr>
          <w:rFonts w:asciiTheme="majorBidi" w:hAnsiTheme="majorBidi" w:cstheme="majorBidi"/>
          <w:b/>
          <w:bCs/>
          <w:sz w:val="18"/>
          <w:szCs w:val="18"/>
        </w:rPr>
      </w:pPr>
      <w:r w:rsidRPr="000A55CF">
        <w:rPr>
          <w:rFonts w:asciiTheme="majorBidi" w:hAnsiTheme="majorBidi" w:cstheme="majorBidi"/>
          <w:b/>
          <w:bCs/>
          <w:sz w:val="18"/>
          <w:szCs w:val="18"/>
          <w:rtl/>
        </w:rPr>
        <w:t>أبو بكر عبد الرحمن بن الكمال السيوطي, الهيئة المصرية العامة للكتاب، 1974م.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(إعجاز القرآن)</w:t>
      </w:r>
    </w:p>
    <w:p w:rsidR="000A55CF" w:rsidRPr="000A55CF" w:rsidRDefault="000A55CF" w:rsidP="0037057C">
      <w:pPr>
        <w:spacing w:after="120" w:line="240" w:lineRule="auto"/>
        <w:ind w:left="363" w:hanging="79"/>
        <w:jc w:val="both"/>
        <w:rPr>
          <w:rFonts w:asciiTheme="majorBidi" w:hAnsiTheme="majorBidi" w:cstheme="majorBidi"/>
          <w:b/>
          <w:bCs/>
          <w:sz w:val="18"/>
          <w:szCs w:val="18"/>
        </w:rPr>
      </w:pPr>
      <w:r w:rsidRPr="000A55CF">
        <w:rPr>
          <w:rFonts w:asciiTheme="majorBidi" w:hAnsiTheme="majorBidi" w:cstheme="majorBidi"/>
          <w:b/>
          <w:bCs/>
          <w:sz w:val="18"/>
          <w:szCs w:val="18"/>
          <w:rtl/>
        </w:rPr>
        <w:t>أبو بكر بن الطيب الباقلاني، تحقيق: عماد الدين حيدر، مؤسسة الكتب الثقافية، 1991م.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(البرهان في علوم القرآن)</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lang w:eastAsia="ar-SA"/>
        </w:rPr>
        <w:t>محمد بن بهادر بن عبد الله</w:t>
      </w:r>
      <w:r w:rsidRPr="000A55CF">
        <w:rPr>
          <w:rFonts w:asciiTheme="majorBidi" w:hAnsiTheme="majorBidi" w:cstheme="majorBidi"/>
          <w:b/>
          <w:bCs/>
          <w:sz w:val="18"/>
          <w:szCs w:val="18"/>
          <w:rtl/>
        </w:rPr>
        <w:t xml:space="preserve"> الزركشي، دار الكتب العلمية، 2001م.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(التعريفات)</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علي محمد الجرجاني، دار الكتاب المصري، 1991م.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(التوقيف على مهمات التعاريف)</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lastRenderedPageBreak/>
        <w:t>محمد عبد الرؤوف المناوي، عالم الكتب، 1990م.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(صحيح البخاري مع شرحه فتح الباري)</w:t>
      </w:r>
    </w:p>
    <w:p w:rsidR="000A55CF" w:rsidRPr="000A55CF" w:rsidRDefault="000A55CF" w:rsidP="0037057C">
      <w:pPr>
        <w:spacing w:after="120" w:line="240" w:lineRule="auto"/>
        <w:ind w:left="363" w:hanging="79"/>
        <w:jc w:val="both"/>
        <w:rPr>
          <w:rFonts w:asciiTheme="majorBidi" w:hAnsiTheme="majorBidi" w:cstheme="majorBidi"/>
          <w:b/>
          <w:bCs/>
          <w:sz w:val="18"/>
          <w:szCs w:val="18"/>
        </w:rPr>
      </w:pPr>
      <w:r w:rsidRPr="000A55CF">
        <w:rPr>
          <w:rFonts w:asciiTheme="majorBidi" w:hAnsiTheme="majorBidi" w:cstheme="majorBidi"/>
          <w:b/>
          <w:bCs/>
          <w:sz w:val="18"/>
          <w:szCs w:val="18"/>
          <w:rtl/>
        </w:rPr>
        <w:t>ابن حجر العسقلاني، دار الكتب العلمية، 1997م.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(العجاب في بيان الأسباب)</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 xml:space="preserve">ابن حجر العسقلاني، دار ابن الجوزي، 1997م. </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(فضائل القرآن)</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أحمد بن شعيب النسائي، مؤسسة الكتب الثقافية، 1985م.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(فيض القدير شرح الجامع الصغير)</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محمد بن عبد الرؤوف المناوي، دار المعرفة، 1980م.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(السبعة في القراءات)</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أحمد بن موسى بن مجاهد، دار المعارف، 1988م.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(لسان العرب)</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محمد بن مكرم بن منظور، طبعة دار إحياء التراث العربي، 1999م.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(مباحث في علوم القرآن)</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صبحي الصالح، دار العلم للملايين، 2002م.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(مباحث في علوم القرآن)</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مناع خليل القطان، مؤسسة الرسالة للطباعة والنشر والتوزيع، 2000م.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(المستدرك على الصحيحين)</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محمد بن عبد الله الحاكم النيسابوري، دار الكتب العلمية، 1990م.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(مناهل العرفان)</w:t>
      </w:r>
    </w:p>
    <w:p w:rsidR="000A55CF" w:rsidRPr="000A55CF" w:rsidRDefault="000A55CF" w:rsidP="0037057C">
      <w:pPr>
        <w:spacing w:after="120" w:line="240" w:lineRule="auto"/>
        <w:ind w:left="363" w:hanging="79"/>
        <w:jc w:val="both"/>
        <w:rPr>
          <w:rFonts w:asciiTheme="majorBidi" w:hAnsiTheme="majorBidi" w:cstheme="majorBidi"/>
          <w:b/>
          <w:bCs/>
          <w:sz w:val="18"/>
          <w:szCs w:val="18"/>
        </w:rPr>
      </w:pPr>
      <w:r w:rsidRPr="000A55CF">
        <w:rPr>
          <w:rFonts w:asciiTheme="majorBidi" w:hAnsiTheme="majorBidi" w:cstheme="majorBidi"/>
          <w:b/>
          <w:bCs/>
          <w:sz w:val="18"/>
          <w:szCs w:val="18"/>
          <w:rtl/>
        </w:rPr>
        <w:t>محمد بن عبد العظيم الزرقاني، دار الكتب العلمية، 2003م.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(التبيان في تفسير غريب القرآن)</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شهاب الدين أحمد بن محمد الهائم المصري، المكتبة المحمودية، 1960م.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(دلائل الإعجاز)</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عبد القاهر الجرجاني، دار الكتب العلمية، 1988م.</w:t>
      </w:r>
    </w:p>
    <w:p w:rsidR="000A55CF" w:rsidRPr="000A55CF" w:rsidRDefault="000A55CF"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(فهم القرآن)</w:t>
      </w:r>
    </w:p>
    <w:p w:rsidR="000A55CF" w:rsidRPr="000A55CF" w:rsidRDefault="000A55CF" w:rsidP="0037057C">
      <w:pPr>
        <w:spacing w:after="120" w:line="240" w:lineRule="auto"/>
        <w:ind w:left="363" w:hanging="79"/>
        <w:jc w:val="both"/>
        <w:rPr>
          <w:rFonts w:asciiTheme="majorBidi" w:hAnsiTheme="majorBidi" w:cstheme="majorBidi"/>
          <w:b/>
          <w:bCs/>
          <w:sz w:val="18"/>
          <w:szCs w:val="18"/>
          <w:rtl/>
        </w:rPr>
      </w:pPr>
      <w:r w:rsidRPr="000A55CF">
        <w:rPr>
          <w:rFonts w:asciiTheme="majorBidi" w:hAnsiTheme="majorBidi" w:cstheme="majorBidi"/>
          <w:b/>
          <w:bCs/>
          <w:sz w:val="18"/>
          <w:szCs w:val="18"/>
          <w:rtl/>
        </w:rPr>
        <w:t>الحارث بن أسد المحاسبي، دار الكندي للطباعة والنشر، 1982م.</w:t>
      </w:r>
    </w:p>
    <w:p w:rsidR="0037057C" w:rsidRPr="0037057C" w:rsidRDefault="0037057C"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37057C">
        <w:rPr>
          <w:rFonts w:asciiTheme="majorBidi" w:hAnsiTheme="majorBidi" w:cstheme="majorBidi"/>
          <w:b/>
          <w:bCs/>
          <w:sz w:val="18"/>
          <w:szCs w:val="18"/>
          <w:rtl/>
        </w:rPr>
        <w:t>(نفائس البيان شرح الفرائد الحسان في عد آي القرآن)</w:t>
      </w:r>
    </w:p>
    <w:p w:rsidR="0037057C" w:rsidRPr="000A55CF" w:rsidRDefault="0037057C" w:rsidP="0037057C">
      <w:pPr>
        <w:spacing w:after="120" w:line="240" w:lineRule="auto"/>
        <w:ind w:left="363" w:hanging="79"/>
        <w:jc w:val="lowKashida"/>
        <w:rPr>
          <w:rFonts w:asciiTheme="majorBidi" w:hAnsiTheme="majorBidi" w:cstheme="majorBidi"/>
          <w:b/>
          <w:bCs/>
          <w:sz w:val="18"/>
          <w:szCs w:val="18"/>
        </w:rPr>
      </w:pPr>
      <w:r w:rsidRPr="000A55CF">
        <w:rPr>
          <w:rFonts w:asciiTheme="majorBidi" w:hAnsiTheme="majorBidi" w:cstheme="majorBidi"/>
          <w:b/>
          <w:bCs/>
          <w:sz w:val="18"/>
          <w:szCs w:val="18"/>
          <w:rtl/>
        </w:rPr>
        <w:t>الشيخ عبد الفتاح القاضي، مطبعة عيسى البابي الحلبي، ١٣٥٥هـ.</w:t>
      </w:r>
    </w:p>
    <w:p w:rsidR="0037057C" w:rsidRPr="000A55CF" w:rsidRDefault="0037057C"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(الأصلان في علوم القرآن)</w:t>
      </w:r>
    </w:p>
    <w:p w:rsidR="0037057C" w:rsidRPr="000A55CF" w:rsidRDefault="0037057C" w:rsidP="0037057C">
      <w:pPr>
        <w:spacing w:after="120" w:line="240" w:lineRule="auto"/>
        <w:ind w:left="363" w:hanging="79"/>
        <w:jc w:val="lowKashida"/>
        <w:rPr>
          <w:rFonts w:asciiTheme="majorBidi" w:hAnsiTheme="majorBidi" w:cstheme="majorBidi"/>
          <w:b/>
          <w:bCs/>
          <w:sz w:val="18"/>
          <w:szCs w:val="18"/>
        </w:rPr>
      </w:pPr>
      <w:r w:rsidRPr="000A55CF">
        <w:rPr>
          <w:rFonts w:asciiTheme="majorBidi" w:hAnsiTheme="majorBidi" w:cstheme="majorBidi"/>
          <w:b/>
          <w:bCs/>
          <w:sz w:val="18"/>
          <w:szCs w:val="18"/>
          <w:rtl/>
        </w:rPr>
        <w:t>محمد عبد المنعم القيعي، طبعة المكتبات الأزهرية، ١٩٨٠م.</w:t>
      </w:r>
    </w:p>
    <w:p w:rsidR="0037057C" w:rsidRPr="000A55CF" w:rsidRDefault="0037057C"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0A55CF">
        <w:rPr>
          <w:rFonts w:asciiTheme="majorBidi" w:hAnsiTheme="majorBidi" w:cstheme="majorBidi"/>
          <w:b/>
          <w:bCs/>
          <w:sz w:val="18"/>
          <w:szCs w:val="18"/>
          <w:rtl/>
        </w:rPr>
        <w:t>(مختصر في قواعد التفسير)</w:t>
      </w:r>
    </w:p>
    <w:p w:rsidR="0037057C" w:rsidRPr="000A55CF" w:rsidRDefault="0037057C" w:rsidP="0037057C">
      <w:pPr>
        <w:spacing w:after="120" w:line="240" w:lineRule="auto"/>
        <w:ind w:left="363" w:hanging="79"/>
        <w:jc w:val="lowKashida"/>
        <w:rPr>
          <w:rFonts w:asciiTheme="majorBidi" w:hAnsiTheme="majorBidi" w:cstheme="majorBidi"/>
          <w:b/>
          <w:bCs/>
          <w:sz w:val="18"/>
          <w:szCs w:val="18"/>
        </w:rPr>
      </w:pPr>
      <w:r w:rsidRPr="000A55CF">
        <w:rPr>
          <w:rFonts w:asciiTheme="majorBidi" w:hAnsiTheme="majorBidi" w:cstheme="majorBidi"/>
          <w:b/>
          <w:bCs/>
          <w:sz w:val="18"/>
          <w:szCs w:val="18"/>
          <w:rtl/>
        </w:rPr>
        <w:t>خالد السبت، مطبعة ابن الجوزي، ١٤٢٣هـ.</w:t>
      </w:r>
    </w:p>
    <w:p w:rsidR="0037057C" w:rsidRPr="000A55CF" w:rsidRDefault="0037057C"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0A55CF">
        <w:rPr>
          <w:rFonts w:asciiTheme="majorBidi" w:hAnsiTheme="majorBidi" w:cstheme="majorBidi"/>
          <w:b/>
          <w:bCs/>
          <w:sz w:val="18"/>
          <w:szCs w:val="18"/>
          <w:rtl/>
        </w:rPr>
        <w:t>(الصحيح المسند من أسباب النزول)</w:t>
      </w:r>
    </w:p>
    <w:p w:rsidR="0037057C" w:rsidRPr="000A55CF" w:rsidRDefault="0037057C" w:rsidP="0037057C">
      <w:pPr>
        <w:spacing w:after="120" w:line="240" w:lineRule="auto"/>
        <w:ind w:left="363" w:hanging="79"/>
        <w:jc w:val="lowKashida"/>
        <w:rPr>
          <w:rFonts w:asciiTheme="majorBidi" w:hAnsiTheme="majorBidi" w:cstheme="majorBidi"/>
          <w:b/>
          <w:bCs/>
          <w:sz w:val="18"/>
          <w:szCs w:val="18"/>
          <w:rtl/>
        </w:rPr>
      </w:pPr>
      <w:r w:rsidRPr="000A55CF">
        <w:rPr>
          <w:rFonts w:asciiTheme="majorBidi" w:hAnsiTheme="majorBidi" w:cstheme="majorBidi"/>
          <w:b/>
          <w:bCs/>
          <w:sz w:val="18"/>
          <w:szCs w:val="18"/>
          <w:rtl/>
        </w:rPr>
        <w:t>مقبل بن هادي الوادعي، الرياض،  مكتبة المعارف، 1400هـ.</w:t>
      </w:r>
    </w:p>
    <w:p w:rsidR="0037057C" w:rsidRPr="000A55CF" w:rsidRDefault="0037057C"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(موسوعة فضائل سور وآيات القرآن)</w:t>
      </w:r>
    </w:p>
    <w:p w:rsidR="0037057C" w:rsidRPr="000A55CF" w:rsidRDefault="0037057C" w:rsidP="0037057C">
      <w:pPr>
        <w:spacing w:after="120" w:line="240" w:lineRule="auto"/>
        <w:ind w:left="363" w:hanging="79"/>
        <w:jc w:val="lowKashida"/>
        <w:rPr>
          <w:rFonts w:asciiTheme="majorBidi" w:hAnsiTheme="majorBidi" w:cstheme="majorBidi"/>
          <w:b/>
          <w:bCs/>
          <w:sz w:val="18"/>
          <w:szCs w:val="18"/>
          <w:rtl/>
        </w:rPr>
      </w:pPr>
      <w:r w:rsidRPr="000A55CF">
        <w:rPr>
          <w:rFonts w:asciiTheme="majorBidi" w:hAnsiTheme="majorBidi" w:cstheme="majorBidi"/>
          <w:b/>
          <w:bCs/>
          <w:sz w:val="18"/>
          <w:szCs w:val="18"/>
          <w:rtl/>
        </w:rPr>
        <w:t>محمد بن رزق الطرهوني، مكتبة العلم، 1994م.</w:t>
      </w:r>
    </w:p>
    <w:p w:rsidR="0037057C" w:rsidRPr="000A55CF" w:rsidRDefault="0037057C"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lastRenderedPageBreak/>
        <w:t>(سنن القرّاء ومناهج المجوّدين)</w:t>
      </w:r>
    </w:p>
    <w:p w:rsidR="0037057C" w:rsidRPr="000A55CF" w:rsidRDefault="0037057C" w:rsidP="0037057C">
      <w:pPr>
        <w:spacing w:after="120" w:line="240" w:lineRule="auto"/>
        <w:ind w:left="363" w:hanging="79"/>
        <w:jc w:val="lowKashida"/>
        <w:rPr>
          <w:rFonts w:asciiTheme="majorBidi" w:hAnsiTheme="majorBidi" w:cstheme="majorBidi"/>
          <w:b/>
          <w:bCs/>
          <w:sz w:val="18"/>
          <w:szCs w:val="18"/>
        </w:rPr>
      </w:pPr>
      <w:r w:rsidRPr="000A55CF">
        <w:rPr>
          <w:rFonts w:asciiTheme="majorBidi" w:hAnsiTheme="majorBidi" w:cstheme="majorBidi"/>
          <w:b/>
          <w:bCs/>
          <w:sz w:val="18"/>
          <w:szCs w:val="18"/>
          <w:rtl/>
        </w:rPr>
        <w:t>عبد العزيز القارئ، مكتبة الدار للنشر والتوزيع، 2000م.</w:t>
      </w:r>
    </w:p>
    <w:p w:rsidR="0037057C" w:rsidRPr="000A55CF" w:rsidRDefault="0037057C" w:rsidP="0037057C">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(النشر في القراءات العشر)</w:t>
      </w:r>
    </w:p>
    <w:p w:rsidR="0037057C" w:rsidRPr="000A55CF" w:rsidRDefault="0037057C" w:rsidP="0037057C">
      <w:pPr>
        <w:widowControl w:val="0"/>
        <w:spacing w:after="120" w:line="240" w:lineRule="auto"/>
        <w:ind w:left="357"/>
        <w:jc w:val="both"/>
        <w:rPr>
          <w:rFonts w:asciiTheme="majorBidi" w:hAnsiTheme="majorBidi" w:cstheme="majorBidi"/>
          <w:b/>
          <w:bCs/>
          <w:sz w:val="18"/>
          <w:szCs w:val="18"/>
        </w:rPr>
      </w:pPr>
      <w:r w:rsidRPr="000A55CF">
        <w:rPr>
          <w:rFonts w:asciiTheme="majorBidi" w:hAnsiTheme="majorBidi" w:cstheme="majorBidi"/>
          <w:b/>
          <w:bCs/>
          <w:sz w:val="18"/>
          <w:szCs w:val="18"/>
          <w:rtl/>
        </w:rPr>
        <w:t>محمد بن الجزري، المكتبة التجارية الكبرى، 1970م.</w:t>
      </w:r>
      <w:r w:rsidR="000A55CF" w:rsidRPr="0037057C">
        <w:rPr>
          <w:rFonts w:asciiTheme="majorBidi" w:hAnsiTheme="majorBidi" w:cstheme="majorBidi"/>
          <w:b/>
          <w:bCs/>
          <w:sz w:val="18"/>
          <w:szCs w:val="18"/>
          <w:rtl/>
        </w:rPr>
        <w:br w:type="page"/>
      </w:r>
    </w:p>
    <w:p w:rsidR="000A55CF" w:rsidRPr="000A55CF" w:rsidRDefault="000A55CF" w:rsidP="000A55CF">
      <w:pPr>
        <w:spacing w:after="120" w:line="240" w:lineRule="auto"/>
        <w:ind w:left="363" w:hanging="79"/>
        <w:jc w:val="lowKashida"/>
        <w:rPr>
          <w:rFonts w:asciiTheme="majorBidi" w:hAnsiTheme="majorBidi" w:cstheme="majorBidi"/>
          <w:b/>
          <w:bCs/>
          <w:sz w:val="18"/>
          <w:szCs w:val="18"/>
          <w:rtl/>
        </w:rPr>
      </w:pPr>
    </w:p>
    <w:p w:rsidR="000A55CF" w:rsidRDefault="000A55CF" w:rsidP="000A55CF">
      <w:pPr>
        <w:rPr>
          <w:rFonts w:asciiTheme="majorBidi" w:hAnsiTheme="majorBidi" w:cstheme="majorBidi"/>
          <w:sz w:val="18"/>
          <w:szCs w:val="18"/>
          <w:rtl/>
        </w:rPr>
        <w:sectPr w:rsidR="000A55CF" w:rsidSect="0037057C">
          <w:type w:val="continuous"/>
          <w:pgSz w:w="11906" w:h="16838"/>
          <w:pgMar w:top="426" w:right="1440" w:bottom="0" w:left="709" w:header="720" w:footer="720" w:gutter="0"/>
          <w:cols w:num="2" w:space="720"/>
          <w:bidi/>
          <w:rtlGutter/>
          <w:docGrid w:linePitch="360"/>
        </w:sectPr>
      </w:pPr>
    </w:p>
    <w:p w:rsidR="000A55CF" w:rsidRPr="000A55CF" w:rsidRDefault="000A55CF" w:rsidP="000A55CF">
      <w:pPr>
        <w:rPr>
          <w:rFonts w:asciiTheme="majorBidi" w:hAnsiTheme="majorBidi" w:cstheme="majorBidi"/>
          <w:sz w:val="18"/>
          <w:szCs w:val="18"/>
        </w:rPr>
      </w:pPr>
    </w:p>
    <w:sectPr w:rsidR="000A55CF" w:rsidRPr="000A55CF" w:rsidSect="000A55CF">
      <w:type w:val="continuous"/>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236" w:rsidRDefault="00E77236" w:rsidP="0037057C">
      <w:pPr>
        <w:spacing w:after="0" w:line="240" w:lineRule="auto"/>
      </w:pPr>
      <w:r>
        <w:separator/>
      </w:r>
    </w:p>
  </w:endnote>
  <w:endnote w:type="continuationSeparator" w:id="1">
    <w:p w:rsidR="00E77236" w:rsidRDefault="00E77236" w:rsidP="00370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236" w:rsidRDefault="00E77236" w:rsidP="0037057C">
      <w:pPr>
        <w:spacing w:after="0" w:line="240" w:lineRule="auto"/>
      </w:pPr>
      <w:r>
        <w:separator/>
      </w:r>
    </w:p>
  </w:footnote>
  <w:footnote w:type="continuationSeparator" w:id="1">
    <w:p w:rsidR="00E77236" w:rsidRDefault="00E77236" w:rsidP="003705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337A6"/>
    <w:multiLevelType w:val="hybridMultilevel"/>
    <w:tmpl w:val="481A83A6"/>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D22887"/>
    <w:multiLevelType w:val="hybridMultilevel"/>
    <w:tmpl w:val="E634E67A"/>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0A55CF"/>
    <w:rsid w:val="000A55CF"/>
    <w:rsid w:val="00260A2E"/>
    <w:rsid w:val="00344B11"/>
    <w:rsid w:val="0037057C"/>
    <w:rsid w:val="005C15CC"/>
    <w:rsid w:val="00786B86"/>
    <w:rsid w:val="00902E52"/>
    <w:rsid w:val="00E17B96"/>
    <w:rsid w:val="00E772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0A55C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A55CF"/>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0A55CF"/>
    <w:pPr>
      <w:ind w:left="720"/>
      <w:contextualSpacing/>
    </w:pPr>
  </w:style>
  <w:style w:type="paragraph" w:styleId="Header">
    <w:name w:val="header"/>
    <w:basedOn w:val="Normal"/>
    <w:link w:val="HeaderChar"/>
    <w:uiPriority w:val="99"/>
    <w:semiHidden/>
    <w:unhideWhenUsed/>
    <w:rsid w:val="0037057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7057C"/>
  </w:style>
  <w:style w:type="paragraph" w:styleId="Footer">
    <w:name w:val="footer"/>
    <w:basedOn w:val="Normal"/>
    <w:link w:val="FooterChar"/>
    <w:uiPriority w:val="99"/>
    <w:semiHidden/>
    <w:unhideWhenUsed/>
    <w:rsid w:val="0037057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7057C"/>
  </w:style>
  <w:style w:type="character" w:styleId="Hyperlink">
    <w:name w:val="Hyperlink"/>
    <w:basedOn w:val="DefaultParagraphFont"/>
    <w:rsid w:val="00E17B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ihan@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3</cp:revision>
  <dcterms:created xsi:type="dcterms:W3CDTF">2013-05-31T22:46:00Z</dcterms:created>
  <dcterms:modified xsi:type="dcterms:W3CDTF">2013-06-24T12:33:00Z</dcterms:modified>
</cp:coreProperties>
</file>