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rFonts w:hint="cs"/>
          <w:i/>
          <w:iCs/>
          <w:sz w:val="48"/>
          <w:szCs w:val="48"/>
          <w:rtl/>
          <w:lang w:bidi="ar-EG"/>
        </w:rPr>
      </w:pPr>
    </w:p>
    <w:p w:rsidR="000C4416" w:rsidRPr="00D01C0B" w:rsidRDefault="008D2AC5" w:rsidP="008D2AC5">
      <w:pPr>
        <w:pStyle w:val="papersubtitle"/>
        <w:bidi/>
        <w:rPr>
          <w:i/>
          <w:iCs/>
          <w:sz w:val="48"/>
          <w:szCs w:val="48"/>
          <w:rtl/>
        </w:rPr>
      </w:pPr>
      <w:r w:rsidRPr="008D2AC5">
        <w:rPr>
          <w:i/>
          <w:iCs/>
          <w:sz w:val="48"/>
          <w:szCs w:val="48"/>
          <w:rtl/>
        </w:rPr>
        <w:t>تقديم التمييز على عامله الفعل</w:t>
      </w:r>
      <w:r w:rsidRPr="0008662E">
        <w:rPr>
          <w:rFonts w:hint="cs"/>
          <w:i/>
          <w:iCs/>
          <w:sz w:val="48"/>
          <w:szCs w:val="48"/>
          <w:rtl/>
        </w:rPr>
        <w:t xml:space="preserve"> </w:t>
      </w:r>
    </w:p>
    <w:p w:rsidR="00FD7D36" w:rsidRDefault="000C4416" w:rsidP="0008662E">
      <w:pPr>
        <w:pStyle w:val="papersubtitle"/>
        <w:bidi/>
        <w:rPr>
          <w:rtl/>
        </w:rPr>
      </w:pPr>
      <w:r>
        <w:rPr>
          <w:rFonts w:hint="cs"/>
          <w:i/>
          <w:iCs/>
          <w:rtl/>
        </w:rPr>
        <w:t>بحث في</w:t>
      </w:r>
      <w:r w:rsidR="00D01C0B">
        <w:rPr>
          <w:rFonts w:hint="cs"/>
          <w:i/>
          <w:iCs/>
          <w:rtl/>
        </w:rPr>
        <w:t xml:space="preserve"> </w:t>
      </w:r>
      <w:r w:rsidR="00D01C0B">
        <w:rPr>
          <w:i/>
          <w:iCs/>
        </w:rPr>
        <w:t xml:space="preserve"> </w:t>
      </w:r>
      <w:r w:rsidR="0008662E">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DA3325">
      <w:pPr>
        <w:pStyle w:val="Author"/>
        <w:bidi/>
        <w:rPr>
          <w:rFonts w:eastAsia="Times New Roman"/>
        </w:rPr>
      </w:pPr>
      <w:r>
        <w:rPr>
          <w:rFonts w:hint="cs"/>
          <w:i/>
          <w:iCs/>
          <w:rtl/>
        </w:rPr>
        <w:lastRenderedPageBreak/>
        <w:t>إعداد</w:t>
      </w:r>
      <w:r w:rsidR="00F90E05">
        <w:rPr>
          <w:rFonts w:hint="cs"/>
          <w:i/>
          <w:iCs/>
          <w:rtl/>
        </w:rPr>
        <w:t xml:space="preserve">/ </w:t>
      </w:r>
      <w:r w:rsidR="00DA3325" w:rsidRPr="00DA3325">
        <w:rPr>
          <w:rFonts w:hint="cs"/>
          <w:i/>
          <w:iCs/>
          <w:rtl/>
        </w:rPr>
        <w:t>ميريهان مجدي محمود</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08662E">
      <w:pPr>
        <w:pStyle w:val="Affiliation"/>
        <w:bidi/>
      </w:pPr>
      <w:r>
        <w:rPr>
          <w:rFonts w:hint="cs"/>
          <w:i/>
          <w:iCs/>
          <w:rtl/>
        </w:rPr>
        <w:t xml:space="preserve">كلية </w:t>
      </w:r>
      <w:r w:rsidR="0008662E">
        <w:rPr>
          <w:rFonts w:hint="cs"/>
          <w:i/>
          <w:iCs/>
          <w:rtl/>
        </w:rPr>
        <w:t>العلوم الاسلامية</w:t>
      </w:r>
      <w:r w:rsidR="0008662E">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DA3325" w:rsidP="00D01C0B">
      <w:pPr>
        <w:pStyle w:val="Affiliation"/>
        <w:bidi/>
      </w:pPr>
      <w:r w:rsidRPr="00DA3325">
        <w:rPr>
          <w:i/>
          <w:iCs/>
        </w:rPr>
        <w:t>mirihan@mediu.ws</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8D2AC5" w:rsidRDefault="00E5535F" w:rsidP="008D2AC5">
      <w:pPr>
        <w:pStyle w:val="papersubtitle"/>
        <w:bidi/>
        <w:jc w:val="both"/>
        <w:rPr>
          <w:rFonts w:eastAsia="SimSun"/>
          <w:b/>
          <w:bCs/>
          <w:i/>
          <w:iCs/>
          <w:sz w:val="18"/>
          <w:szCs w:val="18"/>
          <w:rtl/>
          <w:lang w:eastAsia="zh-CN"/>
        </w:rPr>
      </w:pPr>
      <w:r w:rsidRPr="008D2AC5">
        <w:rPr>
          <w:rFonts w:eastAsia="SimSun" w:hint="cs"/>
          <w:b/>
          <w:bCs/>
          <w:i/>
          <w:iCs/>
          <w:sz w:val="18"/>
          <w:szCs w:val="18"/>
          <w:rtl/>
          <w:lang w:eastAsia="zh-CN"/>
        </w:rPr>
        <w:lastRenderedPageBreak/>
        <w:t>خلاصة</w:t>
      </w:r>
      <w:r w:rsidR="00FD7D36" w:rsidRPr="008D2AC5">
        <w:rPr>
          <w:rFonts w:eastAsia="SimSun"/>
          <w:b/>
          <w:bCs/>
          <w:i/>
          <w:iCs/>
          <w:sz w:val="18"/>
          <w:szCs w:val="18"/>
          <w:lang w:eastAsia="zh-CN"/>
        </w:rPr>
        <w:t>—</w:t>
      </w:r>
      <w:r w:rsidR="000C4416" w:rsidRPr="008D2AC5">
        <w:rPr>
          <w:rFonts w:eastAsia="SimSun" w:hint="cs"/>
          <w:b/>
          <w:bCs/>
          <w:i/>
          <w:iCs/>
          <w:sz w:val="18"/>
          <w:szCs w:val="18"/>
          <w:rtl/>
          <w:lang w:eastAsia="zh-CN"/>
        </w:rPr>
        <w:t xml:space="preserve">هذا البحث يبحث في </w:t>
      </w:r>
      <w:r w:rsidR="008D2AC5" w:rsidRPr="008D2AC5">
        <w:rPr>
          <w:rFonts w:eastAsia="SimSun"/>
          <w:b/>
          <w:bCs/>
          <w:i/>
          <w:iCs/>
          <w:sz w:val="18"/>
          <w:szCs w:val="18"/>
          <w:rtl/>
          <w:lang w:eastAsia="zh-CN"/>
        </w:rPr>
        <w:t>تقديم التمييز على عامله الفعل</w:t>
      </w:r>
      <w:r w:rsidR="008D2AC5">
        <w:rPr>
          <w:rFonts w:eastAsia="SimSun" w:hint="cs"/>
          <w:b/>
          <w:bCs/>
          <w:i/>
          <w:iCs/>
          <w:sz w:val="18"/>
          <w:szCs w:val="18"/>
          <w:rtl/>
          <w:lang w:eastAsia="zh-CN"/>
        </w:rPr>
        <w:t>.</w:t>
      </w:r>
    </w:p>
    <w:p w:rsidR="00FD7D36" w:rsidRDefault="00E5535F" w:rsidP="005A15C9">
      <w:pPr>
        <w:pStyle w:val="keywords"/>
        <w:bidi/>
        <w:ind w:firstLine="180"/>
        <w:rPr>
          <w:rtl/>
        </w:rPr>
      </w:pPr>
      <w:r>
        <w:rPr>
          <w:rFonts w:hint="cs"/>
          <w:i/>
          <w:rtl/>
          <w:lang w:eastAsia="zh-CN"/>
        </w:rPr>
        <w:t>الكلمات المفتاحية</w:t>
      </w:r>
      <w:r w:rsidRPr="00455C43">
        <w:rPr>
          <w:rFonts w:hint="cs"/>
          <w:i/>
          <w:rtl/>
          <w:lang w:eastAsia="zh-CN"/>
        </w:rPr>
        <w:t>:</w:t>
      </w:r>
      <w:r w:rsidR="005A15C9">
        <w:rPr>
          <w:rFonts w:hint="cs"/>
          <w:i/>
          <w:rtl/>
          <w:lang w:eastAsia="zh-CN"/>
        </w:rPr>
        <w:t xml:space="preserve"> الفعل، التبيين،</w:t>
      </w:r>
      <w:r w:rsidR="00665469">
        <w:rPr>
          <w:rFonts w:hint="cs"/>
          <w:i/>
          <w:rtl/>
          <w:lang w:eastAsia="zh-CN"/>
        </w:rPr>
        <w:t xml:space="preserve"> </w:t>
      </w:r>
      <w:r w:rsidR="005A15C9">
        <w:rPr>
          <w:rFonts w:hint="cs"/>
          <w:i/>
          <w:rtl/>
          <w:lang w:eastAsia="zh-CN"/>
        </w:rPr>
        <w:t>المرفوع</w:t>
      </w:r>
      <w:r w:rsidR="00902852">
        <w:rPr>
          <w:rFonts w:hint="cs"/>
          <w:i/>
          <w:rtl/>
          <w:lang w:eastAsia="zh-CN"/>
        </w:rPr>
        <w:t>.</w:t>
      </w:r>
      <w:r w:rsidR="005A15C9">
        <w:rPr>
          <w:rFonts w:hint="cs"/>
          <w:i/>
          <w:rtl/>
          <w:lang w:eastAsia="zh-CN"/>
        </w:rPr>
        <w:t xml:space="preserve"> </w:t>
      </w:r>
    </w:p>
    <w:p w:rsidR="00FD7D36" w:rsidRDefault="00DE155D" w:rsidP="002E0EFA">
      <w:pPr>
        <w:pStyle w:val="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Default="00AE5DD6" w:rsidP="00C47514">
      <w:pPr>
        <w:pStyle w:val="Abstract"/>
        <w:bidi/>
        <w:spacing w:after="0"/>
        <w:ind w:firstLine="173"/>
        <w:rPr>
          <w:b w:val="0"/>
          <w:bCs w:val="0"/>
          <w:rtl/>
        </w:rPr>
      </w:pPr>
      <w:r>
        <w:rPr>
          <w:rFonts w:hint="cs"/>
          <w:rtl/>
          <w:lang w:eastAsia="en-US"/>
        </w:rPr>
        <w:t xml:space="preserve">معرفة </w:t>
      </w:r>
      <w:r w:rsidR="00444EE2">
        <w:rPr>
          <w:rFonts w:hint="cs"/>
          <w:rtl/>
          <w:lang w:eastAsia="en-US"/>
        </w:rPr>
        <w:t>أسس</w:t>
      </w:r>
      <w:r w:rsidR="00444EE2" w:rsidRPr="008D2AC5">
        <w:rPr>
          <w:rFonts w:hint="cs"/>
          <w:rtl/>
          <w:lang w:eastAsia="en-US"/>
        </w:rPr>
        <w:t xml:space="preserve"> </w:t>
      </w:r>
      <w:r w:rsidR="008D2AC5" w:rsidRPr="008D2AC5">
        <w:rPr>
          <w:i/>
          <w:iCs/>
          <w:rtl/>
        </w:rPr>
        <w:t>تقديم التمييز على عامله الفعل</w:t>
      </w:r>
      <w:r w:rsidR="00C47514">
        <w:rPr>
          <w:rFonts w:hint="cs"/>
          <w:i/>
          <w:iCs/>
          <w:rtl/>
        </w:rPr>
        <w:t xml:space="preserve">، </w:t>
      </w:r>
      <w:r w:rsidR="00C47514" w:rsidRPr="00C47514">
        <w:rPr>
          <w:rFonts w:hint="cs"/>
          <w:rtl/>
        </w:rPr>
        <w:t>فن</w:t>
      </w:r>
      <w:r w:rsidR="00C47514" w:rsidRPr="002A221E">
        <w:rPr>
          <w:rFonts w:hint="cs"/>
          <w:rtl/>
          <w:lang w:eastAsia="en-US"/>
        </w:rPr>
        <w:t>علم أن حكم التقديم جائزٌ، فمعنى ذلك أنك إذا قلت: طاب زيدٌ نفسًا، جاز لك أن تقول: نفسًا طاب زيدٌ، لماذا؟ لأنه تمييزٌ عمل فيه النصب فعلٌ، وأنت قد عرفت أن العامل إما أن يكون فعلًا، وإما أن يكون جاريًا مجرى هذا الفعل، وهو الذي عبّر عنه المبرد بأنه ما يُشبه الفعل، فإذا كان العامل فعلًا فمعنى هذا أنَّ ذلك شرطٌ لجواز، ولا تقل لتقديم التمييز؛ لأنَّ قولك لتقديم التمييز يُوهم أن التقديم واجبٌ إذا كان العامل فعلًا</w:t>
      </w:r>
      <w:r w:rsidR="008D2AC5" w:rsidRPr="008D2AC5">
        <w:rPr>
          <w:rFonts w:hint="cs"/>
          <w:i/>
          <w:iCs/>
          <w:rtl/>
        </w:rPr>
        <w:t>.</w:t>
      </w:r>
    </w:p>
    <w:p w:rsidR="0007783C" w:rsidRDefault="0007783C" w:rsidP="0007783C">
      <w:pPr>
        <w:pStyle w:val="Abstract"/>
        <w:bidi/>
        <w:spacing w:after="0"/>
        <w:ind w:firstLine="173"/>
        <w:rPr>
          <w:b w:val="0"/>
          <w:bCs w:val="0"/>
          <w:rtl/>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2A221E" w:rsidRPr="002A221E" w:rsidRDefault="002A221E" w:rsidP="002A221E">
      <w:pPr>
        <w:pStyle w:val="Abstract"/>
        <w:bidi/>
        <w:spacing w:after="0"/>
        <w:ind w:firstLine="173"/>
        <w:rPr>
          <w:lang w:eastAsia="en-US"/>
        </w:rPr>
      </w:pPr>
      <w:r w:rsidRPr="002A221E">
        <w:rPr>
          <w:rFonts w:hint="cs"/>
          <w:rtl/>
          <w:lang w:eastAsia="en-US"/>
        </w:rPr>
        <w:t>تقديم التمييز:</w:t>
      </w:r>
    </w:p>
    <w:p w:rsidR="002A221E" w:rsidRPr="002A221E" w:rsidRDefault="002A221E" w:rsidP="002A221E">
      <w:pPr>
        <w:pStyle w:val="Abstract"/>
        <w:bidi/>
        <w:spacing w:after="0"/>
        <w:ind w:firstLine="173"/>
        <w:rPr>
          <w:lang w:eastAsia="en-US"/>
        </w:rPr>
      </w:pPr>
      <w:r w:rsidRPr="002A221E">
        <w:rPr>
          <w:rFonts w:hint="cs"/>
          <w:rtl/>
          <w:lang w:eastAsia="en-US"/>
        </w:rPr>
        <w:t>قال المبرد: "واعلم أنَّ التبيين -ومراده بكلمة التبيين: التمييز كما عرفنا- ذلك أنه قضى على خلاف حين قال في أول الباب: التبيين والتمييز، وكأنه قال: إن التبيين بمعنى التمييز- إذا كان العامل فيه فعلًا جاز تقديمه" عبارةٌ عربيةٌ واضحةٌ تدلّ على رأي العلّامة المبرّد في جواز تقديم التمييز على عامله، وذلك بشرط، إذا سألنا ما هذا الشرط؟ أجابنا بقوله: إذا كان العامل فيه فعلًا.</w:t>
      </w:r>
    </w:p>
    <w:p w:rsidR="002A221E" w:rsidRPr="002A221E" w:rsidRDefault="002A221E" w:rsidP="002A221E">
      <w:pPr>
        <w:pStyle w:val="Abstract"/>
        <w:bidi/>
        <w:spacing w:after="0"/>
        <w:ind w:firstLine="173"/>
        <w:rPr>
          <w:lang w:eastAsia="en-US"/>
        </w:rPr>
      </w:pPr>
      <w:r w:rsidRPr="002A221E">
        <w:rPr>
          <w:rFonts w:hint="cs"/>
          <w:rtl/>
          <w:lang w:eastAsia="en-US"/>
        </w:rPr>
        <w:t xml:space="preserve">ولنا أن نعلم أن حكم التقديم جائزٌ، فمعنى ذلك أنك إذا قلت: طاب زيدٌ نفسًا، جاز لك أن تقول: نفسًا طاب زيدٌ، لماذا؟ لأنه تمييزٌ عمل فيه النصب فعلٌ، وأنت قد عرفت أن العامل إما أن يكون فعلًا، وإما أن يكون جاريًا مجرى هذا الفعل، وهو الذي عبّر عنه المبرد بأنه ما يُشبه الفعل، فإذا كان العامل فعلًا فمعنى هذا أنَّ ذلك شرطٌ لجواز، ولا تقل لتقديم التمييز؛ لأنَّ قولك لتقديم التمييز يُوهم أن التقديم واجبٌ إذا كان العامل فعلًا، أنت تقول: طاب فعل ماضٍ مبنيٌّ على الفتح، وزيدٌ فاعلٌ مرفوعٌ وعلامة رفعه الضمة الظاهرة، ثم تأتي بالتمييز منصوبًا فتقول: نفسًا على هذا النسق، يعني يأتي الفعل أولًا، ثم يأتي بعد الفعل فاعله، ثم يأتي بعد الفعل والفاعل ما يبين طاب زيدٌ طعامًا، أم طاب زيدٌ ماءً، أم طاب زيدٌ هواءً، أم طاب زيدٌ سكنًا، أم طاب زيدٌ نفسًا، يعني هناك أمور مبهمة يتطرّق نحوها الاحتمال إذا قلنا: طاب زيدٌ، كما أنَّ هناك احتمالات في قولنا: عندي عشرون، عندي عشرون رجلًا، أم عندي عشرون كتابًا، أم عندي عشرون امرأة، وهكذا لا ندري، فلما قلت: عندي عشرون رجلًا ذهبت الاحتمالات كلها، وذلك بأنك قد بيّنت </w:t>
      </w:r>
      <w:r w:rsidRPr="002A221E">
        <w:rPr>
          <w:rtl/>
          <w:lang w:eastAsia="en-US"/>
        </w:rPr>
        <w:t>–</w:t>
      </w:r>
      <w:r w:rsidRPr="002A221E">
        <w:rPr>
          <w:rFonts w:hint="cs"/>
          <w:rtl/>
          <w:lang w:eastAsia="en-US"/>
        </w:rPr>
        <w:t>أي: قد ميّزت- وكانت ميزتك أنك قلت رجلًا، أو أنك قلت درهمًا، أو أنك قلت غير ذلك من الأسماء.</w:t>
      </w:r>
    </w:p>
    <w:p w:rsidR="002A221E" w:rsidRPr="002A221E" w:rsidRDefault="002A221E" w:rsidP="002A221E">
      <w:pPr>
        <w:pStyle w:val="Abstract"/>
        <w:bidi/>
        <w:spacing w:after="0"/>
        <w:ind w:firstLine="173"/>
        <w:rPr>
          <w:lang w:eastAsia="en-US"/>
        </w:rPr>
      </w:pPr>
      <w:r w:rsidRPr="002A221E">
        <w:rPr>
          <w:rFonts w:hint="cs"/>
          <w:rtl/>
          <w:lang w:eastAsia="en-US"/>
        </w:rPr>
        <w:t xml:space="preserve">لك الآن أن تُقارن بين ما ذكره لك المبرّد من رفع الاحتمالات في قولك: عندي عشرون درهمًا أن تُقارن ذلك بمسألة تقديم التمييز على عامله الفعل </w:t>
      </w:r>
      <w:r w:rsidRPr="002A221E">
        <w:rPr>
          <w:rtl/>
          <w:lang w:eastAsia="en-US"/>
        </w:rPr>
        <w:t>"</w:t>
      </w:r>
      <w:r w:rsidRPr="002A221E">
        <w:rPr>
          <w:rFonts w:hint="cs"/>
          <w:rtl/>
          <w:lang w:eastAsia="en-US"/>
        </w:rPr>
        <w:t xml:space="preserve">طاب زيدٌ نفسًا"، في هذا المثال الذي ذكره المبرد تستطيع أن تقدم التمييز على عامله، أي أنك إذا قلت: "طاب زيدٌ نفسًا" كنت عربيًّا فصيحًا، وإذا قلت: "نفسًا طاب زيدٌ" كنت عربيًّا فصيحًا، فقد قال المبرد: "واعلم أنَّ التبيين </w:t>
      </w:r>
      <w:r w:rsidRPr="002A221E">
        <w:rPr>
          <w:rtl/>
          <w:lang w:eastAsia="en-US"/>
        </w:rPr>
        <w:t>–</w:t>
      </w:r>
      <w:r w:rsidRPr="002A221E">
        <w:rPr>
          <w:rFonts w:hint="cs"/>
          <w:rtl/>
          <w:lang w:eastAsia="en-US"/>
        </w:rPr>
        <w:t>أي: التمييز- إذا كان العامل فيه فعلًا جاز تقديمه.</w:t>
      </w:r>
    </w:p>
    <w:p w:rsidR="002A221E" w:rsidRPr="002A221E" w:rsidRDefault="002A221E" w:rsidP="002A221E">
      <w:pPr>
        <w:pStyle w:val="Abstract"/>
        <w:bidi/>
        <w:spacing w:after="0"/>
        <w:ind w:firstLine="173"/>
        <w:rPr>
          <w:lang w:eastAsia="en-US"/>
        </w:rPr>
      </w:pPr>
      <w:r w:rsidRPr="002A221E">
        <w:rPr>
          <w:rFonts w:hint="cs"/>
          <w:rtl/>
          <w:lang w:eastAsia="en-US"/>
        </w:rPr>
        <w:t>2. الخلاف بين سيبويه والمبرد في تقديم التمييز:</w:t>
      </w:r>
    </w:p>
    <w:p w:rsidR="002A221E" w:rsidRPr="002A221E" w:rsidRDefault="002A221E" w:rsidP="002A221E">
      <w:pPr>
        <w:pStyle w:val="Abstract"/>
        <w:bidi/>
        <w:spacing w:after="0"/>
        <w:ind w:firstLine="173"/>
        <w:rPr>
          <w:lang w:eastAsia="en-US"/>
        </w:rPr>
      </w:pPr>
      <w:r w:rsidRPr="002A221E">
        <w:rPr>
          <w:rFonts w:hint="cs"/>
          <w:rtl/>
          <w:lang w:eastAsia="en-US"/>
        </w:rPr>
        <w:t>نحن أمام مسألة خلافية ذكرها المبرد في (المقتضب) وبدأ بنفسه، فقال:</w:t>
      </w:r>
    </w:p>
    <w:p w:rsidR="002A221E" w:rsidRPr="002A221E" w:rsidRDefault="002A221E" w:rsidP="002A221E">
      <w:pPr>
        <w:pStyle w:val="Abstract"/>
        <w:bidi/>
        <w:spacing w:after="0"/>
        <w:ind w:firstLine="173"/>
        <w:rPr>
          <w:lang w:eastAsia="en-US"/>
        </w:rPr>
      </w:pPr>
      <w:r w:rsidRPr="002A221E">
        <w:rPr>
          <w:rFonts w:hint="cs"/>
          <w:rtl/>
          <w:lang w:eastAsia="en-US"/>
        </w:rPr>
        <w:t>إذا كان العامل في التبيين فعلًا جاز تقديمه، هذا عظيمٌ، وذكر المثال يعني لم يذكر شاهدًا، وسوف يأتي الشاهد، وبين كيف يكون الترتيب مع التقديم، فقال: وذلك مثل تصببتُ عرقًا، تقول: عرقًا تصببتُ، ثم ذكر رأي شيخه، فقال: وهذا لا يجيزه سيبويه لماذا؟ لأنه يراه كقولك: عشرون درهمًا، معنى هذا أنَّ المبرد يذكر علة منع سيبويه تقديم التمييز على عامله الفعل، ما هذه العلة؟</w:t>
      </w:r>
    </w:p>
    <w:p w:rsidR="002A221E" w:rsidRPr="002A221E" w:rsidRDefault="002A221E" w:rsidP="002A221E">
      <w:pPr>
        <w:pStyle w:val="Abstract"/>
        <w:bidi/>
        <w:spacing w:after="0"/>
        <w:ind w:firstLine="173"/>
        <w:rPr>
          <w:lang w:eastAsia="en-US"/>
        </w:rPr>
      </w:pPr>
      <w:r w:rsidRPr="002A221E">
        <w:rPr>
          <w:rFonts w:hint="cs"/>
          <w:rtl/>
          <w:lang w:eastAsia="en-US"/>
        </w:rPr>
        <w:lastRenderedPageBreak/>
        <w:t>العلة أنَّ قولنا: تصببتُ عرقًا مثل قولنا: عندي عشرون درهمًا، لا يجوز لنا أن نقدم كلمة درهمًا، وهي تمييزٌ، فنقول: عندي درهمًا عشرون، هذا لا يجوز، وكما لا يجوز لنا أن نقول: درهمًا عندي عشرون، ولا عندي درهمًا عشرون، وإنما الجائز الممكن أن نقول: عندي عشرون درهمًا فقط لا غير، كذلك نقول: تصببت عرقًا لا غير، يعني لا نقول عرقًا تصببتُ؛ فكما لا يجوز أن نقول: درهمًا عشرون لا نقول: عرقًا تصببتُ، هذا ما نقله المبرد عن شيخه سيبويه بالنسبة إلى مسألة جواز تقديم التمييز على عامله، يقول: لأنَّه سيبويه يرى تصببت عرقًا كقولك: عشرون درهمًا، وهذا أفرههم عبدًا أي: أطولهم وأعلاهم، وليس هذا بمنزلة ذلك، عاد المبرد إلى كلامه، فكان من كلامه أن خطأ سيبويه في الحمل، يعني أن سيبويه حمل قول الناس تصببتُ عرقًا على عندي عشرون درهمًا، فقال سيبويه: لا يجوز عرقًا تصببت، كذلك لأنَّ لا نقول: درهمًا عشرون، قال المبرد: وليس هذا بمنزلة ذلك؛ لأنَّ عشرين درهمًا إنَّما عمل في الدرهم ما لم يؤخذ من الفعل.</w:t>
      </w:r>
    </w:p>
    <w:p w:rsidR="002A221E" w:rsidRPr="002A221E" w:rsidRDefault="002A221E" w:rsidP="00226423">
      <w:pPr>
        <w:pStyle w:val="Abstract"/>
        <w:bidi/>
        <w:spacing w:after="0"/>
        <w:ind w:firstLine="173"/>
        <w:rPr>
          <w:lang w:eastAsia="en-US"/>
        </w:rPr>
      </w:pPr>
      <w:r w:rsidRPr="002A221E">
        <w:rPr>
          <w:rFonts w:hint="cs"/>
          <w:rtl/>
          <w:lang w:eastAsia="en-US"/>
        </w:rPr>
        <w:t>ويقول المبرد: يقول سيبويه وغير سيبويه: هذا زيدٌ قائمًا، وكأن المبرد يُلمح إلى ما جاء في سورة "هود</w:t>
      </w:r>
      <w:r w:rsidRPr="00226423">
        <w:rPr>
          <w:rFonts w:hint="cs"/>
          <w:rtl/>
          <w:lang w:eastAsia="en-US"/>
        </w:rPr>
        <w:t xml:space="preserve">" من قوله تعالى: </w:t>
      </w:r>
      <w:r w:rsidR="00226423" w:rsidRPr="00226423">
        <w:rPr>
          <w:rFonts w:cs="DecoType Thuluth" w:hint="cs"/>
          <w:spacing w:val="-6"/>
          <w:rtl/>
        </w:rPr>
        <w:t>{</w:t>
      </w:r>
      <w:r w:rsidR="00226423" w:rsidRPr="00226423">
        <w:rPr>
          <w:rFonts w:ascii="QCF_P230" w:hAnsi="QCF_P230" w:cs="QCF_P230"/>
          <w:spacing w:val="-6"/>
          <w:rtl/>
        </w:rPr>
        <w:t>ﭖ ﭗ ﭘ</w:t>
      </w:r>
      <w:r w:rsidR="00226423" w:rsidRPr="00226423">
        <w:rPr>
          <w:rFonts w:cs="DecoType Thuluth" w:hint="cs"/>
          <w:spacing w:val="-6"/>
          <w:rtl/>
        </w:rPr>
        <w:t>}</w:t>
      </w:r>
      <w:r w:rsidRPr="00226423">
        <w:rPr>
          <w:rFonts w:hint="cs"/>
          <w:rtl/>
          <w:lang w:eastAsia="en-US"/>
        </w:rPr>
        <w:t xml:space="preserve"> المنصوب على الحالية شيخًا، والعامل فيه ما في اسم الإشارة من معنى الفعل، لكنه ليس فعلًا </w:t>
      </w:r>
      <w:r w:rsidR="00226423" w:rsidRPr="00226423">
        <w:rPr>
          <w:rFonts w:cs="DecoType Thuluth" w:hint="cs"/>
          <w:spacing w:val="-6"/>
          <w:rtl/>
        </w:rPr>
        <w:t>{</w:t>
      </w:r>
      <w:r w:rsidR="00226423" w:rsidRPr="00226423">
        <w:rPr>
          <w:rFonts w:ascii="QCF_P230" w:hAnsi="QCF_P230" w:cs="QCF_P230"/>
          <w:spacing w:val="-6"/>
          <w:rtl/>
        </w:rPr>
        <w:t>ﭖ ﭗ ﭘ</w:t>
      </w:r>
      <w:r w:rsidR="00226423" w:rsidRPr="00226423">
        <w:rPr>
          <w:rFonts w:cs="DecoType Thuluth" w:hint="cs"/>
          <w:spacing w:val="-6"/>
          <w:rtl/>
        </w:rPr>
        <w:t>}</w:t>
      </w:r>
      <w:r w:rsidRPr="00226423">
        <w:rPr>
          <w:rFonts w:hint="cs"/>
          <w:rtl/>
          <w:lang w:eastAsia="en-US"/>
        </w:rPr>
        <w:t xml:space="preserve"> انتصب شيخًا على الحالية، وهو كذلك يقول: هذا زيدٌ قائمًا انتصب قائمًا على الحالية، يقول: أنَّ سيبويه لا يجيز" قائمًا هذا زيدٌ" لماذا؟ لأن العامل في الحال ليس فعلًا، وإنَّما هو ما تضمنه اسم الإشارة من معنى الفعل، وهو أشير هكذا، فكما أنَّ العامل لما كان غير</w:t>
      </w:r>
      <w:r w:rsidRPr="002A221E">
        <w:rPr>
          <w:rFonts w:hint="cs"/>
          <w:rtl/>
          <w:lang w:eastAsia="en-US"/>
        </w:rPr>
        <w:t xml:space="preserve"> فعلٍ امتنع تقديم الحال فما يقول أحد: قائمًا هذا زيدٌ.</w:t>
      </w:r>
    </w:p>
    <w:p w:rsidR="002A221E" w:rsidRPr="002A221E" w:rsidRDefault="002A221E" w:rsidP="002A221E">
      <w:pPr>
        <w:pStyle w:val="Abstract"/>
        <w:bidi/>
        <w:spacing w:after="0"/>
        <w:ind w:firstLine="173"/>
        <w:rPr>
          <w:lang w:eastAsia="en-US"/>
        </w:rPr>
      </w:pPr>
      <w:r w:rsidRPr="002A221E">
        <w:rPr>
          <w:rFonts w:hint="cs"/>
          <w:rtl/>
          <w:lang w:eastAsia="en-US"/>
        </w:rPr>
        <w:t xml:space="preserve">لكن إذا انتقلنا إلى تركيبٍ آخر في درس الحال- وهو قولنا: "جاء زيد راكبًا" هل يجوز أن نقول: راكبًا جاء زيدٌ؟ الجواب: نعم، ويكون إعراب هذه الجملة "جاء زيدٌ راكبًا" </w:t>
      </w:r>
      <w:r w:rsidRPr="002A221E">
        <w:rPr>
          <w:rtl/>
          <w:lang w:eastAsia="en-US"/>
        </w:rPr>
        <w:t>"</w:t>
      </w:r>
      <w:r w:rsidRPr="002A221E">
        <w:rPr>
          <w:rFonts w:hint="cs"/>
          <w:rtl/>
          <w:lang w:eastAsia="en-US"/>
        </w:rPr>
        <w:t>جاء</w:t>
      </w:r>
      <w:r w:rsidRPr="002A221E">
        <w:rPr>
          <w:rtl/>
          <w:lang w:eastAsia="en-US"/>
        </w:rPr>
        <w:t>"</w:t>
      </w:r>
      <w:r w:rsidRPr="002A221E">
        <w:rPr>
          <w:rFonts w:hint="cs"/>
          <w:rtl/>
          <w:lang w:eastAsia="en-US"/>
        </w:rPr>
        <w:t xml:space="preserve"> فعل ماضٍ مبنيٌّ على الفتح، و</w:t>
      </w:r>
      <w:r w:rsidRPr="002A221E">
        <w:rPr>
          <w:rtl/>
          <w:lang w:eastAsia="en-US"/>
        </w:rPr>
        <w:t>"</w:t>
      </w:r>
      <w:r w:rsidRPr="002A221E">
        <w:rPr>
          <w:rFonts w:hint="cs"/>
          <w:rtl/>
          <w:lang w:eastAsia="en-US"/>
        </w:rPr>
        <w:t>زيدٌ</w:t>
      </w:r>
      <w:r w:rsidRPr="002A221E">
        <w:rPr>
          <w:rtl/>
          <w:lang w:eastAsia="en-US"/>
        </w:rPr>
        <w:t>"</w:t>
      </w:r>
      <w:r w:rsidRPr="002A221E">
        <w:rPr>
          <w:rFonts w:hint="cs"/>
          <w:rtl/>
          <w:lang w:eastAsia="en-US"/>
        </w:rPr>
        <w:t xml:space="preserve"> فاعلٌ مرفوعٌ وعلامة رفعه الضمة الظاهرة، و</w:t>
      </w:r>
      <w:r w:rsidRPr="002A221E">
        <w:rPr>
          <w:rtl/>
          <w:lang w:eastAsia="en-US"/>
        </w:rPr>
        <w:t>"</w:t>
      </w:r>
      <w:r w:rsidRPr="002A221E">
        <w:rPr>
          <w:rFonts w:hint="cs"/>
          <w:rtl/>
          <w:lang w:eastAsia="en-US"/>
        </w:rPr>
        <w:t>راكبًا</w:t>
      </w:r>
      <w:r w:rsidRPr="002A221E">
        <w:rPr>
          <w:rtl/>
          <w:lang w:eastAsia="en-US"/>
        </w:rPr>
        <w:t>"</w:t>
      </w:r>
      <w:r w:rsidRPr="002A221E">
        <w:rPr>
          <w:rFonts w:hint="cs"/>
          <w:rtl/>
          <w:lang w:eastAsia="en-US"/>
        </w:rPr>
        <w:t xml:space="preserve"> حالٌ منصوبةٌ، وتقول حالٌ منصوبٌ وعلامة نصبه أو نصبها الفتحة الظاهرة، وتستطيع أن تقدم الحال على عاملها فتقول: راكبًا جاء زيدٌ، ومسرعًا وصل القطار، وسعيدًا بدأ الناجح، وهكذا نستطيع أن نقدم الحال على عاملها الذي هو بلا خلاف فعلٌ، ولا يجوز هذا في نحو قولنا: هذا زيدٌ قائمًا، أي لا نقول: قائمًا هذا زيد؛ إذن فرّق المبرد بين الحال التي يكون العامل فيها فعلًا كما في قوله: "راكبًا جاء زيدٌ" وبين الحال التي يكون العامل فيها غير فعلٍ كما في قوله: هذا زيدٌ قائمًا، وقال ما نصّه: لأن العامل فعلٌ فلذلك أجزنا تقديم التمييز إذا كان العامل فعلًا، وهذا رأي أبي عثمان المازني؛ إذن أبا عثمان المازني يوافقه المبرد، ويخالف سيبويه عليه رحمة الله.</w:t>
      </w:r>
    </w:p>
    <w:p w:rsidR="002A221E" w:rsidRPr="002A221E" w:rsidRDefault="002A221E" w:rsidP="002A221E">
      <w:pPr>
        <w:pStyle w:val="Abstract"/>
        <w:bidi/>
        <w:spacing w:after="0"/>
        <w:ind w:firstLine="173"/>
        <w:rPr>
          <w:rtl/>
          <w:lang w:eastAsia="en-US"/>
        </w:rPr>
      </w:pPr>
      <w:r w:rsidRPr="002A221E">
        <w:rPr>
          <w:rFonts w:hint="cs"/>
          <w:rtl/>
          <w:lang w:eastAsia="en-US"/>
        </w:rPr>
        <w:t>وذكر المبرد شاهدًا: قول الشاعر:</w:t>
      </w:r>
    </w:p>
    <w:tbl>
      <w:tblPr>
        <w:tblStyle w:val="ab"/>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317"/>
        <w:gridCol w:w="606"/>
        <w:gridCol w:w="2329"/>
      </w:tblGrid>
      <w:tr w:rsidR="002A221E" w:rsidRPr="002A221E" w:rsidTr="00185A8C">
        <w:trPr>
          <w:trHeight w:hRule="exact" w:val="510"/>
          <w:jc w:val="center"/>
        </w:trPr>
        <w:tc>
          <w:tcPr>
            <w:tcW w:w="2909" w:type="dxa"/>
            <w:shd w:val="clear" w:color="auto" w:fill="auto"/>
            <w:vAlign w:val="center"/>
          </w:tcPr>
          <w:p w:rsidR="002A221E" w:rsidRPr="002A221E" w:rsidRDefault="002A221E" w:rsidP="002A221E">
            <w:pPr>
              <w:pStyle w:val="Abstract"/>
              <w:spacing w:after="0"/>
              <w:ind w:firstLine="173"/>
              <w:rPr>
                <w:rtl/>
                <w:lang w:eastAsia="en-US"/>
              </w:rPr>
            </w:pPr>
            <w:r w:rsidRPr="002A221E">
              <w:rPr>
                <w:rFonts w:hint="cs"/>
                <w:rtl/>
                <w:lang w:eastAsia="en-US"/>
              </w:rPr>
              <w:t>أَتَهجُرُ لَيلى لِلفِراقِ حَبيبَها</w:t>
            </w:r>
            <w:r w:rsidRPr="002A221E">
              <w:rPr>
                <w:rtl/>
                <w:lang w:eastAsia="en-US"/>
              </w:rPr>
              <w:br/>
            </w:r>
          </w:p>
        </w:tc>
        <w:tc>
          <w:tcPr>
            <w:tcW w:w="709" w:type="dxa"/>
            <w:shd w:val="clear" w:color="auto" w:fill="auto"/>
            <w:vAlign w:val="center"/>
          </w:tcPr>
          <w:p w:rsidR="002A221E" w:rsidRPr="002A221E" w:rsidRDefault="002A221E" w:rsidP="002A221E">
            <w:pPr>
              <w:pStyle w:val="Abstract"/>
              <w:spacing w:after="0"/>
              <w:ind w:firstLine="173"/>
              <w:rPr>
                <w:rtl/>
                <w:lang w:eastAsia="en-US"/>
              </w:rPr>
            </w:pPr>
            <w:r w:rsidRPr="002A221E">
              <w:rPr>
                <w:rFonts w:hint="cs"/>
                <w:rtl/>
                <w:lang w:eastAsia="en-US"/>
              </w:rPr>
              <w:t>*</w:t>
            </w:r>
          </w:p>
        </w:tc>
        <w:tc>
          <w:tcPr>
            <w:tcW w:w="2909" w:type="dxa"/>
            <w:shd w:val="clear" w:color="auto" w:fill="auto"/>
            <w:vAlign w:val="center"/>
          </w:tcPr>
          <w:p w:rsidR="002A221E" w:rsidRPr="002A221E" w:rsidRDefault="002A221E" w:rsidP="002A221E">
            <w:pPr>
              <w:pStyle w:val="Abstract"/>
              <w:spacing w:after="0"/>
              <w:ind w:firstLine="173"/>
              <w:rPr>
                <w:rtl/>
                <w:lang w:eastAsia="en-US"/>
              </w:rPr>
            </w:pPr>
            <w:r w:rsidRPr="002A221E">
              <w:rPr>
                <w:rFonts w:hint="cs"/>
                <w:rtl/>
                <w:lang w:eastAsia="en-US"/>
              </w:rPr>
              <w:t>وَما كانَ نَفسًا بِالفِراقِ تَطيبُ</w:t>
            </w:r>
            <w:r w:rsidRPr="002A221E">
              <w:rPr>
                <w:rtl/>
                <w:lang w:eastAsia="en-US"/>
              </w:rPr>
              <w:br/>
            </w:r>
          </w:p>
        </w:tc>
      </w:tr>
    </w:tbl>
    <w:p w:rsidR="00006F7B" w:rsidRPr="00A44522" w:rsidRDefault="007345A3" w:rsidP="00A44522">
      <w:pPr>
        <w:pStyle w:val="1"/>
        <w:tabs>
          <w:tab w:val="clear" w:pos="0"/>
        </w:tabs>
        <w:bidi/>
        <w:ind w:firstLine="0"/>
        <w:rPr>
          <w:rtl/>
        </w:rPr>
      </w:pPr>
      <w:r>
        <w:rPr>
          <w:rFonts w:hint="cs"/>
          <w:rtl/>
        </w:rPr>
        <w:t>المراجع والمصادر</w:t>
      </w:r>
    </w:p>
    <w:p w:rsidR="009F4857" w:rsidRPr="00BD267B" w:rsidRDefault="009F4857" w:rsidP="009F4857">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9F4857" w:rsidRPr="00BD267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9F4857" w:rsidRPr="00BD267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9F4857" w:rsidRPr="00184629"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9F4857" w:rsidRPr="00184629" w:rsidRDefault="009F4857" w:rsidP="009F4857">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9F4857"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9F4857"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E6A" w:rsidRDefault="000C5E6A" w:rsidP="000C4416">
      <w:r>
        <w:separator/>
      </w:r>
    </w:p>
  </w:endnote>
  <w:endnote w:type="continuationSeparator" w:id="1">
    <w:p w:rsidR="000C5E6A" w:rsidRDefault="000C5E6A"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DecoType Thuluth">
    <w:panose1 w:val="02010000000000000000"/>
    <w:charset w:val="B2"/>
    <w:family w:val="auto"/>
    <w:pitch w:val="variable"/>
    <w:sig w:usb0="00002001" w:usb1="80000000" w:usb2="00000008" w:usb3="00000000" w:csb0="00000040" w:csb1="00000000"/>
  </w:font>
  <w:font w:name="QCF_P230">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E6A" w:rsidRDefault="000C5E6A" w:rsidP="000C4416">
      <w:r>
        <w:separator/>
      </w:r>
    </w:p>
  </w:footnote>
  <w:footnote w:type="continuationSeparator" w:id="1">
    <w:p w:rsidR="000C5E6A" w:rsidRDefault="000C5E6A"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63648"/>
    <w:rsid w:val="0007783C"/>
    <w:rsid w:val="0008662E"/>
    <w:rsid w:val="00097F14"/>
    <w:rsid w:val="000A261E"/>
    <w:rsid w:val="000C212C"/>
    <w:rsid w:val="000C4416"/>
    <w:rsid w:val="000C5E6A"/>
    <w:rsid w:val="000E2248"/>
    <w:rsid w:val="00100A21"/>
    <w:rsid w:val="00143845"/>
    <w:rsid w:val="001677B7"/>
    <w:rsid w:val="00172029"/>
    <w:rsid w:val="0017791D"/>
    <w:rsid w:val="00180355"/>
    <w:rsid w:val="001835BD"/>
    <w:rsid w:val="00197B5F"/>
    <w:rsid w:val="001B1FA5"/>
    <w:rsid w:val="001C5A2C"/>
    <w:rsid w:val="00226423"/>
    <w:rsid w:val="002312CA"/>
    <w:rsid w:val="00251720"/>
    <w:rsid w:val="00265FEB"/>
    <w:rsid w:val="00276E36"/>
    <w:rsid w:val="0029290A"/>
    <w:rsid w:val="00297415"/>
    <w:rsid w:val="002A221E"/>
    <w:rsid w:val="002E0EFA"/>
    <w:rsid w:val="003B5B7D"/>
    <w:rsid w:val="00444EE2"/>
    <w:rsid w:val="00455953"/>
    <w:rsid w:val="00455C43"/>
    <w:rsid w:val="00461F7F"/>
    <w:rsid w:val="0046344E"/>
    <w:rsid w:val="0046422F"/>
    <w:rsid w:val="0047261F"/>
    <w:rsid w:val="00477ECE"/>
    <w:rsid w:val="0048563C"/>
    <w:rsid w:val="004A6804"/>
    <w:rsid w:val="004B0223"/>
    <w:rsid w:val="004C5EF3"/>
    <w:rsid w:val="0052167A"/>
    <w:rsid w:val="00531265"/>
    <w:rsid w:val="005648FF"/>
    <w:rsid w:val="00582DC7"/>
    <w:rsid w:val="005A0FF9"/>
    <w:rsid w:val="005A15C9"/>
    <w:rsid w:val="005A3FD3"/>
    <w:rsid w:val="005B0BFC"/>
    <w:rsid w:val="00614F38"/>
    <w:rsid w:val="006226AB"/>
    <w:rsid w:val="00626F1D"/>
    <w:rsid w:val="00665469"/>
    <w:rsid w:val="00680242"/>
    <w:rsid w:val="00680673"/>
    <w:rsid w:val="006F0791"/>
    <w:rsid w:val="00713EA5"/>
    <w:rsid w:val="0072481B"/>
    <w:rsid w:val="007345A3"/>
    <w:rsid w:val="007769D6"/>
    <w:rsid w:val="00793A54"/>
    <w:rsid w:val="007C4E09"/>
    <w:rsid w:val="00821F7F"/>
    <w:rsid w:val="00826748"/>
    <w:rsid w:val="008515B7"/>
    <w:rsid w:val="008D2AC5"/>
    <w:rsid w:val="00902852"/>
    <w:rsid w:val="00950E8D"/>
    <w:rsid w:val="009A452E"/>
    <w:rsid w:val="009F4857"/>
    <w:rsid w:val="00A05529"/>
    <w:rsid w:val="00A4365D"/>
    <w:rsid w:val="00A44522"/>
    <w:rsid w:val="00A459F7"/>
    <w:rsid w:val="00A5227F"/>
    <w:rsid w:val="00A628ED"/>
    <w:rsid w:val="00A71A81"/>
    <w:rsid w:val="00A7496D"/>
    <w:rsid w:val="00A84F26"/>
    <w:rsid w:val="00AC2A88"/>
    <w:rsid w:val="00AE5DD6"/>
    <w:rsid w:val="00B16CCA"/>
    <w:rsid w:val="00B5552B"/>
    <w:rsid w:val="00B67BC9"/>
    <w:rsid w:val="00B96CE5"/>
    <w:rsid w:val="00BA14B1"/>
    <w:rsid w:val="00BC4B1A"/>
    <w:rsid w:val="00C47514"/>
    <w:rsid w:val="00CB4B1B"/>
    <w:rsid w:val="00CE7BBC"/>
    <w:rsid w:val="00D01C0B"/>
    <w:rsid w:val="00D17F47"/>
    <w:rsid w:val="00D262D8"/>
    <w:rsid w:val="00D4340B"/>
    <w:rsid w:val="00D768DB"/>
    <w:rsid w:val="00D919B7"/>
    <w:rsid w:val="00DA3325"/>
    <w:rsid w:val="00DE155D"/>
    <w:rsid w:val="00DF6E09"/>
    <w:rsid w:val="00E10CDA"/>
    <w:rsid w:val="00E42342"/>
    <w:rsid w:val="00E45FDD"/>
    <w:rsid w:val="00E517E0"/>
    <w:rsid w:val="00E5535F"/>
    <w:rsid w:val="00E72D31"/>
    <w:rsid w:val="00EE45C1"/>
    <w:rsid w:val="00EE6F64"/>
    <w:rsid w:val="00F51C8F"/>
    <w:rsid w:val="00F52E5A"/>
    <w:rsid w:val="00F718C2"/>
    <w:rsid w:val="00F750A7"/>
    <w:rsid w:val="00F86BC3"/>
    <w:rsid w:val="00F90E05"/>
    <w:rsid w:val="00F942CD"/>
    <w:rsid w:val="00FA3409"/>
    <w:rsid w:val="00FD74FD"/>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CDA"/>
    <w:pPr>
      <w:suppressAutoHyphens/>
      <w:jc w:val="center"/>
    </w:pPr>
    <w:rPr>
      <w:rFonts w:eastAsia="SimSun"/>
      <w:lang w:eastAsia="zh-CN"/>
    </w:rPr>
  </w:style>
  <w:style w:type="paragraph" w:styleId="1">
    <w:name w:val="heading 1"/>
    <w:basedOn w:val="a"/>
    <w:next w:val="a0"/>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2">
    <w:name w:val="heading 2"/>
    <w:basedOn w:val="a"/>
    <w:next w:val="a0"/>
    <w:qFormat/>
    <w:rsid w:val="00E10CDA"/>
    <w:pPr>
      <w:keepNext/>
      <w:keepLines/>
      <w:tabs>
        <w:tab w:val="num" w:pos="227"/>
      </w:tabs>
      <w:spacing w:before="120" w:after="60"/>
      <w:ind w:left="288" w:hanging="288"/>
      <w:jc w:val="left"/>
      <w:outlineLvl w:val="1"/>
    </w:pPr>
    <w:rPr>
      <w:i/>
      <w:iCs/>
      <w:lang w:eastAsia="en-US"/>
    </w:rPr>
  </w:style>
  <w:style w:type="paragraph" w:styleId="3">
    <w:name w:val="heading 3"/>
    <w:basedOn w:val="a"/>
    <w:next w:val="a0"/>
    <w:qFormat/>
    <w:rsid w:val="00E10CDA"/>
    <w:pPr>
      <w:tabs>
        <w:tab w:val="num" w:pos="425"/>
        <w:tab w:val="left" w:pos="540"/>
      </w:tabs>
      <w:spacing w:line="240" w:lineRule="exact"/>
      <w:ind w:firstLine="180"/>
      <w:jc w:val="both"/>
      <w:outlineLvl w:val="2"/>
    </w:pPr>
    <w:rPr>
      <w:i/>
      <w:iCs/>
      <w:lang w:eastAsia="en-US"/>
    </w:rPr>
  </w:style>
  <w:style w:type="paragraph" w:styleId="4">
    <w:name w:val="heading 4"/>
    <w:basedOn w:val="a"/>
    <w:next w:val="a0"/>
    <w:qFormat/>
    <w:rsid w:val="00E10CDA"/>
    <w:pPr>
      <w:tabs>
        <w:tab w:val="num" w:pos="630"/>
        <w:tab w:val="left" w:pos="720"/>
      </w:tabs>
      <w:spacing w:before="40" w:after="40"/>
      <w:ind w:firstLine="360"/>
      <w:jc w:val="both"/>
      <w:outlineLvl w:val="3"/>
    </w:pPr>
    <w:rPr>
      <w:i/>
      <w:iCs/>
      <w:lang w:eastAsia="en-US"/>
    </w:rPr>
  </w:style>
  <w:style w:type="paragraph" w:styleId="5">
    <w:name w:val="heading 5"/>
    <w:basedOn w:val="a"/>
    <w:next w:val="a0"/>
    <w:qFormat/>
    <w:rsid w:val="00E10CDA"/>
    <w:pPr>
      <w:tabs>
        <w:tab w:val="left" w:pos="360"/>
      </w:tabs>
      <w:spacing w:before="160" w:after="80"/>
      <w:outlineLvl w:val="4"/>
    </w:pPr>
    <w:rPr>
      <w:smallCaps/>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a"/>
    <w:next w:val="a0"/>
    <w:rsid w:val="00E10CDA"/>
    <w:pPr>
      <w:keepNext/>
      <w:spacing w:before="240" w:after="120"/>
    </w:pPr>
    <w:rPr>
      <w:rFonts w:ascii="Arial" w:eastAsia="DejaVu Sans" w:hAnsi="Arial" w:cs="Lohit Hindi"/>
      <w:sz w:val="28"/>
      <w:szCs w:val="28"/>
    </w:rPr>
  </w:style>
  <w:style w:type="paragraph" w:styleId="a0">
    <w:name w:val="Body Text"/>
    <w:basedOn w:val="a"/>
    <w:rsid w:val="00E10CDA"/>
    <w:pPr>
      <w:spacing w:after="6"/>
      <w:ind w:firstLine="288"/>
      <w:jc w:val="both"/>
    </w:pPr>
    <w:rPr>
      <w:spacing w:val="-1"/>
    </w:rPr>
  </w:style>
  <w:style w:type="paragraph" w:styleId="a4">
    <w:name w:val="List"/>
    <w:basedOn w:val="a0"/>
    <w:rsid w:val="00E10CDA"/>
    <w:rPr>
      <w:rFonts w:cs="Lohit Hindi"/>
    </w:rPr>
  </w:style>
  <w:style w:type="paragraph" w:styleId="a5">
    <w:name w:val="caption"/>
    <w:basedOn w:val="a"/>
    <w:qFormat/>
    <w:rsid w:val="00E10CDA"/>
    <w:pPr>
      <w:suppressLineNumbers/>
      <w:spacing w:before="120" w:after="120"/>
    </w:pPr>
    <w:rPr>
      <w:rFonts w:cs="Lohit Hindi"/>
      <w:i/>
      <w:iCs/>
      <w:sz w:val="24"/>
      <w:szCs w:val="24"/>
    </w:rPr>
  </w:style>
  <w:style w:type="paragraph" w:customStyle="1" w:styleId="Index">
    <w:name w:val="Index"/>
    <w:basedOn w:val="a"/>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a0"/>
    <w:rsid w:val="00E10CDA"/>
    <w:pPr>
      <w:tabs>
        <w:tab w:val="left" w:pos="648"/>
      </w:tabs>
      <w:ind w:left="648" w:hanging="360"/>
    </w:pPr>
  </w:style>
  <w:style w:type="paragraph" w:customStyle="1" w:styleId="equation">
    <w:name w:val="equation"/>
    <w:basedOn w:val="a"/>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a"/>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a0"/>
    <w:rsid w:val="00E10CDA"/>
  </w:style>
  <w:style w:type="paragraph" w:customStyle="1" w:styleId="TableContents">
    <w:name w:val="Table Contents"/>
    <w:basedOn w:val="a"/>
    <w:rsid w:val="00E10CDA"/>
    <w:pPr>
      <w:suppressLineNumbers/>
    </w:pPr>
  </w:style>
  <w:style w:type="paragraph" w:customStyle="1" w:styleId="TableHeading">
    <w:name w:val="Table Heading"/>
    <w:basedOn w:val="TableContents"/>
    <w:rsid w:val="00E10CDA"/>
    <w:rPr>
      <w:b/>
      <w:bCs/>
    </w:rPr>
  </w:style>
  <w:style w:type="paragraph" w:styleId="a6">
    <w:name w:val="Normal (Web)"/>
    <w:basedOn w:val="a"/>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a7">
    <w:name w:val="footnote text"/>
    <w:basedOn w:val="a"/>
    <w:link w:val="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Char">
    <w:name w:val="نص حاشية سفلية Char"/>
    <w:link w:val="a7"/>
    <w:uiPriority w:val="99"/>
    <w:semiHidden/>
    <w:rsid w:val="000C4416"/>
    <w:rPr>
      <w:rFonts w:ascii="Arial" w:hAnsi="Arial"/>
    </w:rPr>
  </w:style>
  <w:style w:type="character" w:styleId="a8">
    <w:name w:val="footnote reference"/>
    <w:uiPriority w:val="99"/>
    <w:semiHidden/>
    <w:rsid w:val="000C4416"/>
    <w:rPr>
      <w:rFonts w:cs="Times New Roman"/>
      <w:vertAlign w:val="superscript"/>
    </w:rPr>
  </w:style>
  <w:style w:type="paragraph" w:styleId="a9">
    <w:name w:val="header"/>
    <w:basedOn w:val="a"/>
    <w:link w:val="Char0"/>
    <w:uiPriority w:val="99"/>
    <w:unhideWhenUsed/>
    <w:rsid w:val="000C4416"/>
    <w:pPr>
      <w:tabs>
        <w:tab w:val="center" w:pos="4153"/>
        <w:tab w:val="right" w:pos="8306"/>
      </w:tabs>
    </w:pPr>
  </w:style>
  <w:style w:type="character" w:customStyle="1" w:styleId="Char0">
    <w:name w:val="رأس صفحة Char"/>
    <w:link w:val="a9"/>
    <w:uiPriority w:val="99"/>
    <w:rsid w:val="000C4416"/>
    <w:rPr>
      <w:rFonts w:eastAsia="SimSun"/>
      <w:lang w:eastAsia="zh-CN"/>
    </w:rPr>
  </w:style>
  <w:style w:type="paragraph" w:styleId="aa">
    <w:name w:val="footer"/>
    <w:basedOn w:val="a"/>
    <w:link w:val="Char1"/>
    <w:uiPriority w:val="99"/>
    <w:unhideWhenUsed/>
    <w:rsid w:val="000C4416"/>
    <w:pPr>
      <w:tabs>
        <w:tab w:val="center" w:pos="4153"/>
        <w:tab w:val="right" w:pos="8306"/>
      </w:tabs>
    </w:pPr>
  </w:style>
  <w:style w:type="character" w:customStyle="1" w:styleId="Char1">
    <w:name w:val="تذييل صفحة Char"/>
    <w:link w:val="aa"/>
    <w:uiPriority w:val="99"/>
    <w:rsid w:val="000C4416"/>
    <w:rPr>
      <w:rFonts w:eastAsia="SimSun"/>
      <w:lang w:eastAsia="zh-CN"/>
    </w:rPr>
  </w:style>
  <w:style w:type="table" w:styleId="ab">
    <w:name w:val="Table Grid"/>
    <w:basedOn w:val="a2"/>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سرد الفقرات1"/>
    <w:basedOn w:val="a"/>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1149</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7687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p:lastModifiedBy>
  <cp:revision>30</cp:revision>
  <cp:lastPrinted>2013-04-30T13:38:00Z</cp:lastPrinted>
  <dcterms:created xsi:type="dcterms:W3CDTF">2013-06-10T19:44:00Z</dcterms:created>
  <dcterms:modified xsi:type="dcterms:W3CDTF">2013-06-20T12:39:00Z</dcterms:modified>
</cp:coreProperties>
</file>