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7EB5" w:rsidRDefault="00067EB5" w:rsidP="00067EB5">
      <w:pPr>
        <w:spacing w:after="200" w:line="276" w:lineRule="auto"/>
        <w:jc w:val="center"/>
        <w:rPr>
          <w:rFonts w:asciiTheme="majorBidi" w:eastAsia="Calibri" w:hAnsiTheme="majorBidi" w:cstheme="majorBidi" w:hint="cs"/>
          <w:b/>
          <w:bCs/>
          <w:sz w:val="48"/>
          <w:szCs w:val="48"/>
          <w:rtl/>
          <w:lang w:bidi="ar-SA"/>
        </w:rPr>
      </w:pPr>
      <w:r w:rsidRPr="00067EB5">
        <w:rPr>
          <w:rFonts w:asciiTheme="majorBidi" w:eastAsia="Calibri" w:hAnsiTheme="majorBidi" w:cstheme="majorBidi" w:hint="cs"/>
          <w:b/>
          <w:bCs/>
          <w:sz w:val="48"/>
          <w:szCs w:val="48"/>
          <w:rtl/>
          <w:lang w:bidi="ar-SA"/>
        </w:rPr>
        <w:t>حكم آداء العمرة بناء على القراءة المتواترة والقراءة الشاذة</w:t>
      </w:r>
    </w:p>
    <w:p w:rsidR="00067EB5" w:rsidRPr="00F7753E" w:rsidRDefault="00067EB5" w:rsidP="00067EB5">
      <w:pPr>
        <w:jc w:val="center"/>
        <w:rPr>
          <w:rFonts w:asciiTheme="majorBidi" w:eastAsia="Calibri" w:hAnsiTheme="majorBidi" w:cstheme="majorBidi"/>
          <w:sz w:val="18"/>
          <w:szCs w:val="18"/>
          <w:rtl/>
        </w:rPr>
      </w:pPr>
      <w:r w:rsidRPr="00F7753E">
        <w:rPr>
          <w:rFonts w:asciiTheme="majorBidi" w:hAnsiTheme="majorBidi" w:cstheme="majorBidi"/>
          <w:sz w:val="18"/>
          <w:szCs w:val="18"/>
          <w:rtl/>
        </w:rPr>
        <w:t xml:space="preserve">مبحث فى </w:t>
      </w:r>
      <w:r w:rsidRPr="00F7753E">
        <w:rPr>
          <w:rFonts w:asciiTheme="majorBidi" w:hAnsiTheme="majorBidi" w:cstheme="majorBidi" w:hint="cs"/>
          <w:sz w:val="18"/>
          <w:szCs w:val="18"/>
          <w:rtl/>
        </w:rPr>
        <w:t xml:space="preserve">علم </w:t>
      </w:r>
      <w:r w:rsidRPr="00F7753E">
        <w:rPr>
          <w:rFonts w:asciiTheme="majorBidi" w:eastAsia="Calibri" w:hAnsiTheme="majorBidi" w:cstheme="majorBidi" w:hint="cs"/>
          <w:sz w:val="18"/>
          <w:szCs w:val="18"/>
          <w:rtl/>
        </w:rPr>
        <w:t>القراءات الشاذه</w:t>
      </w:r>
    </w:p>
    <w:p w:rsidR="00067EB5" w:rsidRPr="00426F7E" w:rsidRDefault="00067EB5" w:rsidP="00067EB5">
      <w:pPr>
        <w:jc w:val="center"/>
        <w:rPr>
          <w:rFonts w:asciiTheme="majorBidi" w:hAnsiTheme="majorBidi" w:cstheme="majorBidi"/>
          <w:sz w:val="18"/>
          <w:szCs w:val="18"/>
        </w:rPr>
      </w:pPr>
      <w:r w:rsidRPr="00426F7E">
        <w:rPr>
          <w:rFonts w:asciiTheme="majorBidi" w:hAnsiTheme="majorBidi" w:cstheme="majorBidi"/>
          <w:sz w:val="18"/>
          <w:szCs w:val="18"/>
          <w:rtl/>
        </w:rPr>
        <w:t>إعداد / أحمد محمد سمير</w:t>
      </w:r>
    </w:p>
    <w:p w:rsidR="00067EB5" w:rsidRPr="00426F7E" w:rsidRDefault="00067EB5" w:rsidP="00067EB5">
      <w:pPr>
        <w:jc w:val="center"/>
        <w:rPr>
          <w:rFonts w:asciiTheme="majorBidi" w:hAnsiTheme="majorBidi" w:cstheme="majorBidi"/>
          <w:sz w:val="18"/>
          <w:szCs w:val="18"/>
        </w:rPr>
      </w:pPr>
      <w:r w:rsidRPr="00426F7E">
        <w:rPr>
          <w:rFonts w:asciiTheme="majorBidi" w:hAnsiTheme="majorBidi" w:cstheme="majorBidi"/>
          <w:sz w:val="18"/>
          <w:szCs w:val="18"/>
          <w:rtl/>
        </w:rPr>
        <w:t>قسم الدعوة وأصول الدين</w:t>
      </w:r>
    </w:p>
    <w:p w:rsidR="00067EB5" w:rsidRPr="00426F7E" w:rsidRDefault="00067EB5" w:rsidP="00067EB5">
      <w:pPr>
        <w:jc w:val="center"/>
        <w:rPr>
          <w:rFonts w:asciiTheme="majorBidi" w:hAnsiTheme="majorBidi" w:cstheme="majorBidi"/>
          <w:sz w:val="18"/>
          <w:szCs w:val="18"/>
        </w:rPr>
      </w:pPr>
      <w:r w:rsidRPr="00426F7E">
        <w:rPr>
          <w:rFonts w:asciiTheme="majorBidi" w:hAnsiTheme="majorBidi" w:cstheme="majorBidi"/>
          <w:sz w:val="18"/>
          <w:szCs w:val="18"/>
          <w:rtl/>
        </w:rPr>
        <w:t>كلية العلوم الإسلامية – جامعة المدينة العالمية</w:t>
      </w:r>
    </w:p>
    <w:p w:rsidR="00067EB5" w:rsidRPr="00426F7E" w:rsidRDefault="00067EB5" w:rsidP="00067EB5">
      <w:pPr>
        <w:jc w:val="center"/>
        <w:rPr>
          <w:rFonts w:asciiTheme="majorBidi" w:hAnsiTheme="majorBidi" w:cstheme="majorBidi"/>
          <w:sz w:val="18"/>
          <w:szCs w:val="18"/>
          <w:rtl/>
        </w:rPr>
      </w:pPr>
      <w:r w:rsidRPr="00426F7E">
        <w:rPr>
          <w:rFonts w:asciiTheme="majorBidi" w:hAnsiTheme="majorBidi" w:cstheme="majorBidi"/>
          <w:sz w:val="18"/>
          <w:szCs w:val="18"/>
          <w:rtl/>
        </w:rPr>
        <w:t>شاه علم - ماليزيا</w:t>
      </w:r>
    </w:p>
    <w:p w:rsidR="00067EB5" w:rsidRDefault="00067EB5" w:rsidP="00067EB5">
      <w:pPr>
        <w:tabs>
          <w:tab w:val="left" w:pos="4050"/>
        </w:tabs>
        <w:jc w:val="center"/>
        <w:rPr>
          <w:rFonts w:asciiTheme="majorBidi" w:hAnsiTheme="majorBidi" w:cstheme="majorBidi"/>
          <w:b/>
          <w:bCs/>
          <w:sz w:val="18"/>
          <w:szCs w:val="18"/>
          <w:rtl/>
        </w:rPr>
      </w:pPr>
      <w:hyperlink r:id="rId5" w:history="1">
        <w:r w:rsidRPr="00DE0243">
          <w:rPr>
            <w:rStyle w:val="Hyperlink"/>
            <w:rFonts w:asciiTheme="majorBidi" w:hAnsiTheme="majorBidi" w:cstheme="majorBidi"/>
            <w:b/>
            <w:bCs/>
            <w:sz w:val="18"/>
            <w:szCs w:val="18"/>
          </w:rPr>
          <w:t>Ahmedmsamir54@gmail.com</w:t>
        </w:r>
      </w:hyperlink>
    </w:p>
    <w:p w:rsidR="00067EB5" w:rsidRPr="00426F7E" w:rsidRDefault="00067EB5" w:rsidP="00067EB5">
      <w:pPr>
        <w:tabs>
          <w:tab w:val="left" w:pos="4050"/>
        </w:tabs>
        <w:jc w:val="center"/>
        <w:rPr>
          <w:rFonts w:asciiTheme="majorBidi" w:hAnsiTheme="majorBidi" w:cstheme="majorBidi"/>
          <w:b/>
          <w:bCs/>
          <w:sz w:val="18"/>
          <w:szCs w:val="18"/>
        </w:rPr>
      </w:pPr>
    </w:p>
    <w:p w:rsidR="00067EB5" w:rsidRDefault="00067EB5" w:rsidP="00067EB5">
      <w:pPr>
        <w:jc w:val="center"/>
        <w:rPr>
          <w:rFonts w:asciiTheme="majorBidi" w:hAnsiTheme="majorBidi" w:cstheme="majorBidi"/>
          <w:b/>
          <w:bCs/>
          <w:sz w:val="18"/>
          <w:szCs w:val="18"/>
          <w:rtl/>
        </w:rPr>
        <w:sectPr w:rsidR="00067EB5" w:rsidSect="00067EB5">
          <w:pgSz w:w="11906" w:h="16838"/>
          <w:pgMar w:top="1440" w:right="1133" w:bottom="993" w:left="1800" w:header="708" w:footer="708" w:gutter="0"/>
          <w:cols w:space="708"/>
          <w:bidi/>
          <w:rtlGutter/>
          <w:docGrid w:linePitch="360"/>
        </w:sectPr>
      </w:pPr>
    </w:p>
    <w:p w:rsidR="00067EB5" w:rsidRPr="00067EB5" w:rsidRDefault="00067EB5" w:rsidP="00067EB5">
      <w:pPr>
        <w:jc w:val="center"/>
        <w:rPr>
          <w:rFonts w:asciiTheme="majorBidi" w:eastAsia="Calibri" w:hAnsiTheme="majorBidi" w:cstheme="majorBidi" w:hint="cs"/>
          <w:b/>
          <w:bCs/>
          <w:sz w:val="18"/>
          <w:szCs w:val="18"/>
          <w:rtl/>
          <w:lang w:bidi="ar-SA"/>
        </w:rPr>
      </w:pPr>
      <w:r w:rsidRPr="00067EB5">
        <w:rPr>
          <w:rFonts w:asciiTheme="majorBidi" w:hAnsiTheme="majorBidi" w:cstheme="majorBidi"/>
          <w:b/>
          <w:bCs/>
          <w:sz w:val="18"/>
          <w:szCs w:val="18"/>
          <w:rtl/>
        </w:rPr>
        <w:lastRenderedPageBreak/>
        <w:t xml:space="preserve">الخلاصة – هذا البحث يبحث فى </w:t>
      </w:r>
      <w:r w:rsidRPr="00067EB5">
        <w:rPr>
          <w:rFonts w:asciiTheme="majorBidi" w:eastAsia="Calibri" w:hAnsiTheme="majorBidi" w:cstheme="majorBidi" w:hint="cs"/>
          <w:b/>
          <w:bCs/>
          <w:sz w:val="18"/>
          <w:szCs w:val="18"/>
          <w:rtl/>
          <w:lang w:bidi="ar-SA"/>
        </w:rPr>
        <w:t>حكم آداء العمرة بناء على القراءة المتواترة والقراءة الشاذة</w:t>
      </w:r>
    </w:p>
    <w:p w:rsidR="00067EB5" w:rsidRPr="00067EB5" w:rsidRDefault="00067EB5" w:rsidP="00067EB5">
      <w:pPr>
        <w:rPr>
          <w:rFonts w:asciiTheme="majorBidi" w:eastAsia="Calibri" w:hAnsiTheme="majorBidi" w:cstheme="majorBidi"/>
          <w:b/>
          <w:bCs/>
          <w:sz w:val="18"/>
          <w:szCs w:val="18"/>
          <w:rtl/>
          <w:lang w:bidi="ar-SA"/>
        </w:rPr>
      </w:pPr>
    </w:p>
    <w:p w:rsidR="00067EB5" w:rsidRPr="00067EB5" w:rsidRDefault="00067EB5" w:rsidP="00067EB5">
      <w:pPr>
        <w:spacing w:before="60"/>
        <w:rPr>
          <w:rFonts w:asciiTheme="majorBidi" w:eastAsia="Calibri" w:hAnsiTheme="majorBidi" w:cstheme="majorBidi"/>
          <w:b/>
          <w:bCs/>
          <w:sz w:val="18"/>
          <w:szCs w:val="18"/>
          <w:rtl/>
        </w:rPr>
      </w:pPr>
      <w:r w:rsidRPr="00067EB5">
        <w:rPr>
          <w:rFonts w:asciiTheme="majorBidi" w:eastAsia="Calibri" w:hAnsiTheme="majorBidi" w:cstheme="majorBidi"/>
          <w:b/>
          <w:bCs/>
          <w:sz w:val="18"/>
          <w:szCs w:val="18"/>
          <w:rtl/>
        </w:rPr>
        <w:t xml:space="preserve">الكلمات المفتاحية – </w:t>
      </w:r>
      <w:r w:rsidRPr="00067EB5">
        <w:rPr>
          <w:rFonts w:asciiTheme="majorBidi" w:eastAsia="Calibri" w:hAnsiTheme="majorBidi" w:cstheme="majorBidi" w:hint="cs"/>
          <w:b/>
          <w:bCs/>
          <w:sz w:val="18"/>
          <w:szCs w:val="18"/>
          <w:rtl/>
        </w:rPr>
        <w:t>الحج، العمره، احصرتم</w:t>
      </w:r>
    </w:p>
    <w:p w:rsidR="00067EB5" w:rsidRPr="00067EB5" w:rsidRDefault="00067EB5" w:rsidP="00067EB5">
      <w:pPr>
        <w:numPr>
          <w:ilvl w:val="0"/>
          <w:numId w:val="2"/>
        </w:numPr>
        <w:spacing w:before="60"/>
        <w:ind w:left="643" w:hanging="90"/>
        <w:jc w:val="center"/>
        <w:rPr>
          <w:rFonts w:asciiTheme="majorBidi" w:hAnsiTheme="majorBidi" w:cstheme="majorBidi"/>
          <w:b/>
          <w:bCs/>
          <w:sz w:val="18"/>
          <w:szCs w:val="18"/>
          <w:rtl/>
        </w:rPr>
      </w:pPr>
      <w:r w:rsidRPr="00067EB5">
        <w:rPr>
          <w:rFonts w:asciiTheme="majorBidi" w:hAnsiTheme="majorBidi" w:cstheme="majorBidi"/>
          <w:b/>
          <w:bCs/>
          <w:sz w:val="18"/>
          <w:szCs w:val="18"/>
          <w:rtl/>
        </w:rPr>
        <w:t>.المقدمة</w:t>
      </w:r>
    </w:p>
    <w:p w:rsidR="00067EB5" w:rsidRPr="00067EB5" w:rsidRDefault="00067EB5" w:rsidP="00067EB5">
      <w:pPr>
        <w:jc w:val="center"/>
        <w:rPr>
          <w:rFonts w:asciiTheme="majorBidi" w:eastAsia="Calibri" w:hAnsiTheme="majorBidi" w:cstheme="majorBidi" w:hint="cs"/>
          <w:b/>
          <w:bCs/>
          <w:sz w:val="18"/>
          <w:szCs w:val="18"/>
          <w:rtl/>
          <w:lang w:bidi="ar-SA"/>
        </w:rPr>
      </w:pPr>
      <w:r w:rsidRPr="00067EB5">
        <w:rPr>
          <w:rFonts w:asciiTheme="majorBidi" w:hAnsiTheme="majorBidi" w:cstheme="majorBidi"/>
          <w:b/>
          <w:bCs/>
          <w:sz w:val="18"/>
          <w:szCs w:val="18"/>
          <w:rtl/>
        </w:rPr>
        <w:t xml:space="preserve"> الحمد لله رب العالمين، والصلاة والسلام على أشرف المرسلين سيدنا محمد، وعلى آله وصحبه والتابعين ، سوف نقوم في هذا البحث بمعرفة </w:t>
      </w:r>
      <w:r w:rsidRPr="00067EB5">
        <w:rPr>
          <w:rFonts w:asciiTheme="majorBidi" w:eastAsia="Calibri" w:hAnsiTheme="majorBidi" w:cstheme="majorBidi" w:hint="cs"/>
          <w:b/>
          <w:bCs/>
          <w:sz w:val="18"/>
          <w:szCs w:val="18"/>
          <w:rtl/>
          <w:lang w:bidi="ar-SA"/>
        </w:rPr>
        <w:t>حكم آداء العمرة بناء على القراءة المتواترة والقراءة الشاذة</w:t>
      </w:r>
    </w:p>
    <w:p w:rsidR="00067EB5" w:rsidRPr="00067EB5" w:rsidRDefault="00067EB5" w:rsidP="00067EB5">
      <w:pPr>
        <w:spacing w:before="60"/>
        <w:rPr>
          <w:rFonts w:asciiTheme="majorBidi" w:hAnsiTheme="majorBidi" w:cstheme="majorBidi"/>
          <w:b/>
          <w:bCs/>
          <w:sz w:val="18"/>
          <w:szCs w:val="18"/>
          <w:rtl/>
          <w:lang w:bidi="ar-SA"/>
        </w:rPr>
      </w:pPr>
    </w:p>
    <w:p w:rsidR="00067EB5" w:rsidRPr="00067EB5" w:rsidRDefault="00067EB5" w:rsidP="00067EB5">
      <w:pPr>
        <w:numPr>
          <w:ilvl w:val="0"/>
          <w:numId w:val="3"/>
        </w:numPr>
        <w:ind w:left="733" w:hanging="90"/>
        <w:jc w:val="center"/>
        <w:rPr>
          <w:rFonts w:asciiTheme="majorBidi" w:hAnsiTheme="majorBidi" w:cstheme="majorBidi"/>
          <w:b/>
          <w:bCs/>
          <w:sz w:val="18"/>
          <w:szCs w:val="18"/>
          <w:rtl/>
        </w:rPr>
      </w:pPr>
      <w:r w:rsidRPr="00067EB5">
        <w:rPr>
          <w:rFonts w:asciiTheme="majorBidi" w:hAnsiTheme="majorBidi" w:cstheme="majorBidi"/>
          <w:b/>
          <w:bCs/>
          <w:sz w:val="18"/>
          <w:szCs w:val="18"/>
          <w:rtl/>
        </w:rPr>
        <w:t>.عنوان المقال</w:t>
      </w:r>
    </w:p>
    <w:p w:rsidR="00067EB5" w:rsidRPr="00067EB5" w:rsidRDefault="00067EB5" w:rsidP="00067EB5">
      <w:pPr>
        <w:pStyle w:val="NormalWeb"/>
        <w:bidi/>
        <w:spacing w:before="0" w:beforeAutospacing="0" w:after="0" w:afterAutospacing="0"/>
        <w:jc w:val="both"/>
        <w:rPr>
          <w:rFonts w:ascii="Simplified Arabic" w:hAnsi="Simplified Arabic" w:cs="AL-Hotham"/>
          <w:b/>
          <w:bCs/>
          <w:sz w:val="18"/>
          <w:szCs w:val="18"/>
          <w:lang w:bidi="ar-EG"/>
        </w:rPr>
      </w:pPr>
      <w:r w:rsidRPr="00067EB5">
        <w:rPr>
          <w:rFonts w:ascii="Simplified Arabic" w:hAnsi="Simplified Arabic" w:cs="AL-Hotham"/>
          <w:b/>
          <w:bCs/>
          <w:sz w:val="18"/>
          <w:szCs w:val="18"/>
          <w:rtl/>
        </w:rPr>
        <w:t>قال تعالى</w:t>
      </w:r>
      <w:r w:rsidRPr="00067EB5">
        <w:rPr>
          <w:rFonts w:ascii="Simplified Arabic" w:hAnsi="Simplified Arabic" w:cs="AL-Hotham"/>
          <w:b/>
          <w:bCs/>
          <w:sz w:val="18"/>
          <w:szCs w:val="18"/>
          <w:rtl/>
          <w:lang w:bidi="ar-EG"/>
        </w:rPr>
        <w:t xml:space="preserve">: </w:t>
      </w:r>
      <w:r w:rsidRPr="00067EB5">
        <w:rPr>
          <w:rFonts w:ascii="Simplified Arabic" w:hAnsi="Simplified Arabic" w:cs="DecoType Thuluth"/>
          <w:b/>
          <w:bCs/>
          <w:sz w:val="18"/>
          <w:szCs w:val="18"/>
          <w:rtl/>
        </w:rPr>
        <w:t>{</w:t>
      </w:r>
      <w:r w:rsidRPr="00067EB5">
        <w:rPr>
          <w:rFonts w:ascii="QCF_P030" w:hAnsi="QCF_P030" w:cs="QCF_P030"/>
          <w:b/>
          <w:bCs/>
          <w:sz w:val="18"/>
          <w:szCs w:val="18"/>
          <w:rtl/>
        </w:rPr>
        <w:t>ﮱ ﯓ ﯔ ﯕ ﯖ ﯗ ﯘ ﯙ ﯚ ﯛ ﯜ ﯝ</w:t>
      </w:r>
      <w:r w:rsidRPr="00067EB5">
        <w:rPr>
          <w:rFonts w:ascii="QCF_P030" w:hAnsi="QCF_P030" w:cs="DecoType Thuluth"/>
          <w:b/>
          <w:bCs/>
          <w:sz w:val="18"/>
          <w:szCs w:val="18"/>
          <w:rtl/>
        </w:rPr>
        <w:t>}</w:t>
      </w:r>
      <w:r w:rsidRPr="00067EB5">
        <w:rPr>
          <w:rFonts w:ascii="Simplified Arabic" w:hAnsi="Simplified Arabic" w:cs="AL-Hotham"/>
          <w:b/>
          <w:bCs/>
          <w:sz w:val="18"/>
          <w:szCs w:val="18"/>
          <w:rtl/>
        </w:rPr>
        <w:t xml:space="preserve"> [البقرة:196]</w:t>
      </w:r>
      <w:r w:rsidRPr="00067EB5">
        <w:rPr>
          <w:rFonts w:ascii="Simplified Arabic" w:hAnsi="Simplified Arabic" w:cs="AL-Hotham"/>
          <w:b/>
          <w:bCs/>
          <w:sz w:val="18"/>
          <w:szCs w:val="18"/>
          <w:rtl/>
          <w:lang w:bidi="ar-EG"/>
        </w:rPr>
        <w:t xml:space="preserve"> </w:t>
      </w:r>
    </w:p>
    <w:p w:rsidR="00067EB5" w:rsidRPr="00067EB5" w:rsidRDefault="00067EB5" w:rsidP="00067EB5">
      <w:pPr>
        <w:pStyle w:val="NormalWeb"/>
        <w:bidi/>
        <w:spacing w:before="0" w:beforeAutospacing="0" w:after="0" w:afterAutospacing="0"/>
        <w:jc w:val="lowKashida"/>
        <w:rPr>
          <w:rFonts w:ascii="Simplified Arabic" w:hAnsi="Simplified Arabic" w:cs="AL-Hotham"/>
          <w:b/>
          <w:bCs/>
          <w:sz w:val="18"/>
          <w:szCs w:val="18"/>
          <w:lang w:bidi="ar-EG"/>
        </w:rPr>
      </w:pPr>
      <w:r w:rsidRPr="00067EB5">
        <w:rPr>
          <w:rFonts w:ascii="Simplified Arabic" w:hAnsi="Simplified Arabic" w:cs="AL-Hotham"/>
          <w:b/>
          <w:bCs/>
          <w:sz w:val="18"/>
          <w:szCs w:val="18"/>
          <w:rtl/>
        </w:rPr>
        <w:t>ورد في لفظ العمرة من هذه الآية الكريمة قراءتان</w:t>
      </w:r>
      <w:r w:rsidRPr="00067EB5">
        <w:rPr>
          <w:rFonts w:ascii="Simplified Arabic" w:hAnsi="Simplified Arabic" w:cs="AL-Hotham"/>
          <w:b/>
          <w:bCs/>
          <w:sz w:val="18"/>
          <w:szCs w:val="18"/>
          <w:rtl/>
          <w:lang w:bidi="ar-EG"/>
        </w:rPr>
        <w:t xml:space="preserve">: </w:t>
      </w:r>
    </w:p>
    <w:p w:rsidR="00067EB5" w:rsidRPr="00067EB5" w:rsidRDefault="00067EB5" w:rsidP="00067EB5">
      <w:pPr>
        <w:pStyle w:val="NormalWeb"/>
        <w:bidi/>
        <w:spacing w:before="0" w:beforeAutospacing="0" w:after="0" w:afterAutospacing="0"/>
        <w:jc w:val="both"/>
        <w:rPr>
          <w:rFonts w:ascii="Simplified Arabic" w:hAnsi="Simplified Arabic" w:cs="AL-Hotham"/>
          <w:b/>
          <w:bCs/>
          <w:sz w:val="18"/>
          <w:szCs w:val="18"/>
          <w:lang w:bidi="ar-EG"/>
        </w:rPr>
      </w:pPr>
      <w:r w:rsidRPr="00067EB5">
        <w:rPr>
          <w:rFonts w:ascii="Simplified Arabic" w:hAnsi="Simplified Arabic" w:cs="AL-Hotham"/>
          <w:b/>
          <w:bCs/>
          <w:sz w:val="18"/>
          <w:szCs w:val="18"/>
          <w:rtl/>
        </w:rPr>
        <w:t>أحدهما</w:t>
      </w:r>
      <w:r w:rsidRPr="00067EB5">
        <w:rPr>
          <w:rFonts w:ascii="Simplified Arabic" w:hAnsi="Simplified Arabic" w:cs="AL-Hotham"/>
          <w:b/>
          <w:bCs/>
          <w:sz w:val="18"/>
          <w:szCs w:val="18"/>
          <w:rtl/>
          <w:lang w:bidi="ar-EG"/>
        </w:rPr>
        <w:t xml:space="preserve">: </w:t>
      </w:r>
      <w:r w:rsidRPr="00067EB5">
        <w:rPr>
          <w:rFonts w:ascii="Simplified Arabic" w:hAnsi="Simplified Arabic" w:cs="DecoType Thuluth"/>
          <w:b/>
          <w:bCs/>
          <w:sz w:val="18"/>
          <w:szCs w:val="18"/>
          <w:rtl/>
          <w:lang w:bidi="ar-EG"/>
        </w:rPr>
        <w:t>{</w:t>
      </w:r>
      <w:r w:rsidRPr="00067EB5">
        <w:rPr>
          <w:rFonts w:ascii="QCF_P030" w:hAnsi="QCF_P030" w:cs="QCF_P030"/>
          <w:b/>
          <w:bCs/>
          <w:sz w:val="18"/>
          <w:szCs w:val="18"/>
          <w:rtl/>
        </w:rPr>
        <w:t>ﯔ ﯕ ﯖ</w:t>
      </w:r>
      <w:r w:rsidRPr="00067EB5">
        <w:rPr>
          <w:rFonts w:ascii="QCF_P030" w:hAnsi="QCF_P030" w:cs="DecoType Thuluth"/>
          <w:b/>
          <w:bCs/>
          <w:sz w:val="18"/>
          <w:szCs w:val="18"/>
          <w:rtl/>
        </w:rPr>
        <w:t>}</w:t>
      </w:r>
      <w:r w:rsidRPr="00067EB5">
        <w:rPr>
          <w:rFonts w:ascii="Simplified Arabic" w:hAnsi="Simplified Arabic" w:cs="AL-Hotham"/>
          <w:b/>
          <w:bCs/>
          <w:sz w:val="18"/>
          <w:szCs w:val="18"/>
          <w:rtl/>
          <w:lang w:bidi="ar-EG"/>
        </w:rPr>
        <w:t xml:space="preserve"> </w:t>
      </w:r>
      <w:r w:rsidRPr="00067EB5">
        <w:rPr>
          <w:rFonts w:ascii="Simplified Arabic" w:hAnsi="Simplified Arabic" w:cs="AL-Hotham"/>
          <w:b/>
          <w:bCs/>
          <w:sz w:val="18"/>
          <w:szCs w:val="18"/>
          <w:rtl/>
        </w:rPr>
        <w:t>بالنصب، وهي قراءة متواترة قرأ بها القراء العشر</w:t>
      </w:r>
      <w:r w:rsidRPr="00067EB5">
        <w:rPr>
          <w:rFonts w:ascii="Simplified Arabic" w:hAnsi="Simplified Arabic" w:cs="AL-Hotham"/>
          <w:b/>
          <w:bCs/>
          <w:sz w:val="18"/>
          <w:szCs w:val="18"/>
          <w:rtl/>
          <w:lang w:bidi="ar-EG"/>
        </w:rPr>
        <w:t>.</w:t>
      </w:r>
    </w:p>
    <w:p w:rsidR="00067EB5" w:rsidRPr="00067EB5" w:rsidRDefault="00067EB5" w:rsidP="00067EB5">
      <w:pPr>
        <w:pStyle w:val="NormalWeb"/>
        <w:bidi/>
        <w:spacing w:before="0" w:beforeAutospacing="0" w:after="0" w:afterAutospacing="0"/>
        <w:jc w:val="both"/>
        <w:rPr>
          <w:rFonts w:ascii="Simplified Arabic" w:hAnsi="Simplified Arabic" w:cs="AL-Hotham"/>
          <w:b/>
          <w:bCs/>
          <w:sz w:val="18"/>
          <w:szCs w:val="18"/>
          <w:lang w:bidi="ar-EG"/>
        </w:rPr>
      </w:pPr>
      <w:r w:rsidRPr="00067EB5">
        <w:rPr>
          <w:rFonts w:ascii="Simplified Arabic" w:hAnsi="Simplified Arabic" w:cs="AL-Hotham"/>
          <w:b/>
          <w:bCs/>
          <w:sz w:val="18"/>
          <w:szCs w:val="18"/>
          <w:rtl/>
        </w:rPr>
        <w:t>القراءة الثانية</w:t>
      </w:r>
      <w:r w:rsidRPr="00067EB5">
        <w:rPr>
          <w:rFonts w:ascii="Simplified Arabic" w:hAnsi="Simplified Arabic" w:cs="AL-Hotham"/>
          <w:b/>
          <w:bCs/>
          <w:sz w:val="18"/>
          <w:szCs w:val="18"/>
          <w:rtl/>
          <w:lang w:bidi="ar-EG"/>
        </w:rPr>
        <w:t>: "</w:t>
      </w:r>
      <w:r w:rsidRPr="00067EB5">
        <w:rPr>
          <w:rFonts w:ascii="Simplified Arabic" w:hAnsi="Simplified Arabic" w:cs="AL-Hotham"/>
          <w:b/>
          <w:bCs/>
          <w:sz w:val="18"/>
          <w:szCs w:val="18"/>
          <w:rtl/>
        </w:rPr>
        <w:t>وَأَتِمُّواْ الْحَجَّ وَالْعُمْرَة</w:t>
      </w:r>
      <w:r w:rsidRPr="00067EB5">
        <w:rPr>
          <w:rFonts w:ascii="Simplified Arabic" w:hAnsi="Simplified Arabic" w:cs="AL-Hotham" w:hint="cs"/>
          <w:b/>
          <w:bCs/>
          <w:sz w:val="18"/>
          <w:szCs w:val="18"/>
          <w:rtl/>
        </w:rPr>
        <w:t>ُ</w:t>
      </w:r>
      <w:r w:rsidRPr="00067EB5">
        <w:rPr>
          <w:rFonts w:ascii="Simplified Arabic" w:hAnsi="Simplified Arabic" w:cs="AL-Hotham"/>
          <w:b/>
          <w:bCs/>
          <w:sz w:val="18"/>
          <w:szCs w:val="18"/>
          <w:rtl/>
        </w:rPr>
        <w:t xml:space="preserve"> لِلّهِ</w:t>
      </w:r>
      <w:r w:rsidRPr="00067EB5">
        <w:rPr>
          <w:rFonts w:ascii="Simplified Arabic" w:hAnsi="Simplified Arabic" w:cs="AL-Hotham"/>
          <w:b/>
          <w:bCs/>
          <w:sz w:val="18"/>
          <w:szCs w:val="18"/>
          <w:rtl/>
          <w:lang w:bidi="ar-EG"/>
        </w:rPr>
        <w:t xml:space="preserve">" </w:t>
      </w:r>
      <w:r w:rsidRPr="00067EB5">
        <w:rPr>
          <w:rFonts w:ascii="Simplified Arabic" w:hAnsi="Simplified Arabic" w:cs="AL-Hotham"/>
          <w:b/>
          <w:bCs/>
          <w:sz w:val="18"/>
          <w:szCs w:val="18"/>
          <w:rtl/>
        </w:rPr>
        <w:t>وهي قراءة شاذة بها قرأ الشعبي وأبو</w:t>
      </w:r>
      <w:r w:rsidRPr="00067EB5">
        <w:rPr>
          <w:rFonts w:ascii="Simplified Arabic" w:hAnsi="Simplified Arabic" w:cs="AL-Hotham"/>
          <w:b/>
          <w:bCs/>
          <w:sz w:val="18"/>
          <w:szCs w:val="18"/>
          <w:rtl/>
          <w:lang w:bidi="ar-EG"/>
        </w:rPr>
        <w:t xml:space="preserve"> </w:t>
      </w:r>
      <w:r w:rsidRPr="00067EB5">
        <w:rPr>
          <w:rFonts w:ascii="Simplified Arabic" w:hAnsi="Simplified Arabic" w:cs="AL-Hotham"/>
          <w:b/>
          <w:bCs/>
          <w:sz w:val="18"/>
          <w:szCs w:val="18"/>
          <w:rtl/>
        </w:rPr>
        <w:t>حيوة وأيضًا الأصمعي عن نافع، والقزاز عن أبي عمرو، والكسائي عن أبي جعفر، وهذه القراءة</w:t>
      </w:r>
      <w:r w:rsidRPr="00067EB5">
        <w:rPr>
          <w:rFonts w:ascii="Simplified Arabic" w:hAnsi="Simplified Arabic" w:cs="AL-Hotham"/>
          <w:b/>
          <w:bCs/>
          <w:sz w:val="18"/>
          <w:szCs w:val="18"/>
          <w:rtl/>
          <w:lang w:bidi="ar-EG"/>
        </w:rPr>
        <w:t xml:space="preserve"> </w:t>
      </w:r>
      <w:r w:rsidRPr="00067EB5">
        <w:rPr>
          <w:rFonts w:ascii="Simplified Arabic" w:hAnsi="Simplified Arabic" w:cs="AL-Hotham"/>
          <w:b/>
          <w:bCs/>
          <w:sz w:val="18"/>
          <w:szCs w:val="18"/>
          <w:rtl/>
        </w:rPr>
        <w:t>قرأ بها ابن مسعود بخلف عنه، وأبي رزين والحسن البصري إذًا أنت عندك قراءتان في قوله</w:t>
      </w:r>
      <w:r w:rsidRPr="00067EB5">
        <w:rPr>
          <w:rFonts w:ascii="Simplified Arabic" w:hAnsi="Simplified Arabic" w:cs="AL-Hotham"/>
          <w:b/>
          <w:bCs/>
          <w:sz w:val="18"/>
          <w:szCs w:val="18"/>
          <w:rtl/>
          <w:lang w:bidi="ar-EG"/>
        </w:rPr>
        <w:t xml:space="preserve">: </w:t>
      </w:r>
      <w:r w:rsidRPr="00067EB5">
        <w:rPr>
          <w:rFonts w:ascii="Simplified Arabic" w:hAnsi="Simplified Arabic" w:cs="DecoType Thuluth"/>
          <w:b/>
          <w:bCs/>
          <w:sz w:val="18"/>
          <w:szCs w:val="18"/>
          <w:rtl/>
          <w:lang w:bidi="ar-EG"/>
        </w:rPr>
        <w:t>{</w:t>
      </w:r>
      <w:r w:rsidRPr="00067EB5">
        <w:rPr>
          <w:rFonts w:ascii="QCF_P030" w:hAnsi="QCF_P030" w:cs="QCF_P030"/>
          <w:b/>
          <w:bCs/>
          <w:sz w:val="18"/>
          <w:szCs w:val="18"/>
          <w:rtl/>
        </w:rPr>
        <w:t>ﯔ ﯕ ﯖ</w:t>
      </w:r>
      <w:r w:rsidRPr="00067EB5">
        <w:rPr>
          <w:rFonts w:ascii="QCF_P030" w:hAnsi="QCF_P030" w:cs="DecoType Thuluth"/>
          <w:b/>
          <w:bCs/>
          <w:sz w:val="18"/>
          <w:szCs w:val="18"/>
          <w:rtl/>
        </w:rPr>
        <w:t>}</w:t>
      </w:r>
      <w:r w:rsidRPr="00067EB5">
        <w:rPr>
          <w:rFonts w:ascii="Simplified Arabic" w:hAnsi="Simplified Arabic" w:cs="AL-Hotham"/>
          <w:b/>
          <w:bCs/>
          <w:sz w:val="18"/>
          <w:szCs w:val="18"/>
          <w:rtl/>
          <w:lang w:bidi="ar-EG"/>
        </w:rPr>
        <w:t xml:space="preserve"> </w:t>
      </w:r>
      <w:r w:rsidRPr="00067EB5">
        <w:rPr>
          <w:rFonts w:ascii="Simplified Arabic" w:hAnsi="Simplified Arabic" w:cs="AL-Hotham"/>
          <w:b/>
          <w:bCs/>
          <w:sz w:val="18"/>
          <w:szCs w:val="18"/>
          <w:rtl/>
        </w:rPr>
        <w:t>قرئت</w:t>
      </w:r>
      <w:r w:rsidRPr="00067EB5">
        <w:rPr>
          <w:rFonts w:ascii="Simplified Arabic" w:hAnsi="Simplified Arabic" w:cs="AL-Hotham"/>
          <w:b/>
          <w:bCs/>
          <w:sz w:val="18"/>
          <w:szCs w:val="18"/>
          <w:rtl/>
          <w:lang w:bidi="ar-EG"/>
        </w:rPr>
        <w:t xml:space="preserve"> "</w:t>
      </w:r>
      <w:r w:rsidRPr="00067EB5">
        <w:rPr>
          <w:rFonts w:ascii="Simplified Arabic" w:hAnsi="Simplified Arabic" w:cs="AL-Hotham"/>
          <w:b/>
          <w:bCs/>
          <w:sz w:val="18"/>
          <w:szCs w:val="18"/>
          <w:rtl/>
        </w:rPr>
        <w:t>والعمرةُ</w:t>
      </w:r>
      <w:r w:rsidRPr="00067EB5">
        <w:rPr>
          <w:rFonts w:ascii="Simplified Arabic" w:hAnsi="Simplified Arabic" w:cs="AL-Hotham"/>
          <w:b/>
          <w:bCs/>
          <w:sz w:val="18"/>
          <w:szCs w:val="18"/>
          <w:rtl/>
          <w:lang w:bidi="ar-EG"/>
        </w:rPr>
        <w:t xml:space="preserve">" </w:t>
      </w:r>
      <w:r w:rsidRPr="00067EB5">
        <w:rPr>
          <w:rFonts w:ascii="Simplified Arabic" w:hAnsi="Simplified Arabic" w:cs="AL-Hotham"/>
          <w:b/>
          <w:bCs/>
          <w:sz w:val="18"/>
          <w:szCs w:val="18"/>
          <w:rtl/>
        </w:rPr>
        <w:t>وقرئت</w:t>
      </w:r>
      <w:r w:rsidRPr="00067EB5">
        <w:rPr>
          <w:rFonts w:ascii="Simplified Arabic" w:hAnsi="Simplified Arabic" w:cs="AL-Hotham"/>
          <w:b/>
          <w:bCs/>
          <w:sz w:val="18"/>
          <w:szCs w:val="18"/>
          <w:rtl/>
          <w:lang w:bidi="ar-EG"/>
        </w:rPr>
        <w:t xml:space="preserve"> "</w:t>
      </w:r>
      <w:r w:rsidRPr="00067EB5">
        <w:rPr>
          <w:rFonts w:ascii="Simplified Arabic" w:hAnsi="Simplified Arabic" w:cs="AL-Hotham"/>
          <w:b/>
          <w:bCs/>
          <w:sz w:val="18"/>
          <w:szCs w:val="18"/>
          <w:rtl/>
        </w:rPr>
        <w:t>والعمرةَ</w:t>
      </w:r>
      <w:r w:rsidRPr="00067EB5">
        <w:rPr>
          <w:rFonts w:ascii="Simplified Arabic" w:hAnsi="Simplified Arabic" w:cs="AL-Hotham"/>
          <w:b/>
          <w:bCs/>
          <w:sz w:val="18"/>
          <w:szCs w:val="18"/>
          <w:rtl/>
          <w:lang w:bidi="ar-EG"/>
        </w:rPr>
        <w:t xml:space="preserve">" </w:t>
      </w:r>
      <w:r w:rsidRPr="00067EB5">
        <w:rPr>
          <w:rFonts w:ascii="Simplified Arabic" w:hAnsi="Simplified Arabic" w:cs="AL-Hotham"/>
          <w:b/>
          <w:bCs/>
          <w:sz w:val="18"/>
          <w:szCs w:val="18"/>
          <w:rtl/>
        </w:rPr>
        <w:t>والعمرةَ قراءة متواترة، والعمرةُ</w:t>
      </w:r>
      <w:r w:rsidRPr="00067EB5">
        <w:rPr>
          <w:rFonts w:ascii="Simplified Arabic" w:hAnsi="Simplified Arabic" w:cs="AL-Hotham"/>
          <w:b/>
          <w:bCs/>
          <w:sz w:val="18"/>
          <w:szCs w:val="18"/>
          <w:rtl/>
          <w:lang w:bidi="ar-EG"/>
        </w:rPr>
        <w:t xml:space="preserve"> </w:t>
      </w:r>
      <w:r w:rsidRPr="00067EB5">
        <w:rPr>
          <w:rFonts w:ascii="Simplified Arabic" w:hAnsi="Simplified Arabic" w:cs="AL-Hotham"/>
          <w:b/>
          <w:bCs/>
          <w:sz w:val="18"/>
          <w:szCs w:val="18"/>
          <w:rtl/>
        </w:rPr>
        <w:t>قراءة شاذة. فما توجيه القراءتين مع بيان معناهما؟</w:t>
      </w:r>
    </w:p>
    <w:p w:rsidR="00067EB5" w:rsidRPr="00067EB5" w:rsidRDefault="00067EB5" w:rsidP="00067EB5">
      <w:pPr>
        <w:pStyle w:val="NormalWeb"/>
        <w:bidi/>
        <w:spacing w:before="0" w:beforeAutospacing="0" w:after="0" w:afterAutospacing="0"/>
        <w:jc w:val="both"/>
        <w:rPr>
          <w:rFonts w:ascii="Simplified Arabic" w:hAnsi="Simplified Arabic" w:cs="AL-Hotham"/>
          <w:b/>
          <w:bCs/>
          <w:sz w:val="18"/>
          <w:szCs w:val="18"/>
          <w:lang w:bidi="ar-EG"/>
        </w:rPr>
      </w:pPr>
      <w:r w:rsidRPr="00067EB5">
        <w:rPr>
          <w:rFonts w:ascii="Simplified Arabic" w:hAnsi="Simplified Arabic" w:cs="AL-Hotham"/>
          <w:b/>
          <w:bCs/>
          <w:sz w:val="18"/>
          <w:szCs w:val="18"/>
          <w:rtl/>
        </w:rPr>
        <w:t>إن وجه قراءة النصب على أن</w:t>
      </w:r>
      <w:r w:rsidRPr="00067EB5">
        <w:rPr>
          <w:rFonts w:ascii="Simplified Arabic" w:hAnsi="Simplified Arabic" w:cs="AL-Hotham"/>
          <w:b/>
          <w:bCs/>
          <w:sz w:val="18"/>
          <w:szCs w:val="18"/>
          <w:rtl/>
          <w:lang w:bidi="ar-EG"/>
        </w:rPr>
        <w:t xml:space="preserve"> "</w:t>
      </w:r>
      <w:r w:rsidRPr="00067EB5">
        <w:rPr>
          <w:rFonts w:ascii="Simplified Arabic" w:hAnsi="Simplified Arabic" w:cs="AL-Hotham"/>
          <w:b/>
          <w:bCs/>
          <w:sz w:val="18"/>
          <w:szCs w:val="18"/>
          <w:rtl/>
        </w:rPr>
        <w:t>العمرةَ</w:t>
      </w:r>
      <w:r w:rsidRPr="00067EB5">
        <w:rPr>
          <w:rFonts w:ascii="Simplified Arabic" w:hAnsi="Simplified Arabic" w:cs="AL-Hotham"/>
          <w:b/>
          <w:bCs/>
          <w:sz w:val="18"/>
          <w:szCs w:val="18"/>
          <w:rtl/>
          <w:lang w:bidi="ar-EG"/>
        </w:rPr>
        <w:t xml:space="preserve">" </w:t>
      </w:r>
      <w:r w:rsidRPr="00067EB5">
        <w:rPr>
          <w:rFonts w:ascii="Simplified Arabic" w:hAnsi="Simplified Arabic" w:cs="AL-Hotham"/>
          <w:b/>
          <w:bCs/>
          <w:sz w:val="18"/>
          <w:szCs w:val="18"/>
          <w:rtl/>
        </w:rPr>
        <w:t>مفعول به لقوله تعالى</w:t>
      </w:r>
      <w:r w:rsidRPr="00067EB5">
        <w:rPr>
          <w:rFonts w:ascii="Simplified Arabic" w:hAnsi="Simplified Arabic" w:cs="AL-Hotham"/>
          <w:b/>
          <w:bCs/>
          <w:sz w:val="18"/>
          <w:szCs w:val="18"/>
          <w:rtl/>
          <w:lang w:bidi="ar-EG"/>
        </w:rPr>
        <w:t xml:space="preserve">: </w:t>
      </w:r>
      <w:r w:rsidRPr="00067EB5">
        <w:rPr>
          <w:rFonts w:ascii="Simplified Arabic" w:hAnsi="Simplified Arabic" w:cs="DecoType Thuluth"/>
          <w:b/>
          <w:bCs/>
          <w:sz w:val="18"/>
          <w:szCs w:val="18"/>
          <w:rtl/>
          <w:lang w:bidi="ar-EG"/>
        </w:rPr>
        <w:t>{</w:t>
      </w:r>
      <w:r w:rsidRPr="00067EB5">
        <w:rPr>
          <w:rFonts w:ascii="QCF_P030" w:hAnsi="QCF_P030" w:cs="QCF_P030"/>
          <w:b/>
          <w:bCs/>
          <w:sz w:val="18"/>
          <w:szCs w:val="18"/>
          <w:rtl/>
        </w:rPr>
        <w:t>ﮱ ﯓ ﯔ</w:t>
      </w:r>
      <w:r w:rsidRPr="00067EB5">
        <w:rPr>
          <w:rFonts w:ascii="QCF_P030" w:hAnsi="QCF_P030" w:cs="DecoType Thuluth"/>
          <w:b/>
          <w:bCs/>
          <w:sz w:val="18"/>
          <w:szCs w:val="18"/>
          <w:rtl/>
        </w:rPr>
        <w:t>}</w:t>
      </w:r>
      <w:r w:rsidRPr="00067EB5">
        <w:rPr>
          <w:rFonts w:ascii="Simplified Arabic" w:hAnsi="Simplified Arabic" w:cs="AL-Hotham"/>
          <w:b/>
          <w:bCs/>
          <w:sz w:val="18"/>
          <w:szCs w:val="18"/>
          <w:rtl/>
          <w:lang w:bidi="ar-EG"/>
        </w:rPr>
        <w:t xml:space="preserve"> </w:t>
      </w:r>
      <w:r w:rsidRPr="00067EB5">
        <w:rPr>
          <w:rFonts w:ascii="Simplified Arabic" w:hAnsi="Simplified Arabic" w:cs="AL-Hotham"/>
          <w:b/>
          <w:bCs/>
          <w:sz w:val="18"/>
          <w:szCs w:val="18"/>
          <w:rtl/>
        </w:rPr>
        <w:t>والمعنى: أن الله</w:t>
      </w:r>
      <w:r w:rsidRPr="00067EB5">
        <w:rPr>
          <w:rFonts w:ascii="Simplified Arabic" w:hAnsi="Simplified Arabic" w:cs="AL-Hotham"/>
          <w:b/>
          <w:bCs/>
          <w:sz w:val="18"/>
          <w:szCs w:val="18"/>
          <w:rtl/>
          <w:lang w:bidi="ar-EG"/>
        </w:rPr>
        <w:t xml:space="preserve"> </w:t>
      </w:r>
      <w:r w:rsidRPr="00067EB5">
        <w:rPr>
          <w:rFonts w:ascii="AGA Arabesque" w:hAnsi="AGA Arabesque" w:cs="Simplified Arabic"/>
          <w:b/>
          <w:bCs/>
          <w:position w:val="-4"/>
          <w:sz w:val="18"/>
          <w:szCs w:val="18"/>
          <w:lang w:bidi="ar-EG"/>
        </w:rPr>
        <w:t></w:t>
      </w:r>
      <w:r w:rsidRPr="00067EB5">
        <w:rPr>
          <w:rFonts w:ascii="Simplified Arabic" w:hAnsi="Simplified Arabic" w:cs="AL-Hotham"/>
          <w:b/>
          <w:bCs/>
          <w:sz w:val="18"/>
          <w:szCs w:val="18"/>
          <w:rtl/>
          <w:lang w:bidi="ar-EG"/>
        </w:rPr>
        <w:t xml:space="preserve"> </w:t>
      </w:r>
      <w:r w:rsidRPr="00067EB5">
        <w:rPr>
          <w:rFonts w:ascii="Simplified Arabic" w:hAnsi="Simplified Arabic" w:cs="AL-Hotham"/>
          <w:b/>
          <w:bCs/>
          <w:sz w:val="18"/>
          <w:szCs w:val="18"/>
          <w:rtl/>
        </w:rPr>
        <w:t>أمر المؤمنين بإتمام الحج والعمرة، وأداء المناسك على الوجه الأكمل ابتغاء وجه الله</w:t>
      </w:r>
      <w:r w:rsidRPr="00067EB5">
        <w:rPr>
          <w:rFonts w:ascii="Simplified Arabic" w:hAnsi="Simplified Arabic" w:cs="AL-Hotham"/>
          <w:b/>
          <w:bCs/>
          <w:sz w:val="18"/>
          <w:szCs w:val="18"/>
          <w:rtl/>
          <w:lang w:bidi="ar-EG"/>
        </w:rPr>
        <w:t xml:space="preserve"> </w:t>
      </w:r>
      <w:r w:rsidRPr="00067EB5">
        <w:rPr>
          <w:rFonts w:ascii="Simplified Arabic" w:hAnsi="Simplified Arabic" w:cs="AL-Hotham"/>
          <w:b/>
          <w:bCs/>
          <w:sz w:val="18"/>
          <w:szCs w:val="18"/>
          <w:rtl/>
        </w:rPr>
        <w:t>تعالى؛ فالمراد</w:t>
      </w:r>
      <w:r w:rsidRPr="00067EB5">
        <w:rPr>
          <w:rFonts w:ascii="Simplified Arabic" w:hAnsi="Simplified Arabic" w:cs="AL-Hotham"/>
          <w:b/>
          <w:bCs/>
          <w:sz w:val="18"/>
          <w:szCs w:val="18"/>
          <w:rtl/>
          <w:lang w:bidi="ar-EG"/>
        </w:rPr>
        <w:t xml:space="preserve"> </w:t>
      </w:r>
      <w:r w:rsidRPr="00067EB5">
        <w:rPr>
          <w:rFonts w:ascii="Simplified Arabic" w:hAnsi="Simplified Arabic" w:cs="AL-Hotham"/>
          <w:b/>
          <w:bCs/>
          <w:sz w:val="18"/>
          <w:szCs w:val="18"/>
          <w:rtl/>
        </w:rPr>
        <w:t>بإتمام الحج والعمرة الإتيان بهما تامين كاملين؛ بمناسكهما</w:t>
      </w:r>
      <w:r w:rsidRPr="00067EB5">
        <w:rPr>
          <w:rFonts w:ascii="Simplified Arabic" w:hAnsi="Simplified Arabic" w:cs="AL-Hotham"/>
          <w:b/>
          <w:bCs/>
          <w:sz w:val="18"/>
          <w:szCs w:val="18"/>
          <w:rtl/>
          <w:lang w:bidi="ar-EG"/>
        </w:rPr>
        <w:t xml:space="preserve"> </w:t>
      </w:r>
      <w:r w:rsidRPr="00067EB5">
        <w:rPr>
          <w:rFonts w:ascii="Simplified Arabic" w:hAnsi="Simplified Arabic" w:cs="AL-Hotham"/>
          <w:b/>
          <w:bCs/>
          <w:sz w:val="18"/>
          <w:szCs w:val="18"/>
          <w:rtl/>
        </w:rPr>
        <w:t xml:space="preserve">وشرائطهما ظاهرًا بأداء المناسك على وجهها، وباطنًا بالإخلاص لله </w:t>
      </w:r>
      <w:r w:rsidRPr="00067EB5">
        <w:rPr>
          <w:rFonts w:ascii="Simplified Arabic" w:hAnsi="Simplified Arabic" w:cs="Traditional Arabic"/>
          <w:b/>
          <w:bCs/>
          <w:sz w:val="18"/>
          <w:szCs w:val="18"/>
          <w:rtl/>
        </w:rPr>
        <w:t>-</w:t>
      </w:r>
      <w:r w:rsidRPr="00067EB5">
        <w:rPr>
          <w:rFonts w:ascii="Simplified Arabic" w:hAnsi="Simplified Arabic" w:cs="AL-Hotham"/>
          <w:b/>
          <w:bCs/>
          <w:sz w:val="18"/>
          <w:szCs w:val="18"/>
          <w:rtl/>
        </w:rPr>
        <w:t>جل وعلا</w:t>
      </w:r>
      <w:r w:rsidRPr="00067EB5">
        <w:rPr>
          <w:rFonts w:ascii="Simplified Arabic" w:hAnsi="Simplified Arabic" w:cs="Traditional Arabic"/>
          <w:b/>
          <w:bCs/>
          <w:sz w:val="18"/>
          <w:szCs w:val="18"/>
          <w:rtl/>
        </w:rPr>
        <w:t>-</w:t>
      </w:r>
      <w:r w:rsidRPr="00067EB5">
        <w:rPr>
          <w:rFonts w:ascii="Simplified Arabic" w:hAnsi="Simplified Arabic" w:cs="AL-Hotham"/>
          <w:b/>
          <w:bCs/>
          <w:sz w:val="18"/>
          <w:szCs w:val="18"/>
          <w:rtl/>
        </w:rPr>
        <w:t xml:space="preserve"> من غير رياء،</w:t>
      </w:r>
      <w:r w:rsidRPr="00067EB5">
        <w:rPr>
          <w:rFonts w:ascii="Simplified Arabic" w:hAnsi="Simplified Arabic" w:cs="AL-Hotham"/>
          <w:b/>
          <w:bCs/>
          <w:sz w:val="18"/>
          <w:szCs w:val="18"/>
          <w:rtl/>
          <w:lang w:bidi="ar-EG"/>
        </w:rPr>
        <w:t xml:space="preserve"> </w:t>
      </w:r>
      <w:r w:rsidRPr="00067EB5">
        <w:rPr>
          <w:rFonts w:ascii="Simplified Arabic" w:hAnsi="Simplified Arabic" w:cs="AL-Hotham"/>
          <w:b/>
          <w:bCs/>
          <w:sz w:val="18"/>
          <w:szCs w:val="18"/>
          <w:rtl/>
        </w:rPr>
        <w:t>ولا سمعة قال الشاعر</w:t>
      </w:r>
      <w:r w:rsidRPr="00067EB5">
        <w:rPr>
          <w:rFonts w:ascii="Simplified Arabic" w:hAnsi="Simplified Arabic" w:cs="AL-Hotham"/>
          <w:b/>
          <w:bCs/>
          <w:sz w:val="18"/>
          <w:szCs w:val="18"/>
          <w:rtl/>
          <w:lang w:bidi="ar-EG"/>
        </w:rPr>
        <w:t>:</w:t>
      </w:r>
    </w:p>
    <w:tbl>
      <w:tblPr>
        <w:tblStyle w:val="TableGrid"/>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1905"/>
        <w:gridCol w:w="539"/>
        <w:gridCol w:w="1904"/>
      </w:tblGrid>
      <w:tr w:rsidR="00067EB5" w:rsidRPr="00067EB5" w:rsidTr="00064B76">
        <w:trPr>
          <w:trHeight w:hRule="exact" w:val="510"/>
          <w:jc w:val="center"/>
        </w:trPr>
        <w:tc>
          <w:tcPr>
            <w:tcW w:w="2909" w:type="dxa"/>
            <w:shd w:val="clear" w:color="auto" w:fill="auto"/>
            <w:vAlign w:val="center"/>
          </w:tcPr>
          <w:p w:rsidR="00067EB5" w:rsidRPr="00067EB5" w:rsidRDefault="00067EB5" w:rsidP="00067EB5">
            <w:pPr>
              <w:jc w:val="both"/>
              <w:rPr>
                <w:rFonts w:cs="AGA Furat Regular"/>
                <w:b/>
                <w:bCs/>
                <w:sz w:val="18"/>
                <w:szCs w:val="18"/>
                <w:rtl/>
              </w:rPr>
            </w:pPr>
            <w:r w:rsidRPr="00067EB5">
              <w:rPr>
                <w:rFonts w:cs="AGA Furat Regular"/>
                <w:b/>
                <w:bCs/>
                <w:sz w:val="18"/>
                <w:szCs w:val="18"/>
                <w:rtl/>
              </w:rPr>
              <w:t>إذا حججت بمال أصله سحت</w:t>
            </w:r>
            <w:r w:rsidRPr="00067EB5">
              <w:rPr>
                <w:rFonts w:cs="AGA Furat Regular"/>
                <w:b/>
                <w:bCs/>
                <w:sz w:val="18"/>
                <w:szCs w:val="18"/>
                <w:rtl/>
              </w:rPr>
              <w:br/>
            </w:r>
          </w:p>
        </w:tc>
        <w:tc>
          <w:tcPr>
            <w:tcW w:w="709" w:type="dxa"/>
            <w:shd w:val="clear" w:color="auto" w:fill="auto"/>
            <w:vAlign w:val="center"/>
          </w:tcPr>
          <w:p w:rsidR="00067EB5" w:rsidRPr="00067EB5" w:rsidRDefault="00067EB5" w:rsidP="00067EB5">
            <w:pPr>
              <w:jc w:val="center"/>
              <w:rPr>
                <w:rFonts w:cs="AL-Hotham" w:hint="cs"/>
                <w:b/>
                <w:bCs/>
                <w:sz w:val="18"/>
                <w:szCs w:val="18"/>
                <w:rtl/>
              </w:rPr>
            </w:pPr>
            <w:r w:rsidRPr="00067EB5">
              <w:rPr>
                <w:rFonts w:cs="AL-Hotham" w:hint="cs"/>
                <w:b/>
                <w:bCs/>
                <w:sz w:val="18"/>
                <w:szCs w:val="18"/>
                <w:rtl/>
              </w:rPr>
              <w:t>*</w:t>
            </w:r>
          </w:p>
        </w:tc>
        <w:tc>
          <w:tcPr>
            <w:tcW w:w="2909" w:type="dxa"/>
            <w:shd w:val="clear" w:color="auto" w:fill="auto"/>
            <w:vAlign w:val="center"/>
          </w:tcPr>
          <w:p w:rsidR="00067EB5" w:rsidRPr="00067EB5" w:rsidRDefault="00067EB5" w:rsidP="00067EB5">
            <w:pPr>
              <w:jc w:val="both"/>
              <w:rPr>
                <w:rFonts w:cs="AGA Furat Regular" w:hint="cs"/>
                <w:b/>
                <w:bCs/>
                <w:sz w:val="18"/>
                <w:szCs w:val="18"/>
                <w:rtl/>
              </w:rPr>
            </w:pPr>
            <w:r w:rsidRPr="00067EB5">
              <w:rPr>
                <w:rFonts w:cs="AGA Furat Regular"/>
                <w:b/>
                <w:bCs/>
                <w:sz w:val="18"/>
                <w:szCs w:val="18"/>
                <w:rtl/>
              </w:rPr>
              <w:t>فما حججت ولكن حجت العير</w:t>
            </w:r>
            <w:r w:rsidRPr="00067EB5">
              <w:rPr>
                <w:rFonts w:cs="AGA Furat Regular"/>
                <w:b/>
                <w:bCs/>
                <w:sz w:val="18"/>
                <w:szCs w:val="18"/>
                <w:rtl/>
              </w:rPr>
              <w:br/>
            </w:r>
          </w:p>
        </w:tc>
      </w:tr>
      <w:tr w:rsidR="00067EB5" w:rsidRPr="00067EB5" w:rsidTr="00064B76">
        <w:trPr>
          <w:trHeight w:hRule="exact" w:val="510"/>
          <w:jc w:val="center"/>
        </w:trPr>
        <w:tc>
          <w:tcPr>
            <w:tcW w:w="2909" w:type="dxa"/>
            <w:shd w:val="clear" w:color="auto" w:fill="auto"/>
            <w:vAlign w:val="center"/>
          </w:tcPr>
          <w:p w:rsidR="00067EB5" w:rsidRPr="00067EB5" w:rsidRDefault="00067EB5" w:rsidP="00067EB5">
            <w:pPr>
              <w:jc w:val="both"/>
              <w:rPr>
                <w:rFonts w:cs="AGA Furat Regular"/>
                <w:b/>
                <w:bCs/>
                <w:sz w:val="18"/>
                <w:szCs w:val="18"/>
                <w:rtl/>
              </w:rPr>
            </w:pPr>
            <w:r w:rsidRPr="00067EB5">
              <w:rPr>
                <w:rFonts w:cs="AGA Furat Regular"/>
                <w:b/>
                <w:bCs/>
                <w:sz w:val="18"/>
                <w:szCs w:val="18"/>
                <w:rtl/>
              </w:rPr>
              <w:t>لا يقبل الله إلا كل خالصة</w:t>
            </w:r>
            <w:r w:rsidRPr="00067EB5">
              <w:rPr>
                <w:rFonts w:cs="AGA Furat Regular"/>
                <w:b/>
                <w:bCs/>
                <w:sz w:val="18"/>
                <w:szCs w:val="18"/>
                <w:rtl/>
              </w:rPr>
              <w:br/>
            </w:r>
          </w:p>
        </w:tc>
        <w:tc>
          <w:tcPr>
            <w:tcW w:w="709" w:type="dxa"/>
            <w:shd w:val="clear" w:color="auto" w:fill="auto"/>
            <w:vAlign w:val="center"/>
          </w:tcPr>
          <w:p w:rsidR="00067EB5" w:rsidRPr="00067EB5" w:rsidRDefault="00067EB5" w:rsidP="00067EB5">
            <w:pPr>
              <w:jc w:val="center"/>
              <w:rPr>
                <w:rFonts w:cs="AL-Hotham" w:hint="cs"/>
                <w:b/>
                <w:bCs/>
                <w:sz w:val="18"/>
                <w:szCs w:val="18"/>
                <w:rtl/>
              </w:rPr>
            </w:pPr>
            <w:r w:rsidRPr="00067EB5">
              <w:rPr>
                <w:rFonts w:cs="AL-Hotham" w:hint="cs"/>
                <w:b/>
                <w:bCs/>
                <w:sz w:val="18"/>
                <w:szCs w:val="18"/>
                <w:rtl/>
              </w:rPr>
              <w:t>*</w:t>
            </w:r>
          </w:p>
        </w:tc>
        <w:tc>
          <w:tcPr>
            <w:tcW w:w="2909" w:type="dxa"/>
            <w:shd w:val="clear" w:color="auto" w:fill="auto"/>
            <w:vAlign w:val="center"/>
          </w:tcPr>
          <w:p w:rsidR="00067EB5" w:rsidRPr="00067EB5" w:rsidRDefault="00067EB5" w:rsidP="00067EB5">
            <w:pPr>
              <w:jc w:val="both"/>
              <w:rPr>
                <w:rFonts w:cs="AGA Furat Regular" w:hint="cs"/>
                <w:b/>
                <w:bCs/>
                <w:sz w:val="18"/>
                <w:szCs w:val="18"/>
                <w:rtl/>
              </w:rPr>
            </w:pPr>
            <w:r w:rsidRPr="00067EB5">
              <w:rPr>
                <w:rFonts w:cs="AGA Furat Regular"/>
                <w:b/>
                <w:bCs/>
                <w:sz w:val="18"/>
                <w:szCs w:val="18"/>
                <w:rtl/>
              </w:rPr>
              <w:t>ما كل من حج بيت الله مبرور</w:t>
            </w:r>
            <w:r w:rsidRPr="00067EB5">
              <w:rPr>
                <w:rFonts w:cs="AGA Furat Regular"/>
                <w:b/>
                <w:bCs/>
                <w:sz w:val="18"/>
                <w:szCs w:val="18"/>
                <w:rtl/>
              </w:rPr>
              <w:br/>
            </w:r>
          </w:p>
        </w:tc>
      </w:tr>
    </w:tbl>
    <w:p w:rsidR="00067EB5" w:rsidRPr="00067EB5" w:rsidRDefault="00067EB5" w:rsidP="00067EB5">
      <w:pPr>
        <w:pStyle w:val="NormalWeb"/>
        <w:bidi/>
        <w:spacing w:before="0" w:beforeAutospacing="0" w:after="0" w:afterAutospacing="0"/>
        <w:jc w:val="lowKashida"/>
        <w:rPr>
          <w:rFonts w:ascii="Simplified Arabic" w:hAnsi="Simplified Arabic" w:cs="AL-Hotham"/>
          <w:b/>
          <w:bCs/>
          <w:sz w:val="18"/>
          <w:szCs w:val="18"/>
          <w:lang w:bidi="ar-EG"/>
        </w:rPr>
      </w:pPr>
      <w:r w:rsidRPr="00067EB5">
        <w:rPr>
          <w:rFonts w:ascii="Simplified Arabic" w:hAnsi="Simplified Arabic" w:cs="AL-Hotham"/>
          <w:b/>
          <w:bCs/>
          <w:sz w:val="18"/>
          <w:szCs w:val="18"/>
          <w:rtl/>
        </w:rPr>
        <w:t>وأما القراءة التي جاءت بالرفع</w:t>
      </w:r>
      <w:r w:rsidRPr="00067EB5">
        <w:rPr>
          <w:rFonts w:ascii="Simplified Arabic" w:hAnsi="Simplified Arabic" w:cs="AL-Hotham"/>
          <w:b/>
          <w:bCs/>
          <w:sz w:val="18"/>
          <w:szCs w:val="18"/>
          <w:rtl/>
          <w:lang w:bidi="ar-EG"/>
        </w:rPr>
        <w:t xml:space="preserve"> "</w:t>
      </w:r>
      <w:r w:rsidRPr="00067EB5">
        <w:rPr>
          <w:rFonts w:ascii="Simplified Arabic" w:hAnsi="Simplified Arabic" w:cs="AL-Hotham"/>
          <w:b/>
          <w:bCs/>
          <w:sz w:val="18"/>
          <w:szCs w:val="18"/>
          <w:rtl/>
        </w:rPr>
        <w:t>العمرةُ</w:t>
      </w:r>
      <w:r w:rsidRPr="00067EB5">
        <w:rPr>
          <w:rFonts w:ascii="Simplified Arabic" w:hAnsi="Simplified Arabic" w:cs="AL-Hotham"/>
          <w:b/>
          <w:bCs/>
          <w:sz w:val="18"/>
          <w:szCs w:val="18"/>
          <w:rtl/>
          <w:lang w:bidi="ar-EG"/>
        </w:rPr>
        <w:t>"</w:t>
      </w:r>
      <w:r w:rsidRPr="00067EB5">
        <w:rPr>
          <w:rFonts w:ascii="Simplified Arabic" w:hAnsi="Simplified Arabic" w:cs="AL-Hotham"/>
          <w:b/>
          <w:bCs/>
          <w:sz w:val="18"/>
          <w:szCs w:val="18"/>
          <w:rtl/>
        </w:rPr>
        <w:t>؛</w:t>
      </w:r>
      <w:r w:rsidRPr="00067EB5">
        <w:rPr>
          <w:rFonts w:ascii="Simplified Arabic" w:hAnsi="Simplified Arabic" w:cs="AL-Hotham"/>
          <w:b/>
          <w:bCs/>
          <w:sz w:val="18"/>
          <w:szCs w:val="18"/>
          <w:rtl/>
          <w:lang w:bidi="ar-EG"/>
        </w:rPr>
        <w:t xml:space="preserve"> "</w:t>
      </w:r>
      <w:r w:rsidRPr="00067EB5">
        <w:rPr>
          <w:rFonts w:ascii="Simplified Arabic" w:hAnsi="Simplified Arabic" w:cs="AL-Hotham"/>
          <w:b/>
          <w:bCs/>
          <w:sz w:val="18"/>
          <w:szCs w:val="18"/>
          <w:rtl/>
        </w:rPr>
        <w:t>وأتموا الحج والعمرةُ</w:t>
      </w:r>
      <w:r w:rsidRPr="00067EB5">
        <w:rPr>
          <w:rFonts w:ascii="Simplified Arabic" w:hAnsi="Simplified Arabic" w:cs="AL-Hotham"/>
          <w:b/>
          <w:bCs/>
          <w:sz w:val="18"/>
          <w:szCs w:val="18"/>
          <w:rtl/>
          <w:lang w:bidi="ar-EG"/>
        </w:rPr>
        <w:t xml:space="preserve"> </w:t>
      </w:r>
      <w:r w:rsidRPr="00067EB5">
        <w:rPr>
          <w:rFonts w:ascii="Simplified Arabic" w:hAnsi="Simplified Arabic" w:cs="AL-Hotham"/>
          <w:b/>
          <w:bCs/>
          <w:sz w:val="18"/>
          <w:szCs w:val="18"/>
          <w:rtl/>
        </w:rPr>
        <w:t>لله</w:t>
      </w:r>
      <w:r w:rsidRPr="00067EB5">
        <w:rPr>
          <w:rFonts w:ascii="Simplified Arabic" w:hAnsi="Simplified Arabic" w:cs="AL-Hotham"/>
          <w:b/>
          <w:bCs/>
          <w:sz w:val="18"/>
          <w:szCs w:val="18"/>
          <w:rtl/>
          <w:lang w:bidi="ar-EG"/>
        </w:rPr>
        <w:t xml:space="preserve">". </w:t>
      </w:r>
      <w:r w:rsidRPr="00067EB5">
        <w:rPr>
          <w:rFonts w:ascii="Simplified Arabic" w:hAnsi="Simplified Arabic" w:cs="AL-Hotham"/>
          <w:b/>
          <w:bCs/>
          <w:sz w:val="18"/>
          <w:szCs w:val="18"/>
          <w:rtl/>
        </w:rPr>
        <w:t>فعلى القطع والاستئناف؛ أي: أن الله</w:t>
      </w:r>
      <w:r w:rsidRPr="00067EB5">
        <w:rPr>
          <w:rFonts w:ascii="Simplified Arabic" w:hAnsi="Simplified Arabic" w:cs="AL-Hotham"/>
          <w:b/>
          <w:bCs/>
          <w:sz w:val="18"/>
          <w:szCs w:val="18"/>
          <w:rtl/>
          <w:lang w:bidi="ar-EG"/>
        </w:rPr>
        <w:t xml:space="preserve"> </w:t>
      </w:r>
      <w:r w:rsidRPr="00067EB5">
        <w:rPr>
          <w:rFonts w:ascii="Simplified Arabic" w:hAnsi="Simplified Arabic" w:cs="Traditional Arabic"/>
          <w:b/>
          <w:bCs/>
          <w:sz w:val="18"/>
          <w:szCs w:val="18"/>
          <w:rtl/>
          <w:lang w:bidi="ar-EG"/>
        </w:rPr>
        <w:t>-</w:t>
      </w:r>
      <w:r w:rsidRPr="00067EB5">
        <w:rPr>
          <w:rFonts w:ascii="Simplified Arabic" w:hAnsi="Simplified Arabic" w:cs="AL-Hotham"/>
          <w:b/>
          <w:bCs/>
          <w:sz w:val="18"/>
          <w:szCs w:val="18"/>
          <w:rtl/>
        </w:rPr>
        <w:t>جل وعلا</w:t>
      </w:r>
      <w:r w:rsidRPr="00067EB5">
        <w:rPr>
          <w:rFonts w:ascii="Simplified Arabic" w:hAnsi="Simplified Arabic" w:cs="Traditional Arabic"/>
          <w:b/>
          <w:bCs/>
          <w:sz w:val="18"/>
          <w:szCs w:val="18"/>
          <w:rtl/>
        </w:rPr>
        <w:t>-</w:t>
      </w:r>
      <w:r w:rsidRPr="00067EB5">
        <w:rPr>
          <w:rFonts w:ascii="Simplified Arabic" w:hAnsi="Simplified Arabic" w:cs="AL-Hotham"/>
          <w:b/>
          <w:bCs/>
          <w:sz w:val="18"/>
          <w:szCs w:val="18"/>
          <w:rtl/>
        </w:rPr>
        <w:t xml:space="preserve"> يأمر عباده المؤمنين بإتمام الحج بمناسكه،</w:t>
      </w:r>
      <w:r w:rsidRPr="00067EB5">
        <w:rPr>
          <w:rFonts w:ascii="Simplified Arabic" w:hAnsi="Simplified Arabic" w:cs="AL-Hotham"/>
          <w:b/>
          <w:bCs/>
          <w:sz w:val="18"/>
          <w:szCs w:val="18"/>
          <w:rtl/>
          <w:lang w:bidi="ar-EG"/>
        </w:rPr>
        <w:t xml:space="preserve"> </w:t>
      </w:r>
      <w:r w:rsidRPr="00067EB5">
        <w:rPr>
          <w:rFonts w:ascii="Simplified Arabic" w:hAnsi="Simplified Arabic" w:cs="AL-Hotham"/>
          <w:b/>
          <w:bCs/>
          <w:sz w:val="18"/>
          <w:szCs w:val="18"/>
          <w:rtl/>
        </w:rPr>
        <w:t>وشعائره، ثم يستأنف كلامًا جديدًا يُخبر به قائلًا</w:t>
      </w:r>
      <w:r w:rsidRPr="00067EB5">
        <w:rPr>
          <w:rFonts w:ascii="Simplified Arabic" w:hAnsi="Simplified Arabic" w:cs="AL-Hotham"/>
          <w:b/>
          <w:bCs/>
          <w:sz w:val="18"/>
          <w:szCs w:val="18"/>
          <w:rtl/>
          <w:lang w:bidi="ar-EG"/>
        </w:rPr>
        <w:t xml:space="preserve"> "</w:t>
      </w:r>
      <w:r w:rsidRPr="00067EB5">
        <w:rPr>
          <w:rFonts w:ascii="Simplified Arabic" w:hAnsi="Simplified Arabic" w:cs="AL-Hotham"/>
          <w:b/>
          <w:bCs/>
          <w:sz w:val="18"/>
          <w:szCs w:val="18"/>
          <w:rtl/>
        </w:rPr>
        <w:t>العمرةُ لله</w:t>
      </w:r>
      <w:r w:rsidRPr="00067EB5">
        <w:rPr>
          <w:rFonts w:ascii="Simplified Arabic" w:hAnsi="Simplified Arabic" w:cs="AL-Hotham"/>
          <w:b/>
          <w:bCs/>
          <w:sz w:val="18"/>
          <w:szCs w:val="18"/>
          <w:rtl/>
          <w:lang w:bidi="ar-EG"/>
        </w:rPr>
        <w:t>".</w:t>
      </w:r>
    </w:p>
    <w:p w:rsidR="00067EB5" w:rsidRPr="00067EB5" w:rsidRDefault="00067EB5" w:rsidP="00067EB5">
      <w:pPr>
        <w:pStyle w:val="NormalWeb"/>
        <w:bidi/>
        <w:spacing w:before="0" w:beforeAutospacing="0" w:after="0" w:afterAutospacing="0"/>
        <w:jc w:val="lowKashida"/>
        <w:rPr>
          <w:rFonts w:ascii="Simplified Arabic" w:hAnsi="Simplified Arabic" w:cs="AL-Hotham"/>
          <w:b/>
          <w:bCs/>
          <w:sz w:val="18"/>
          <w:szCs w:val="18"/>
          <w:lang w:bidi="ar-EG"/>
        </w:rPr>
      </w:pPr>
      <w:r w:rsidRPr="00067EB5">
        <w:rPr>
          <w:rFonts w:ascii="Simplified Arabic" w:hAnsi="Simplified Arabic" w:cs="AL-Hotham"/>
          <w:b/>
          <w:bCs/>
          <w:sz w:val="18"/>
          <w:szCs w:val="18"/>
          <w:rtl/>
        </w:rPr>
        <w:t>اختلف الفقهاء في حكم أداء العمرة؛ هل هي واجبة كالحج أو ليست واجبة،</w:t>
      </w:r>
      <w:r w:rsidRPr="00067EB5">
        <w:rPr>
          <w:rFonts w:ascii="Simplified Arabic" w:hAnsi="Simplified Arabic" w:cs="AL-Hotham"/>
          <w:b/>
          <w:bCs/>
          <w:sz w:val="18"/>
          <w:szCs w:val="18"/>
          <w:rtl/>
          <w:lang w:bidi="ar-EG"/>
        </w:rPr>
        <w:t xml:space="preserve"> </w:t>
      </w:r>
      <w:r w:rsidRPr="00067EB5">
        <w:rPr>
          <w:rFonts w:ascii="Simplified Arabic" w:hAnsi="Simplified Arabic" w:cs="AL-Hotham"/>
          <w:b/>
          <w:bCs/>
          <w:sz w:val="18"/>
          <w:szCs w:val="18"/>
          <w:rtl/>
        </w:rPr>
        <w:t>بل هي سنة؟ فقد أفادت القراءة المتواترة وجوب العمرة؛ وذلك لأن لفظ العمرة في الآية</w:t>
      </w:r>
      <w:r w:rsidRPr="00067EB5">
        <w:rPr>
          <w:rFonts w:ascii="Simplified Arabic" w:hAnsi="Simplified Arabic" w:cs="AL-Hotham"/>
          <w:b/>
          <w:bCs/>
          <w:sz w:val="18"/>
          <w:szCs w:val="18"/>
          <w:rtl/>
          <w:lang w:bidi="ar-EG"/>
        </w:rPr>
        <w:t xml:space="preserve"> </w:t>
      </w:r>
      <w:r w:rsidRPr="00067EB5">
        <w:rPr>
          <w:rFonts w:ascii="Simplified Arabic" w:hAnsi="Simplified Arabic" w:cs="AL-Hotham"/>
          <w:b/>
          <w:bCs/>
          <w:sz w:val="18"/>
          <w:szCs w:val="18"/>
          <w:rtl/>
        </w:rPr>
        <w:t>الكريمة معطوف على الحج، والأصل التساوي بين المعطوف والمعطوف عليه؛ بينما أفادت</w:t>
      </w:r>
      <w:r w:rsidRPr="00067EB5">
        <w:rPr>
          <w:rFonts w:ascii="Simplified Arabic" w:hAnsi="Simplified Arabic" w:cs="AL-Hotham"/>
          <w:b/>
          <w:bCs/>
          <w:sz w:val="18"/>
          <w:szCs w:val="18"/>
          <w:rtl/>
          <w:lang w:bidi="ar-EG"/>
        </w:rPr>
        <w:t xml:space="preserve"> </w:t>
      </w:r>
      <w:r w:rsidRPr="00067EB5">
        <w:rPr>
          <w:rFonts w:ascii="Simplified Arabic" w:hAnsi="Simplified Arabic" w:cs="AL-Hotham"/>
          <w:b/>
          <w:bCs/>
          <w:sz w:val="18"/>
          <w:szCs w:val="18"/>
          <w:rtl/>
        </w:rPr>
        <w:t>قراءة الرفع وهي القراءة الشاذة أنّ العمرة ليست واجبة بل هي سنة، وذلك لأنّ الرفع في</w:t>
      </w:r>
      <w:r w:rsidRPr="00067EB5">
        <w:rPr>
          <w:rFonts w:ascii="Simplified Arabic" w:hAnsi="Simplified Arabic" w:cs="AL-Hotham"/>
          <w:b/>
          <w:bCs/>
          <w:sz w:val="18"/>
          <w:szCs w:val="18"/>
          <w:rtl/>
          <w:lang w:bidi="ar-EG"/>
        </w:rPr>
        <w:t xml:space="preserve"> </w:t>
      </w:r>
      <w:r w:rsidRPr="00067EB5">
        <w:rPr>
          <w:rFonts w:ascii="Simplified Arabic" w:hAnsi="Simplified Arabic" w:cs="AL-Hotham"/>
          <w:b/>
          <w:bCs/>
          <w:sz w:val="18"/>
          <w:szCs w:val="18"/>
          <w:rtl/>
        </w:rPr>
        <w:t>العمرة على الاستئناف</w:t>
      </w:r>
      <w:r w:rsidRPr="00067EB5">
        <w:rPr>
          <w:rFonts w:ascii="Simplified Arabic" w:hAnsi="Simplified Arabic" w:cs="AL-Hotham"/>
          <w:b/>
          <w:bCs/>
          <w:sz w:val="18"/>
          <w:szCs w:val="18"/>
          <w:rtl/>
          <w:lang w:bidi="ar-EG"/>
        </w:rPr>
        <w:t>.</w:t>
      </w:r>
    </w:p>
    <w:p w:rsidR="00067EB5" w:rsidRPr="00067EB5" w:rsidRDefault="00067EB5" w:rsidP="00067EB5">
      <w:pPr>
        <w:pStyle w:val="NormalWeb"/>
        <w:bidi/>
        <w:spacing w:before="0" w:beforeAutospacing="0" w:after="0" w:afterAutospacing="0"/>
        <w:jc w:val="lowKashida"/>
        <w:rPr>
          <w:rFonts w:ascii="Simplified Arabic" w:hAnsi="Simplified Arabic" w:cs="AL-Hotham"/>
          <w:b/>
          <w:bCs/>
          <w:sz w:val="18"/>
          <w:szCs w:val="18"/>
          <w:lang w:bidi="ar-EG"/>
        </w:rPr>
      </w:pPr>
      <w:r w:rsidRPr="00067EB5">
        <w:rPr>
          <w:rFonts w:ascii="Simplified Arabic" w:hAnsi="Simplified Arabic" w:cs="AL-Hotham"/>
          <w:b/>
          <w:bCs/>
          <w:sz w:val="18"/>
          <w:szCs w:val="18"/>
          <w:rtl/>
        </w:rPr>
        <w:t>منشأ الاختلاف: ويئول منشأ هذا الاختلاف الفقهي إلى أمرين</w:t>
      </w:r>
      <w:r w:rsidRPr="00067EB5">
        <w:rPr>
          <w:rFonts w:ascii="Simplified Arabic" w:hAnsi="Simplified Arabic" w:cs="AL-Hotham"/>
          <w:b/>
          <w:bCs/>
          <w:sz w:val="18"/>
          <w:szCs w:val="18"/>
          <w:rtl/>
          <w:lang w:bidi="ar-EG"/>
        </w:rPr>
        <w:t>:</w:t>
      </w:r>
    </w:p>
    <w:p w:rsidR="00067EB5" w:rsidRPr="00067EB5" w:rsidRDefault="00067EB5" w:rsidP="00067EB5">
      <w:pPr>
        <w:pStyle w:val="NormalWeb"/>
        <w:bidi/>
        <w:spacing w:before="0" w:beforeAutospacing="0" w:after="0" w:afterAutospacing="0"/>
        <w:jc w:val="lowKashida"/>
        <w:rPr>
          <w:rFonts w:ascii="Simplified Arabic" w:hAnsi="Simplified Arabic" w:cs="AL-Hotham"/>
          <w:b/>
          <w:bCs/>
          <w:sz w:val="18"/>
          <w:szCs w:val="18"/>
          <w:lang w:bidi="ar-EG"/>
        </w:rPr>
      </w:pPr>
      <w:r w:rsidRPr="00067EB5">
        <w:rPr>
          <w:rFonts w:ascii="Simplified Arabic" w:hAnsi="Simplified Arabic" w:cs="AL-Hotham"/>
          <w:b/>
          <w:bCs/>
          <w:sz w:val="18"/>
          <w:szCs w:val="18"/>
          <w:rtl/>
        </w:rPr>
        <w:t>الأمر الأول: اختلاف القراءتين الواردتين في الآية الكريمة؛ حيث جاءت إحداهما بالنصب</w:t>
      </w:r>
      <w:r w:rsidRPr="00067EB5">
        <w:rPr>
          <w:rFonts w:ascii="Simplified Arabic" w:hAnsi="Simplified Arabic" w:cs="AL-Hotham"/>
          <w:b/>
          <w:bCs/>
          <w:sz w:val="18"/>
          <w:szCs w:val="18"/>
          <w:rtl/>
          <w:lang w:bidi="ar-EG"/>
        </w:rPr>
        <w:t xml:space="preserve"> </w:t>
      </w:r>
      <w:r w:rsidRPr="00067EB5">
        <w:rPr>
          <w:rFonts w:ascii="Simplified Arabic" w:hAnsi="Simplified Arabic" w:cs="AL-Hotham"/>
          <w:b/>
          <w:bCs/>
          <w:sz w:val="18"/>
          <w:szCs w:val="18"/>
          <w:rtl/>
        </w:rPr>
        <w:t>عطفًا على الحج، وهي قراءة الجمهور، وأما القراءة الثانية فقد جاءت بالرفع على ابتداء</w:t>
      </w:r>
      <w:r w:rsidRPr="00067EB5">
        <w:rPr>
          <w:rFonts w:ascii="Simplified Arabic" w:hAnsi="Simplified Arabic" w:cs="AL-Hotham"/>
          <w:b/>
          <w:bCs/>
          <w:sz w:val="18"/>
          <w:szCs w:val="18"/>
          <w:rtl/>
          <w:lang w:bidi="ar-EG"/>
        </w:rPr>
        <w:t xml:space="preserve"> </w:t>
      </w:r>
      <w:r w:rsidRPr="00067EB5">
        <w:rPr>
          <w:rFonts w:ascii="Simplified Arabic" w:hAnsi="Simplified Arabic" w:cs="AL-Hotham"/>
          <w:b/>
          <w:bCs/>
          <w:sz w:val="18"/>
          <w:szCs w:val="18"/>
          <w:rtl/>
        </w:rPr>
        <w:t>الحكم، وكذلك عدم ذكر العمرة في الآيات التي دلت على فريضة الحج</w:t>
      </w:r>
      <w:r w:rsidRPr="00067EB5">
        <w:rPr>
          <w:rFonts w:ascii="Simplified Arabic" w:hAnsi="Simplified Arabic" w:cs="AL-Hotham"/>
          <w:b/>
          <w:bCs/>
          <w:sz w:val="18"/>
          <w:szCs w:val="18"/>
          <w:rtl/>
          <w:lang w:bidi="ar-EG"/>
        </w:rPr>
        <w:t>.</w:t>
      </w:r>
    </w:p>
    <w:p w:rsidR="00067EB5" w:rsidRPr="00067EB5" w:rsidRDefault="00067EB5" w:rsidP="00067EB5">
      <w:pPr>
        <w:pStyle w:val="NormalWeb"/>
        <w:bidi/>
        <w:spacing w:before="0" w:beforeAutospacing="0" w:after="0" w:afterAutospacing="0"/>
        <w:jc w:val="lowKashida"/>
        <w:rPr>
          <w:rFonts w:ascii="Simplified Arabic" w:hAnsi="Simplified Arabic" w:cs="AL-Hotham"/>
          <w:b/>
          <w:bCs/>
          <w:sz w:val="18"/>
          <w:szCs w:val="18"/>
          <w:lang w:bidi="ar-EG"/>
        </w:rPr>
      </w:pPr>
      <w:r w:rsidRPr="00067EB5">
        <w:rPr>
          <w:rFonts w:ascii="Simplified Arabic" w:hAnsi="Simplified Arabic" w:cs="AL-Hotham"/>
          <w:b/>
          <w:bCs/>
          <w:sz w:val="18"/>
          <w:szCs w:val="18"/>
          <w:rtl/>
        </w:rPr>
        <w:t>الأمر الثاني: تعارض</w:t>
      </w:r>
      <w:r w:rsidRPr="00067EB5">
        <w:rPr>
          <w:rFonts w:ascii="Simplified Arabic" w:hAnsi="Simplified Arabic" w:cs="AL-Hotham"/>
          <w:b/>
          <w:bCs/>
          <w:sz w:val="18"/>
          <w:szCs w:val="18"/>
          <w:rtl/>
          <w:lang w:bidi="ar-EG"/>
        </w:rPr>
        <w:t xml:space="preserve"> </w:t>
      </w:r>
      <w:r w:rsidRPr="00067EB5">
        <w:rPr>
          <w:rFonts w:ascii="Simplified Arabic" w:hAnsi="Simplified Arabic" w:cs="AL-Hotham"/>
          <w:b/>
          <w:bCs/>
          <w:sz w:val="18"/>
          <w:szCs w:val="18"/>
          <w:rtl/>
        </w:rPr>
        <w:t>ظاهر بعض الأحاديث والآثار في حكم أداء العمرة، وفيما يلي بيان مذاهب الفقهاء مع</w:t>
      </w:r>
      <w:r w:rsidRPr="00067EB5">
        <w:rPr>
          <w:rFonts w:ascii="Simplified Arabic" w:hAnsi="Simplified Arabic" w:cs="AL-Hotham"/>
          <w:b/>
          <w:bCs/>
          <w:sz w:val="18"/>
          <w:szCs w:val="18"/>
          <w:rtl/>
          <w:lang w:bidi="ar-EG"/>
        </w:rPr>
        <w:t xml:space="preserve"> </w:t>
      </w:r>
      <w:r w:rsidRPr="00067EB5">
        <w:rPr>
          <w:rFonts w:ascii="Simplified Arabic" w:hAnsi="Simplified Arabic" w:cs="AL-Hotham"/>
          <w:b/>
          <w:bCs/>
          <w:sz w:val="18"/>
          <w:szCs w:val="18"/>
          <w:rtl/>
        </w:rPr>
        <w:t>ذكر الأدلة لكل مذهب</w:t>
      </w:r>
      <w:r w:rsidRPr="00067EB5">
        <w:rPr>
          <w:rFonts w:ascii="Simplified Arabic" w:hAnsi="Simplified Arabic" w:cs="AL-Hotham"/>
          <w:b/>
          <w:bCs/>
          <w:sz w:val="18"/>
          <w:szCs w:val="18"/>
          <w:rtl/>
          <w:lang w:bidi="ar-EG"/>
        </w:rPr>
        <w:t>:</w:t>
      </w:r>
    </w:p>
    <w:p w:rsidR="00067EB5" w:rsidRPr="00067EB5" w:rsidRDefault="00067EB5" w:rsidP="00067EB5">
      <w:pPr>
        <w:pStyle w:val="NormalWeb"/>
        <w:bidi/>
        <w:spacing w:before="0" w:beforeAutospacing="0" w:after="0" w:afterAutospacing="0"/>
        <w:jc w:val="lowKashida"/>
        <w:rPr>
          <w:rFonts w:ascii="Simplified Arabic" w:hAnsi="Simplified Arabic" w:cs="AL-Hotham"/>
          <w:b/>
          <w:bCs/>
          <w:sz w:val="18"/>
          <w:szCs w:val="18"/>
          <w:lang w:bidi="ar-EG"/>
        </w:rPr>
      </w:pPr>
      <w:r w:rsidRPr="00067EB5">
        <w:rPr>
          <w:rFonts w:ascii="Simplified Arabic" w:hAnsi="Simplified Arabic" w:cs="AL-Hotham"/>
          <w:b/>
          <w:bCs/>
          <w:sz w:val="18"/>
          <w:szCs w:val="18"/>
          <w:rtl/>
        </w:rPr>
        <w:lastRenderedPageBreak/>
        <w:t>أولًا: مذهب الشافعية، والحنابلة، وابن جهم من المالكية: ذهب هؤلاء</w:t>
      </w:r>
      <w:r w:rsidRPr="00067EB5">
        <w:rPr>
          <w:rFonts w:ascii="Simplified Arabic" w:hAnsi="Simplified Arabic" w:cs="AL-Hotham"/>
          <w:b/>
          <w:bCs/>
          <w:sz w:val="18"/>
          <w:szCs w:val="18"/>
          <w:rtl/>
          <w:lang w:bidi="ar-EG"/>
        </w:rPr>
        <w:t xml:space="preserve"> </w:t>
      </w:r>
      <w:r w:rsidRPr="00067EB5">
        <w:rPr>
          <w:rFonts w:ascii="Simplified Arabic" w:hAnsi="Simplified Arabic" w:cs="AL-Hotham"/>
          <w:b/>
          <w:bCs/>
          <w:sz w:val="18"/>
          <w:szCs w:val="18"/>
          <w:rtl/>
        </w:rPr>
        <w:t>إلى أنّ العمرة واجبة كالحج. وهو مروي عن علي، وابن عمر، وابن عباس وعطاء، وطاوس</w:t>
      </w:r>
      <w:r w:rsidRPr="00067EB5">
        <w:rPr>
          <w:rFonts w:ascii="Simplified Arabic" w:hAnsi="Simplified Arabic" w:cs="AL-Hotham"/>
          <w:b/>
          <w:bCs/>
          <w:sz w:val="18"/>
          <w:szCs w:val="18"/>
          <w:rtl/>
          <w:lang w:bidi="ar-EG"/>
        </w:rPr>
        <w:t xml:space="preserve"> </w:t>
      </w:r>
      <w:r w:rsidRPr="00067EB5">
        <w:rPr>
          <w:rFonts w:ascii="Simplified Arabic" w:hAnsi="Simplified Arabic" w:cs="AL-Hotham"/>
          <w:b/>
          <w:bCs/>
          <w:sz w:val="18"/>
          <w:szCs w:val="18"/>
          <w:rtl/>
        </w:rPr>
        <w:t>ومجاهد وغيرهم؛ وأيضًا روي عن أبي حنيفة الوجوب</w:t>
      </w:r>
      <w:r w:rsidRPr="00067EB5">
        <w:rPr>
          <w:rFonts w:ascii="Simplified Arabic" w:hAnsi="Simplified Arabic" w:cs="AL-Hotham"/>
          <w:b/>
          <w:bCs/>
          <w:sz w:val="18"/>
          <w:szCs w:val="18"/>
          <w:rtl/>
          <w:lang w:bidi="ar-EG"/>
        </w:rPr>
        <w:t>.</w:t>
      </w:r>
    </w:p>
    <w:p w:rsidR="00067EB5" w:rsidRPr="00067EB5" w:rsidRDefault="00067EB5" w:rsidP="00067EB5">
      <w:pPr>
        <w:pStyle w:val="NormalWeb"/>
        <w:bidi/>
        <w:spacing w:before="0" w:beforeAutospacing="0" w:after="0" w:afterAutospacing="0"/>
        <w:jc w:val="lowKashida"/>
        <w:rPr>
          <w:rFonts w:ascii="Simplified Arabic" w:hAnsi="Simplified Arabic" w:cs="AL-Hotham"/>
          <w:b/>
          <w:bCs/>
          <w:sz w:val="18"/>
          <w:szCs w:val="18"/>
          <w:lang w:bidi="ar-EG"/>
        </w:rPr>
      </w:pPr>
      <w:r w:rsidRPr="00067EB5">
        <w:rPr>
          <w:rFonts w:ascii="Simplified Arabic" w:hAnsi="Simplified Arabic" w:cs="AL-Hotham"/>
          <w:b/>
          <w:bCs/>
          <w:sz w:val="18"/>
          <w:szCs w:val="18"/>
          <w:rtl/>
        </w:rPr>
        <w:t>واستدلوا على مذهبهم بما يلي</w:t>
      </w:r>
      <w:r w:rsidRPr="00067EB5">
        <w:rPr>
          <w:rFonts w:ascii="Simplified Arabic" w:hAnsi="Simplified Arabic" w:cs="AL-Hotham"/>
          <w:b/>
          <w:bCs/>
          <w:sz w:val="18"/>
          <w:szCs w:val="18"/>
          <w:rtl/>
          <w:lang w:bidi="ar-EG"/>
        </w:rPr>
        <w:t>:</w:t>
      </w:r>
    </w:p>
    <w:p w:rsidR="00067EB5" w:rsidRPr="00067EB5" w:rsidRDefault="00067EB5" w:rsidP="00067EB5">
      <w:pPr>
        <w:pStyle w:val="NormalWeb"/>
        <w:bidi/>
        <w:spacing w:before="0" w:beforeAutospacing="0" w:after="0" w:afterAutospacing="0"/>
        <w:jc w:val="both"/>
        <w:rPr>
          <w:rFonts w:ascii="Simplified Arabic" w:hAnsi="Simplified Arabic" w:cs="AL-Hotham"/>
          <w:b/>
          <w:bCs/>
          <w:sz w:val="18"/>
          <w:szCs w:val="18"/>
          <w:lang w:bidi="ar-EG"/>
        </w:rPr>
      </w:pPr>
      <w:r w:rsidRPr="00067EB5">
        <w:rPr>
          <w:rFonts w:ascii="Simplified Arabic" w:hAnsi="Simplified Arabic" w:cs="AL-Hotham"/>
          <w:b/>
          <w:bCs/>
          <w:sz w:val="18"/>
          <w:szCs w:val="18"/>
          <w:rtl/>
        </w:rPr>
        <w:t>أولًا:</w:t>
      </w:r>
      <w:r w:rsidRPr="00067EB5">
        <w:rPr>
          <w:rFonts w:ascii="Simplified Arabic" w:hAnsi="Simplified Arabic" w:cs="AL-Hotham"/>
          <w:b/>
          <w:bCs/>
          <w:sz w:val="18"/>
          <w:szCs w:val="18"/>
          <w:rtl/>
          <w:lang w:bidi="ar-EG"/>
        </w:rPr>
        <w:t xml:space="preserve"> </w:t>
      </w:r>
      <w:r w:rsidRPr="00067EB5">
        <w:rPr>
          <w:rFonts w:ascii="Simplified Arabic" w:hAnsi="Simplified Arabic" w:cs="AL-Hotham"/>
          <w:b/>
          <w:bCs/>
          <w:sz w:val="18"/>
          <w:szCs w:val="18"/>
          <w:rtl/>
        </w:rPr>
        <w:t>بقراءة الجمهور</w:t>
      </w:r>
      <w:r w:rsidRPr="00067EB5">
        <w:rPr>
          <w:rFonts w:ascii="Simplified Arabic" w:hAnsi="Simplified Arabic" w:cs="AL-Hotham"/>
          <w:b/>
          <w:bCs/>
          <w:sz w:val="18"/>
          <w:szCs w:val="18"/>
          <w:rtl/>
          <w:lang w:bidi="ar-EG"/>
        </w:rPr>
        <w:t xml:space="preserve">: </w:t>
      </w:r>
      <w:r w:rsidRPr="00067EB5">
        <w:rPr>
          <w:rFonts w:ascii="Simplified Arabic" w:hAnsi="Simplified Arabic" w:cs="DecoType Thuluth"/>
          <w:b/>
          <w:bCs/>
          <w:sz w:val="18"/>
          <w:szCs w:val="18"/>
          <w:rtl/>
          <w:lang w:bidi="ar-EG"/>
        </w:rPr>
        <w:t>{</w:t>
      </w:r>
      <w:r w:rsidRPr="00067EB5">
        <w:rPr>
          <w:rFonts w:ascii="QCF_P030" w:hAnsi="QCF_P030" w:cs="QCF_P030"/>
          <w:b/>
          <w:bCs/>
          <w:sz w:val="18"/>
          <w:szCs w:val="18"/>
          <w:rtl/>
        </w:rPr>
        <w:t>ﮱ ﯓ ﯔ ﯕ ﯖ</w:t>
      </w:r>
      <w:r w:rsidRPr="00067EB5">
        <w:rPr>
          <w:rFonts w:ascii="QCF_P030" w:hAnsi="QCF_P030" w:cs="DecoType Thuluth"/>
          <w:b/>
          <w:bCs/>
          <w:sz w:val="18"/>
          <w:szCs w:val="18"/>
          <w:rtl/>
        </w:rPr>
        <w:t>}</w:t>
      </w:r>
      <w:r w:rsidRPr="00067EB5">
        <w:rPr>
          <w:rFonts w:ascii="Simplified Arabic" w:hAnsi="Simplified Arabic" w:cs="AL-Hotham"/>
          <w:b/>
          <w:bCs/>
          <w:sz w:val="18"/>
          <w:szCs w:val="18"/>
          <w:rtl/>
          <w:lang w:bidi="ar-EG"/>
        </w:rPr>
        <w:t xml:space="preserve"> </w:t>
      </w:r>
      <w:r w:rsidRPr="00067EB5">
        <w:rPr>
          <w:rFonts w:ascii="Simplified Arabic" w:hAnsi="Simplified Arabic" w:cs="AL-Hotham"/>
          <w:b/>
          <w:bCs/>
          <w:sz w:val="18"/>
          <w:szCs w:val="18"/>
          <w:rtl/>
        </w:rPr>
        <w:t>فقد أمرت الآية</w:t>
      </w:r>
      <w:r w:rsidRPr="00067EB5">
        <w:rPr>
          <w:rFonts w:ascii="Simplified Arabic" w:hAnsi="Simplified Arabic" w:cs="AL-Hotham"/>
          <w:b/>
          <w:bCs/>
          <w:sz w:val="18"/>
          <w:szCs w:val="18"/>
          <w:rtl/>
          <w:lang w:bidi="ar-EG"/>
        </w:rPr>
        <w:t xml:space="preserve"> </w:t>
      </w:r>
      <w:r w:rsidRPr="00067EB5">
        <w:rPr>
          <w:rFonts w:ascii="Simplified Arabic" w:hAnsi="Simplified Arabic" w:cs="AL-Hotham"/>
          <w:b/>
          <w:bCs/>
          <w:sz w:val="18"/>
          <w:szCs w:val="18"/>
          <w:rtl/>
        </w:rPr>
        <w:t>الكريمة بالإتمام، وهو فعل الشيء والإتيان به كاملًا تامًّا؛ فدل ذلك على الوجوب</w:t>
      </w:r>
      <w:r w:rsidRPr="00067EB5">
        <w:rPr>
          <w:rFonts w:ascii="Simplified Arabic" w:hAnsi="Simplified Arabic" w:cs="AL-Hotham"/>
          <w:b/>
          <w:bCs/>
          <w:sz w:val="18"/>
          <w:szCs w:val="18"/>
          <w:rtl/>
          <w:lang w:bidi="ar-EG"/>
        </w:rPr>
        <w:t>.</w:t>
      </w:r>
    </w:p>
    <w:p w:rsidR="00067EB5" w:rsidRPr="00067EB5" w:rsidRDefault="00067EB5" w:rsidP="00067EB5">
      <w:pPr>
        <w:pStyle w:val="NormalWeb"/>
        <w:bidi/>
        <w:spacing w:before="0" w:beforeAutospacing="0" w:after="0" w:afterAutospacing="0"/>
        <w:jc w:val="lowKashida"/>
        <w:rPr>
          <w:rFonts w:ascii="Simplified Arabic" w:hAnsi="Simplified Arabic" w:cs="AL-Hotham"/>
          <w:b/>
          <w:bCs/>
          <w:sz w:val="18"/>
          <w:szCs w:val="18"/>
          <w:lang w:bidi="ar-EG"/>
        </w:rPr>
      </w:pPr>
      <w:r w:rsidRPr="00067EB5">
        <w:rPr>
          <w:rFonts w:ascii="Simplified Arabic" w:hAnsi="Simplified Arabic" w:cs="AL-Hotham"/>
          <w:b/>
          <w:bCs/>
          <w:sz w:val="18"/>
          <w:szCs w:val="18"/>
          <w:rtl/>
        </w:rPr>
        <w:t>ثانيًا</w:t>
      </w:r>
      <w:r w:rsidRPr="00067EB5">
        <w:rPr>
          <w:rFonts w:ascii="Simplified Arabic" w:hAnsi="Simplified Arabic" w:cs="AL-Hotham"/>
          <w:b/>
          <w:bCs/>
          <w:sz w:val="18"/>
          <w:szCs w:val="18"/>
          <w:rtl/>
          <w:lang w:bidi="ar-EG"/>
        </w:rPr>
        <w:t xml:space="preserve">: </w:t>
      </w:r>
      <w:r w:rsidRPr="00067EB5">
        <w:rPr>
          <w:rFonts w:ascii="Simplified Arabic" w:hAnsi="Simplified Arabic" w:cs="AL-Hotham"/>
          <w:b/>
          <w:bCs/>
          <w:sz w:val="18"/>
          <w:szCs w:val="18"/>
          <w:rtl/>
        </w:rPr>
        <w:t xml:space="preserve">ما ثبت عن النبي </w:t>
      </w:r>
      <w:r w:rsidRPr="00067EB5">
        <w:rPr>
          <w:rFonts w:ascii="AGA Arabesque" w:hAnsi="AGA Arabesque" w:cs="Simplified Arabic"/>
          <w:b/>
          <w:bCs/>
          <w:position w:val="-4"/>
          <w:sz w:val="18"/>
          <w:szCs w:val="18"/>
        </w:rPr>
        <w:t></w:t>
      </w:r>
      <w:r w:rsidRPr="00067EB5">
        <w:rPr>
          <w:rFonts w:ascii="Simplified Arabic" w:hAnsi="Simplified Arabic" w:cs="AL-Hotham"/>
          <w:b/>
          <w:bCs/>
          <w:sz w:val="18"/>
          <w:szCs w:val="18"/>
          <w:rtl/>
        </w:rPr>
        <w:t xml:space="preserve"> في الصحيح أنه قال لأصحابه</w:t>
      </w:r>
      <w:r w:rsidRPr="00067EB5">
        <w:rPr>
          <w:rFonts w:ascii="Simplified Arabic" w:hAnsi="Simplified Arabic" w:cs="AL-Hotham"/>
          <w:b/>
          <w:bCs/>
          <w:sz w:val="18"/>
          <w:szCs w:val="18"/>
          <w:rtl/>
          <w:lang w:bidi="ar-EG"/>
        </w:rPr>
        <w:t xml:space="preserve"> ((</w:t>
      </w:r>
      <w:r w:rsidRPr="00067EB5">
        <w:rPr>
          <w:rFonts w:ascii="Simplified Arabic" w:hAnsi="Simplified Arabic" w:cs="AL-Hotham"/>
          <w:b/>
          <w:bCs/>
          <w:sz w:val="18"/>
          <w:szCs w:val="18"/>
          <w:rtl/>
        </w:rPr>
        <w:t>من كان معه هدي فليهل بحجة وعمرة</w:t>
      </w:r>
      <w:r w:rsidRPr="00067EB5">
        <w:rPr>
          <w:rFonts w:ascii="Simplified Arabic" w:hAnsi="Simplified Arabic" w:cs="AL-Hotham"/>
          <w:b/>
          <w:bCs/>
          <w:sz w:val="18"/>
          <w:szCs w:val="18"/>
          <w:rtl/>
          <w:lang w:bidi="ar-EG"/>
        </w:rPr>
        <w:t>)).</w:t>
      </w:r>
    </w:p>
    <w:p w:rsidR="00067EB5" w:rsidRPr="00067EB5" w:rsidRDefault="00067EB5" w:rsidP="00067EB5">
      <w:pPr>
        <w:pStyle w:val="NormalWeb"/>
        <w:bidi/>
        <w:spacing w:before="0" w:beforeAutospacing="0" w:after="0" w:afterAutospacing="0"/>
        <w:jc w:val="lowKashida"/>
        <w:rPr>
          <w:rFonts w:ascii="Simplified Arabic" w:hAnsi="Simplified Arabic" w:cs="AL-Hotham"/>
          <w:b/>
          <w:bCs/>
          <w:sz w:val="18"/>
          <w:szCs w:val="18"/>
          <w:lang w:bidi="ar-EG"/>
        </w:rPr>
      </w:pPr>
      <w:r w:rsidRPr="00067EB5">
        <w:rPr>
          <w:rFonts w:ascii="Simplified Arabic" w:hAnsi="Simplified Arabic" w:cs="AL-Hotham"/>
          <w:b/>
          <w:bCs/>
          <w:sz w:val="18"/>
          <w:szCs w:val="18"/>
          <w:rtl/>
        </w:rPr>
        <w:t xml:space="preserve">ثالثًا: ما روي عنه </w:t>
      </w:r>
      <w:r w:rsidRPr="00067EB5">
        <w:rPr>
          <w:rFonts w:ascii="AGA Arabesque" w:hAnsi="AGA Arabesque" w:cs="Simplified Arabic"/>
          <w:b/>
          <w:bCs/>
          <w:position w:val="-4"/>
          <w:sz w:val="18"/>
          <w:szCs w:val="18"/>
        </w:rPr>
        <w:t></w:t>
      </w:r>
      <w:r w:rsidRPr="00067EB5">
        <w:rPr>
          <w:rFonts w:ascii="Simplified Arabic" w:hAnsi="Simplified Arabic" w:cs="AL-Hotham"/>
          <w:b/>
          <w:bCs/>
          <w:sz w:val="18"/>
          <w:szCs w:val="18"/>
          <w:rtl/>
        </w:rPr>
        <w:t xml:space="preserve"> قال</w:t>
      </w:r>
      <w:r w:rsidRPr="00067EB5">
        <w:rPr>
          <w:rFonts w:ascii="Simplified Arabic" w:hAnsi="Simplified Arabic" w:cs="AL-Hotham"/>
          <w:b/>
          <w:bCs/>
          <w:sz w:val="18"/>
          <w:szCs w:val="18"/>
          <w:rtl/>
          <w:lang w:bidi="ar-EG"/>
        </w:rPr>
        <w:t>: ((</w:t>
      </w:r>
      <w:r w:rsidRPr="00067EB5">
        <w:rPr>
          <w:rFonts w:ascii="Simplified Arabic" w:hAnsi="Simplified Arabic" w:cs="AL-Hotham"/>
          <w:b/>
          <w:bCs/>
          <w:sz w:val="18"/>
          <w:szCs w:val="18"/>
          <w:rtl/>
        </w:rPr>
        <w:t>دخلت العمرة في الحج إلى يوم القيامة</w:t>
      </w:r>
      <w:r w:rsidRPr="00067EB5">
        <w:rPr>
          <w:rFonts w:ascii="Simplified Arabic" w:hAnsi="Simplified Arabic" w:cs="AL-Hotham"/>
          <w:b/>
          <w:bCs/>
          <w:sz w:val="18"/>
          <w:szCs w:val="18"/>
          <w:rtl/>
          <w:lang w:bidi="ar-EG"/>
        </w:rPr>
        <w:t>)).</w:t>
      </w:r>
    </w:p>
    <w:p w:rsidR="00067EB5" w:rsidRPr="00067EB5" w:rsidRDefault="00067EB5" w:rsidP="00067EB5">
      <w:pPr>
        <w:pStyle w:val="NormalWeb"/>
        <w:bidi/>
        <w:spacing w:before="0" w:beforeAutospacing="0" w:after="0" w:afterAutospacing="0"/>
        <w:jc w:val="lowKashida"/>
        <w:rPr>
          <w:rFonts w:ascii="Simplified Arabic" w:hAnsi="Simplified Arabic" w:cs="AL-Hotham"/>
          <w:b/>
          <w:bCs/>
          <w:sz w:val="18"/>
          <w:szCs w:val="18"/>
          <w:lang w:bidi="ar-EG"/>
        </w:rPr>
      </w:pPr>
      <w:r w:rsidRPr="00067EB5">
        <w:rPr>
          <w:rFonts w:ascii="Simplified Arabic" w:hAnsi="Simplified Arabic" w:cs="AL-Hotham"/>
          <w:b/>
          <w:bCs/>
          <w:sz w:val="18"/>
          <w:szCs w:val="18"/>
          <w:rtl/>
        </w:rPr>
        <w:t>رابعًا: ما روي عن</w:t>
      </w:r>
      <w:r w:rsidRPr="00067EB5">
        <w:rPr>
          <w:rFonts w:ascii="Simplified Arabic" w:hAnsi="Simplified Arabic" w:cs="AL-Hotham"/>
          <w:b/>
          <w:bCs/>
          <w:sz w:val="18"/>
          <w:szCs w:val="18"/>
          <w:rtl/>
          <w:lang w:bidi="ar-EG"/>
        </w:rPr>
        <w:t xml:space="preserve"> </w:t>
      </w:r>
      <w:r w:rsidRPr="00067EB5">
        <w:rPr>
          <w:rFonts w:ascii="Simplified Arabic" w:hAnsi="Simplified Arabic" w:cs="AL-Hotham"/>
          <w:b/>
          <w:bCs/>
          <w:sz w:val="18"/>
          <w:szCs w:val="18"/>
          <w:rtl/>
        </w:rPr>
        <w:t xml:space="preserve">النبي </w:t>
      </w:r>
      <w:r w:rsidRPr="00067EB5">
        <w:rPr>
          <w:rFonts w:ascii="AGA Arabesque" w:hAnsi="AGA Arabesque" w:cs="Simplified Arabic"/>
          <w:b/>
          <w:bCs/>
          <w:position w:val="-4"/>
          <w:sz w:val="18"/>
          <w:szCs w:val="18"/>
        </w:rPr>
        <w:t></w:t>
      </w:r>
      <w:r w:rsidRPr="00067EB5">
        <w:rPr>
          <w:rFonts w:ascii="Simplified Arabic" w:hAnsi="Simplified Arabic" w:cs="AL-Hotham"/>
          <w:b/>
          <w:bCs/>
          <w:sz w:val="18"/>
          <w:szCs w:val="18"/>
          <w:rtl/>
        </w:rPr>
        <w:t xml:space="preserve"> أنه قال</w:t>
      </w:r>
      <w:r w:rsidRPr="00067EB5">
        <w:rPr>
          <w:rFonts w:ascii="Simplified Arabic" w:hAnsi="Simplified Arabic" w:cs="AL-Hotham"/>
          <w:b/>
          <w:bCs/>
          <w:sz w:val="18"/>
          <w:szCs w:val="18"/>
          <w:rtl/>
          <w:lang w:bidi="ar-EG"/>
        </w:rPr>
        <w:t>: ((</w:t>
      </w:r>
      <w:r w:rsidRPr="00067EB5">
        <w:rPr>
          <w:rFonts w:ascii="Simplified Arabic" w:hAnsi="Simplified Arabic" w:cs="AL-Hotham"/>
          <w:b/>
          <w:bCs/>
          <w:sz w:val="18"/>
          <w:szCs w:val="18"/>
          <w:rtl/>
        </w:rPr>
        <w:t>إن الحج</w:t>
      </w:r>
      <w:r w:rsidRPr="00067EB5">
        <w:rPr>
          <w:rFonts w:ascii="Simplified Arabic" w:hAnsi="Simplified Arabic" w:cs="AL-Hotham"/>
          <w:b/>
          <w:bCs/>
          <w:sz w:val="18"/>
          <w:szCs w:val="18"/>
          <w:rtl/>
          <w:lang w:bidi="ar-EG"/>
        </w:rPr>
        <w:t xml:space="preserve"> </w:t>
      </w:r>
      <w:r w:rsidRPr="00067EB5">
        <w:rPr>
          <w:rFonts w:ascii="Simplified Arabic" w:hAnsi="Simplified Arabic" w:cs="AL-Hotham" w:hint="cs"/>
          <w:b/>
          <w:bCs/>
          <w:sz w:val="18"/>
          <w:szCs w:val="18"/>
          <w:rtl/>
          <w:lang w:bidi="ar-EG"/>
        </w:rPr>
        <w:t>و</w:t>
      </w:r>
      <w:r w:rsidRPr="00067EB5">
        <w:rPr>
          <w:rFonts w:ascii="Simplified Arabic" w:hAnsi="Simplified Arabic" w:cs="AL-Hotham"/>
          <w:b/>
          <w:bCs/>
          <w:sz w:val="18"/>
          <w:szCs w:val="18"/>
          <w:rtl/>
        </w:rPr>
        <w:t>العمرة فريضتان لا يضرك بأيهما بدأت</w:t>
      </w:r>
      <w:r w:rsidRPr="00067EB5">
        <w:rPr>
          <w:rFonts w:ascii="Simplified Arabic" w:hAnsi="Simplified Arabic" w:cs="AL-Hotham"/>
          <w:b/>
          <w:bCs/>
          <w:sz w:val="18"/>
          <w:szCs w:val="18"/>
          <w:rtl/>
          <w:lang w:bidi="ar-EG"/>
        </w:rPr>
        <w:t>)).</w:t>
      </w:r>
    </w:p>
    <w:p w:rsidR="00067EB5" w:rsidRPr="00067EB5" w:rsidRDefault="00067EB5" w:rsidP="00067EB5">
      <w:pPr>
        <w:pStyle w:val="NormalWeb"/>
        <w:bidi/>
        <w:spacing w:before="0" w:beforeAutospacing="0" w:after="0" w:afterAutospacing="0"/>
        <w:jc w:val="both"/>
        <w:rPr>
          <w:rFonts w:ascii="Simplified Arabic" w:hAnsi="Simplified Arabic" w:cs="AL-Hotham"/>
          <w:b/>
          <w:bCs/>
          <w:sz w:val="18"/>
          <w:szCs w:val="18"/>
          <w:lang w:bidi="ar-EG"/>
        </w:rPr>
      </w:pPr>
      <w:r w:rsidRPr="00067EB5">
        <w:rPr>
          <w:rFonts w:ascii="Simplified Arabic" w:hAnsi="Simplified Arabic" w:cs="AL-Hotham"/>
          <w:b/>
          <w:bCs/>
          <w:sz w:val="18"/>
          <w:szCs w:val="18"/>
          <w:rtl/>
        </w:rPr>
        <w:t>ثانيًا: مذهب الحنفية</w:t>
      </w:r>
      <w:r w:rsidRPr="00067EB5">
        <w:rPr>
          <w:rFonts w:ascii="Simplified Arabic" w:hAnsi="Simplified Arabic" w:cs="AL-Hotham"/>
          <w:b/>
          <w:bCs/>
          <w:sz w:val="18"/>
          <w:szCs w:val="18"/>
          <w:rtl/>
          <w:lang w:bidi="ar-EG"/>
        </w:rPr>
        <w:t xml:space="preserve"> </w:t>
      </w:r>
      <w:r w:rsidRPr="00067EB5">
        <w:rPr>
          <w:rFonts w:ascii="Simplified Arabic" w:hAnsi="Simplified Arabic" w:cs="AL-Hotham"/>
          <w:b/>
          <w:bCs/>
          <w:sz w:val="18"/>
          <w:szCs w:val="18"/>
          <w:rtl/>
        </w:rPr>
        <w:t>والمالكية: إذًا ما ذكرناه هو مذهب الشافعية والحنابلة وابن جهم من المالكية والآن</w:t>
      </w:r>
      <w:r w:rsidRPr="00067EB5">
        <w:rPr>
          <w:rFonts w:ascii="Simplified Arabic" w:hAnsi="Simplified Arabic" w:cs="AL-Hotham"/>
          <w:b/>
          <w:bCs/>
          <w:sz w:val="18"/>
          <w:szCs w:val="18"/>
          <w:rtl/>
          <w:lang w:bidi="ar-EG"/>
        </w:rPr>
        <w:t xml:space="preserve"> </w:t>
      </w:r>
      <w:r w:rsidRPr="00067EB5">
        <w:rPr>
          <w:rFonts w:ascii="Simplified Arabic" w:hAnsi="Simplified Arabic" w:cs="AL-Hotham"/>
          <w:b/>
          <w:bCs/>
          <w:sz w:val="18"/>
          <w:szCs w:val="18"/>
          <w:rtl/>
        </w:rPr>
        <w:t>لننتقل إلى مذهب الأحناف والمالكية: ذهب الحنفية والمالكية إلى أن العمرة سُنّة وليست</w:t>
      </w:r>
      <w:r w:rsidRPr="00067EB5">
        <w:rPr>
          <w:rFonts w:ascii="Simplified Arabic" w:hAnsi="Simplified Arabic" w:cs="AL-Hotham"/>
          <w:b/>
          <w:bCs/>
          <w:sz w:val="18"/>
          <w:szCs w:val="18"/>
          <w:rtl/>
          <w:lang w:bidi="ar-EG"/>
        </w:rPr>
        <w:t xml:space="preserve"> </w:t>
      </w:r>
      <w:r w:rsidRPr="00067EB5">
        <w:rPr>
          <w:rFonts w:ascii="Simplified Arabic" w:hAnsi="Simplified Arabic" w:cs="AL-Hotham"/>
          <w:b/>
          <w:bCs/>
          <w:sz w:val="18"/>
          <w:szCs w:val="18"/>
          <w:rtl/>
        </w:rPr>
        <w:t xml:space="preserve">واجبة. وهو مروي عن ابن مسعود، وجابر بن عبد الله </w:t>
      </w:r>
      <w:r w:rsidRPr="00067EB5">
        <w:rPr>
          <w:rFonts w:cs="SC_ALYERMOOK" w:hint="cs"/>
          <w:b/>
          <w:bCs/>
          <w:position w:val="-4"/>
          <w:sz w:val="18"/>
          <w:szCs w:val="18"/>
          <w:rtl/>
        </w:rPr>
        <w:t>{</w:t>
      </w:r>
      <w:r w:rsidRPr="00067EB5">
        <w:rPr>
          <w:rFonts w:ascii="Simplified Arabic" w:hAnsi="Simplified Arabic" w:cs="AL-Hotham"/>
          <w:b/>
          <w:bCs/>
          <w:sz w:val="18"/>
          <w:szCs w:val="18"/>
          <w:rtl/>
        </w:rPr>
        <w:t xml:space="preserve"> واستدل هؤلاء</w:t>
      </w:r>
      <w:r w:rsidRPr="00067EB5">
        <w:rPr>
          <w:rFonts w:ascii="Simplified Arabic" w:hAnsi="Simplified Arabic" w:cs="AL-Hotham"/>
          <w:b/>
          <w:bCs/>
          <w:sz w:val="18"/>
          <w:szCs w:val="18"/>
          <w:rtl/>
          <w:lang w:bidi="ar-EG"/>
        </w:rPr>
        <w:t xml:space="preserve"> </w:t>
      </w:r>
      <w:r w:rsidRPr="00067EB5">
        <w:rPr>
          <w:rFonts w:ascii="Simplified Arabic" w:hAnsi="Simplified Arabic" w:cs="AL-Hotham"/>
          <w:b/>
          <w:bCs/>
          <w:sz w:val="18"/>
          <w:szCs w:val="18"/>
          <w:rtl/>
        </w:rPr>
        <w:t>على مذهبهم بما يلي</w:t>
      </w:r>
      <w:r w:rsidRPr="00067EB5">
        <w:rPr>
          <w:rFonts w:ascii="Simplified Arabic" w:hAnsi="Simplified Arabic" w:cs="AL-Hotham"/>
          <w:b/>
          <w:bCs/>
          <w:sz w:val="18"/>
          <w:szCs w:val="18"/>
          <w:rtl/>
          <w:lang w:bidi="ar-EG"/>
        </w:rPr>
        <w:t>:</w:t>
      </w:r>
    </w:p>
    <w:p w:rsidR="00067EB5" w:rsidRPr="00067EB5" w:rsidRDefault="00067EB5" w:rsidP="00067EB5">
      <w:pPr>
        <w:pStyle w:val="NormalWeb"/>
        <w:bidi/>
        <w:spacing w:before="0" w:beforeAutospacing="0" w:after="0" w:afterAutospacing="0"/>
        <w:jc w:val="both"/>
        <w:rPr>
          <w:rFonts w:ascii="Simplified Arabic" w:hAnsi="Simplified Arabic" w:cs="AL-Hotham"/>
          <w:b/>
          <w:bCs/>
          <w:sz w:val="18"/>
          <w:szCs w:val="18"/>
          <w:lang w:bidi="ar-EG"/>
        </w:rPr>
      </w:pPr>
      <w:r w:rsidRPr="00067EB5">
        <w:rPr>
          <w:rFonts w:ascii="Simplified Arabic" w:hAnsi="Simplified Arabic" w:cs="AL-Hotham"/>
          <w:b/>
          <w:bCs/>
          <w:sz w:val="18"/>
          <w:szCs w:val="18"/>
          <w:rtl/>
        </w:rPr>
        <w:t>أولًا: عدم ذكر العمرة في الآيات التي دلت على فريضة</w:t>
      </w:r>
      <w:r w:rsidRPr="00067EB5">
        <w:rPr>
          <w:rFonts w:ascii="Simplified Arabic" w:hAnsi="Simplified Arabic" w:cs="AL-Hotham"/>
          <w:b/>
          <w:bCs/>
          <w:sz w:val="18"/>
          <w:szCs w:val="18"/>
          <w:rtl/>
          <w:lang w:bidi="ar-EG"/>
        </w:rPr>
        <w:t xml:space="preserve"> </w:t>
      </w:r>
      <w:r w:rsidRPr="00067EB5">
        <w:rPr>
          <w:rFonts w:ascii="Simplified Arabic" w:hAnsi="Simplified Arabic" w:cs="AL-Hotham"/>
          <w:b/>
          <w:bCs/>
          <w:sz w:val="18"/>
          <w:szCs w:val="18"/>
          <w:rtl/>
        </w:rPr>
        <w:t>الحج؛ مثل قوله تعالى</w:t>
      </w:r>
      <w:r w:rsidRPr="00067EB5">
        <w:rPr>
          <w:rFonts w:ascii="Simplified Arabic" w:hAnsi="Simplified Arabic" w:cs="AL-Hotham"/>
          <w:b/>
          <w:bCs/>
          <w:sz w:val="18"/>
          <w:szCs w:val="18"/>
          <w:rtl/>
          <w:lang w:bidi="ar-EG"/>
        </w:rPr>
        <w:t xml:space="preserve">: </w:t>
      </w:r>
      <w:r w:rsidRPr="00067EB5">
        <w:rPr>
          <w:rFonts w:ascii="Simplified Arabic" w:hAnsi="Simplified Arabic" w:cs="DecoType Thuluth"/>
          <w:b/>
          <w:bCs/>
          <w:sz w:val="18"/>
          <w:szCs w:val="18"/>
          <w:rtl/>
        </w:rPr>
        <w:t>{</w:t>
      </w:r>
      <w:r w:rsidRPr="00067EB5">
        <w:rPr>
          <w:rFonts w:ascii="QCF_P062" w:hAnsi="QCF_P062" w:cs="QCF_P062"/>
          <w:b/>
          <w:bCs/>
          <w:sz w:val="18"/>
          <w:szCs w:val="18"/>
          <w:rtl/>
        </w:rPr>
        <w:t>ﮬ ﮭ ﮮ ﮯ ﮰ</w:t>
      </w:r>
      <w:r w:rsidRPr="00067EB5">
        <w:rPr>
          <w:rFonts w:ascii="QCF_P062" w:hAnsi="QCF_P062" w:cs="DecoType Thuluth"/>
          <w:b/>
          <w:bCs/>
          <w:sz w:val="18"/>
          <w:szCs w:val="18"/>
          <w:rtl/>
        </w:rPr>
        <w:t>}</w:t>
      </w:r>
      <w:r w:rsidRPr="00067EB5">
        <w:rPr>
          <w:rFonts w:ascii="Simplified Arabic" w:hAnsi="Simplified Arabic" w:cs="AL-Hotham"/>
          <w:b/>
          <w:bCs/>
          <w:sz w:val="18"/>
          <w:szCs w:val="18"/>
          <w:rtl/>
        </w:rPr>
        <w:t xml:space="preserve"> [آل عمران:97] وقوله جل ثناؤه</w:t>
      </w:r>
      <w:r w:rsidRPr="00067EB5">
        <w:rPr>
          <w:rFonts w:ascii="Simplified Arabic" w:hAnsi="Simplified Arabic" w:cs="AL-Hotham"/>
          <w:b/>
          <w:bCs/>
          <w:sz w:val="18"/>
          <w:szCs w:val="18"/>
          <w:rtl/>
          <w:lang w:bidi="ar-EG"/>
        </w:rPr>
        <w:t xml:space="preserve">: </w:t>
      </w:r>
      <w:r w:rsidRPr="00067EB5">
        <w:rPr>
          <w:rFonts w:ascii="Simplified Arabic" w:hAnsi="Simplified Arabic" w:cs="DecoType Thuluth"/>
          <w:b/>
          <w:bCs/>
          <w:sz w:val="18"/>
          <w:szCs w:val="18"/>
          <w:rtl/>
        </w:rPr>
        <w:t>{</w:t>
      </w:r>
      <w:r w:rsidRPr="00067EB5">
        <w:rPr>
          <w:rFonts w:ascii="QCF_P335" w:hAnsi="QCF_P335" w:cs="QCF_P335"/>
          <w:b/>
          <w:bCs/>
          <w:sz w:val="18"/>
          <w:szCs w:val="18"/>
          <w:rtl/>
        </w:rPr>
        <w:t>ﮇ ﮈ ﮉ ﮊ ﮋ ﮌ</w:t>
      </w:r>
      <w:r w:rsidRPr="00067EB5">
        <w:rPr>
          <w:rFonts w:ascii="QCF_P335" w:hAnsi="QCF_P335" w:cs="DecoType Thuluth"/>
          <w:b/>
          <w:bCs/>
          <w:sz w:val="18"/>
          <w:szCs w:val="18"/>
          <w:rtl/>
        </w:rPr>
        <w:t>}</w:t>
      </w:r>
      <w:r w:rsidRPr="00067EB5">
        <w:rPr>
          <w:rFonts w:ascii="Simplified Arabic" w:hAnsi="Simplified Arabic" w:cs="AL-Hotham"/>
          <w:b/>
          <w:bCs/>
          <w:sz w:val="18"/>
          <w:szCs w:val="18"/>
          <w:rtl/>
        </w:rPr>
        <w:t xml:space="preserve"> [الحج:27]</w:t>
      </w:r>
      <w:r w:rsidRPr="00067EB5">
        <w:rPr>
          <w:rFonts w:ascii="Simplified Arabic" w:hAnsi="Simplified Arabic" w:cs="AL-Hotham"/>
          <w:b/>
          <w:bCs/>
          <w:sz w:val="18"/>
          <w:szCs w:val="18"/>
          <w:rtl/>
          <w:lang w:bidi="ar-EG"/>
        </w:rPr>
        <w:t>.</w:t>
      </w:r>
    </w:p>
    <w:p w:rsidR="00067EB5" w:rsidRPr="00067EB5" w:rsidRDefault="00067EB5" w:rsidP="00067EB5">
      <w:pPr>
        <w:pStyle w:val="NormalWeb"/>
        <w:bidi/>
        <w:spacing w:before="0" w:beforeAutospacing="0" w:after="0" w:afterAutospacing="0"/>
        <w:jc w:val="lowKashida"/>
        <w:rPr>
          <w:rFonts w:ascii="Simplified Arabic" w:hAnsi="Simplified Arabic" w:cs="AL-Hotham"/>
          <w:b/>
          <w:bCs/>
          <w:sz w:val="18"/>
          <w:szCs w:val="18"/>
          <w:lang w:bidi="ar-EG"/>
        </w:rPr>
      </w:pPr>
      <w:r w:rsidRPr="00067EB5">
        <w:rPr>
          <w:rFonts w:ascii="Simplified Arabic" w:hAnsi="Simplified Arabic" w:cs="AL-Hotham"/>
          <w:b/>
          <w:bCs/>
          <w:sz w:val="18"/>
          <w:szCs w:val="18"/>
          <w:rtl/>
        </w:rPr>
        <w:t>ثانيًا: قالوا</w:t>
      </w:r>
      <w:r w:rsidRPr="00067EB5">
        <w:rPr>
          <w:rFonts w:ascii="Simplified Arabic" w:hAnsi="Simplified Arabic" w:cs="AL-Hotham"/>
          <w:b/>
          <w:bCs/>
          <w:sz w:val="18"/>
          <w:szCs w:val="18"/>
          <w:rtl/>
          <w:lang w:bidi="ar-EG"/>
        </w:rPr>
        <w:t xml:space="preserve"> </w:t>
      </w:r>
      <w:r w:rsidRPr="00067EB5">
        <w:rPr>
          <w:rFonts w:ascii="Simplified Arabic" w:hAnsi="Simplified Arabic" w:cs="AL-Hotham"/>
          <w:b/>
          <w:bCs/>
          <w:sz w:val="18"/>
          <w:szCs w:val="18"/>
          <w:rtl/>
        </w:rPr>
        <w:t>إن الأحاديث الصحيحة التي بينت قواعد الإسلام، لم يرد فيها</w:t>
      </w:r>
      <w:r w:rsidRPr="00067EB5">
        <w:rPr>
          <w:rFonts w:ascii="Simplified Arabic" w:hAnsi="Simplified Arabic" w:cs="AL-Hotham"/>
          <w:b/>
          <w:bCs/>
          <w:sz w:val="18"/>
          <w:szCs w:val="18"/>
          <w:rtl/>
          <w:lang w:bidi="ar-EG"/>
        </w:rPr>
        <w:t xml:space="preserve"> </w:t>
      </w:r>
      <w:r w:rsidRPr="00067EB5">
        <w:rPr>
          <w:rFonts w:ascii="Simplified Arabic" w:hAnsi="Simplified Arabic" w:cs="AL-Hotham"/>
          <w:b/>
          <w:bCs/>
          <w:sz w:val="18"/>
          <w:szCs w:val="18"/>
          <w:rtl/>
        </w:rPr>
        <w:t>ذكر العُمرة، فدل ذلك على أن العمرة ليست بفريضة، وأنها تختلف في</w:t>
      </w:r>
      <w:r w:rsidRPr="00067EB5">
        <w:rPr>
          <w:rFonts w:ascii="Simplified Arabic" w:hAnsi="Simplified Arabic" w:cs="AL-Hotham"/>
          <w:b/>
          <w:bCs/>
          <w:sz w:val="18"/>
          <w:szCs w:val="18"/>
          <w:rtl/>
          <w:lang w:bidi="ar-EG"/>
        </w:rPr>
        <w:t xml:space="preserve"> </w:t>
      </w:r>
      <w:r w:rsidRPr="00067EB5">
        <w:rPr>
          <w:rFonts w:ascii="Simplified Arabic" w:hAnsi="Simplified Arabic" w:cs="AL-Hotham"/>
          <w:b/>
          <w:bCs/>
          <w:sz w:val="18"/>
          <w:szCs w:val="18"/>
          <w:rtl/>
        </w:rPr>
        <w:t>الحكم عن الحج</w:t>
      </w:r>
      <w:r w:rsidRPr="00067EB5">
        <w:rPr>
          <w:rFonts w:ascii="Simplified Arabic" w:hAnsi="Simplified Arabic" w:cs="AL-Hotham"/>
          <w:b/>
          <w:bCs/>
          <w:sz w:val="18"/>
          <w:szCs w:val="18"/>
          <w:rtl/>
          <w:lang w:bidi="ar-EG"/>
        </w:rPr>
        <w:t>.</w:t>
      </w:r>
    </w:p>
    <w:p w:rsidR="00067EB5" w:rsidRPr="00067EB5" w:rsidRDefault="00067EB5" w:rsidP="00067EB5">
      <w:pPr>
        <w:pStyle w:val="NormalWeb"/>
        <w:bidi/>
        <w:spacing w:before="0" w:beforeAutospacing="0" w:after="0" w:afterAutospacing="0"/>
        <w:jc w:val="lowKashida"/>
        <w:rPr>
          <w:rFonts w:ascii="Simplified Arabic" w:hAnsi="Simplified Arabic" w:cs="AL-Hotham"/>
          <w:b/>
          <w:bCs/>
          <w:sz w:val="18"/>
          <w:szCs w:val="18"/>
          <w:lang w:bidi="ar-EG"/>
        </w:rPr>
      </w:pPr>
      <w:r w:rsidRPr="00067EB5">
        <w:rPr>
          <w:rFonts w:ascii="Simplified Arabic" w:hAnsi="Simplified Arabic" w:cs="AL-Hotham"/>
          <w:b/>
          <w:bCs/>
          <w:sz w:val="18"/>
          <w:szCs w:val="18"/>
          <w:rtl/>
        </w:rPr>
        <w:t>ثالثًا: واستدلوا أيضًا بقراءة الرفع قال القرطبي: قرأ الشعبي وأبو حيوة</w:t>
      </w:r>
      <w:r w:rsidRPr="00067EB5">
        <w:rPr>
          <w:rFonts w:ascii="Simplified Arabic" w:hAnsi="Simplified Arabic" w:cs="AL-Hotham"/>
          <w:b/>
          <w:bCs/>
          <w:sz w:val="18"/>
          <w:szCs w:val="18"/>
          <w:rtl/>
          <w:lang w:bidi="ar-EG"/>
        </w:rPr>
        <w:t xml:space="preserve"> </w:t>
      </w:r>
      <w:r w:rsidRPr="00067EB5">
        <w:rPr>
          <w:rFonts w:ascii="Simplified Arabic" w:hAnsi="Simplified Arabic" w:cs="AL-Hotham"/>
          <w:b/>
          <w:bCs/>
          <w:sz w:val="18"/>
          <w:szCs w:val="18"/>
          <w:rtl/>
        </w:rPr>
        <w:t>برفع التاء في العمرة، وهي تدل على عدم الوجوب</w:t>
      </w:r>
      <w:r w:rsidRPr="00067EB5">
        <w:rPr>
          <w:rFonts w:ascii="Simplified Arabic" w:hAnsi="Simplified Arabic" w:cs="AL-Hotham"/>
          <w:b/>
          <w:bCs/>
          <w:sz w:val="18"/>
          <w:szCs w:val="18"/>
          <w:rtl/>
          <w:lang w:bidi="ar-EG"/>
        </w:rPr>
        <w:t>.</w:t>
      </w:r>
    </w:p>
    <w:p w:rsidR="00067EB5" w:rsidRPr="00067EB5" w:rsidRDefault="00067EB5" w:rsidP="00067EB5">
      <w:pPr>
        <w:pStyle w:val="NormalWeb"/>
        <w:bidi/>
        <w:spacing w:before="0" w:beforeAutospacing="0" w:after="0" w:afterAutospacing="0"/>
        <w:jc w:val="lowKashida"/>
        <w:rPr>
          <w:rFonts w:ascii="Simplified Arabic" w:hAnsi="Simplified Arabic" w:cs="AL-Hotham"/>
          <w:b/>
          <w:bCs/>
          <w:sz w:val="18"/>
          <w:szCs w:val="18"/>
          <w:lang w:bidi="ar-EG"/>
        </w:rPr>
      </w:pPr>
      <w:r w:rsidRPr="00067EB5">
        <w:rPr>
          <w:rFonts w:ascii="Simplified Arabic" w:hAnsi="Simplified Arabic" w:cs="AL-Hotham"/>
          <w:b/>
          <w:bCs/>
          <w:sz w:val="18"/>
          <w:szCs w:val="18"/>
          <w:rtl/>
        </w:rPr>
        <w:t xml:space="preserve">رابعًا: ما روي عن النبي </w:t>
      </w:r>
      <w:r w:rsidRPr="00067EB5">
        <w:rPr>
          <w:rFonts w:ascii="AGA Arabesque" w:hAnsi="AGA Arabesque" w:cs="Simplified Arabic"/>
          <w:b/>
          <w:bCs/>
          <w:position w:val="-4"/>
          <w:sz w:val="18"/>
          <w:szCs w:val="18"/>
        </w:rPr>
        <w:t></w:t>
      </w:r>
      <w:r w:rsidRPr="00067EB5">
        <w:rPr>
          <w:rFonts w:ascii="Simplified Arabic" w:hAnsi="Simplified Arabic" w:cs="AL-Hotham"/>
          <w:b/>
          <w:bCs/>
          <w:sz w:val="18"/>
          <w:szCs w:val="18"/>
          <w:rtl/>
        </w:rPr>
        <w:t xml:space="preserve"> أنه قال</w:t>
      </w:r>
      <w:r w:rsidRPr="00067EB5">
        <w:rPr>
          <w:rFonts w:ascii="Simplified Arabic" w:hAnsi="Simplified Arabic" w:cs="AL-Hotham"/>
          <w:b/>
          <w:bCs/>
          <w:sz w:val="18"/>
          <w:szCs w:val="18"/>
          <w:rtl/>
          <w:lang w:bidi="ar-EG"/>
        </w:rPr>
        <w:t>: ((</w:t>
      </w:r>
      <w:r w:rsidRPr="00067EB5">
        <w:rPr>
          <w:rFonts w:ascii="Simplified Arabic" w:hAnsi="Simplified Arabic" w:cs="AL-Hotham"/>
          <w:b/>
          <w:bCs/>
          <w:sz w:val="18"/>
          <w:szCs w:val="18"/>
          <w:rtl/>
        </w:rPr>
        <w:t>الحج جهاد والعمرة تطوع</w:t>
      </w:r>
      <w:r w:rsidRPr="00067EB5">
        <w:rPr>
          <w:rFonts w:ascii="Simplified Arabic" w:hAnsi="Simplified Arabic" w:cs="AL-Hotham"/>
          <w:b/>
          <w:bCs/>
          <w:sz w:val="18"/>
          <w:szCs w:val="18"/>
          <w:rtl/>
          <w:lang w:bidi="ar-EG"/>
        </w:rPr>
        <w:t>)).</w:t>
      </w:r>
    </w:p>
    <w:p w:rsidR="00067EB5" w:rsidRPr="00067EB5" w:rsidRDefault="00067EB5" w:rsidP="00067EB5">
      <w:pPr>
        <w:pStyle w:val="NormalWeb"/>
        <w:bidi/>
        <w:spacing w:before="0" w:beforeAutospacing="0" w:after="0" w:afterAutospacing="0"/>
        <w:jc w:val="lowKashida"/>
        <w:rPr>
          <w:rFonts w:ascii="Simplified Arabic" w:hAnsi="Simplified Arabic" w:cs="AL-Hotham"/>
          <w:b/>
          <w:bCs/>
          <w:sz w:val="18"/>
          <w:szCs w:val="18"/>
          <w:lang w:bidi="ar-EG"/>
        </w:rPr>
      </w:pPr>
      <w:r w:rsidRPr="00067EB5">
        <w:rPr>
          <w:rFonts w:ascii="Simplified Arabic" w:hAnsi="Simplified Arabic" w:cs="AL-Hotham"/>
          <w:b/>
          <w:bCs/>
          <w:sz w:val="18"/>
          <w:szCs w:val="18"/>
          <w:rtl/>
        </w:rPr>
        <w:t xml:space="preserve">خامسًا: ما رُوي عن جابر بن عبد الله أن رجلًا سأل رسول الله </w:t>
      </w:r>
      <w:r w:rsidRPr="00067EB5">
        <w:rPr>
          <w:rFonts w:ascii="AGA Arabesque" w:hAnsi="AGA Arabesque" w:cs="Simplified Arabic"/>
          <w:b/>
          <w:bCs/>
          <w:position w:val="-4"/>
          <w:sz w:val="18"/>
          <w:szCs w:val="18"/>
        </w:rPr>
        <w:t></w:t>
      </w:r>
      <w:r w:rsidRPr="00067EB5">
        <w:rPr>
          <w:rFonts w:ascii="Simplified Arabic" w:hAnsi="Simplified Arabic" w:cs="AL-Hotham"/>
          <w:b/>
          <w:bCs/>
          <w:sz w:val="18"/>
          <w:szCs w:val="18"/>
          <w:rtl/>
        </w:rPr>
        <w:t xml:space="preserve"> عن</w:t>
      </w:r>
      <w:r w:rsidRPr="00067EB5">
        <w:rPr>
          <w:rFonts w:ascii="Simplified Arabic" w:hAnsi="Simplified Arabic" w:cs="AL-Hotham"/>
          <w:b/>
          <w:bCs/>
          <w:sz w:val="18"/>
          <w:szCs w:val="18"/>
          <w:rtl/>
          <w:lang w:bidi="ar-EG"/>
        </w:rPr>
        <w:t xml:space="preserve"> </w:t>
      </w:r>
      <w:r w:rsidRPr="00067EB5">
        <w:rPr>
          <w:rFonts w:ascii="Simplified Arabic" w:hAnsi="Simplified Arabic" w:cs="AL-Hotham"/>
          <w:b/>
          <w:bCs/>
          <w:sz w:val="18"/>
          <w:szCs w:val="18"/>
          <w:rtl/>
        </w:rPr>
        <w:t>العمرة</w:t>
      </w:r>
      <w:r w:rsidRPr="00067EB5">
        <w:rPr>
          <w:rFonts w:ascii="Simplified Arabic" w:hAnsi="Simplified Arabic" w:cs="AL-Hotham"/>
          <w:b/>
          <w:bCs/>
          <w:sz w:val="18"/>
          <w:szCs w:val="18"/>
          <w:rtl/>
          <w:lang w:bidi="ar-EG"/>
        </w:rPr>
        <w:t xml:space="preserve"> ((</w:t>
      </w:r>
      <w:r w:rsidRPr="00067EB5">
        <w:rPr>
          <w:rFonts w:ascii="Simplified Arabic" w:hAnsi="Simplified Arabic" w:cs="AL-Hotham"/>
          <w:b/>
          <w:bCs/>
          <w:sz w:val="18"/>
          <w:szCs w:val="18"/>
          <w:rtl/>
        </w:rPr>
        <w:t>أواجبة هي؟ قال: لا، وأن تعتمر فهو أفضل</w:t>
      </w:r>
      <w:r w:rsidRPr="00067EB5">
        <w:rPr>
          <w:rFonts w:ascii="Simplified Arabic" w:hAnsi="Simplified Arabic" w:cs="AL-Hotham"/>
          <w:b/>
          <w:bCs/>
          <w:sz w:val="18"/>
          <w:szCs w:val="18"/>
          <w:rtl/>
          <w:lang w:bidi="ar-EG"/>
        </w:rPr>
        <w:t xml:space="preserve">)) </w:t>
      </w:r>
      <w:r w:rsidRPr="00067EB5">
        <w:rPr>
          <w:rFonts w:ascii="Simplified Arabic" w:hAnsi="Simplified Arabic" w:cs="AL-Hotham"/>
          <w:b/>
          <w:bCs/>
          <w:sz w:val="18"/>
          <w:szCs w:val="18"/>
          <w:rtl/>
        </w:rPr>
        <w:t>والآن نأتي على التوفيق بين مذاهب</w:t>
      </w:r>
      <w:r w:rsidRPr="00067EB5">
        <w:rPr>
          <w:rFonts w:ascii="Simplified Arabic" w:hAnsi="Simplified Arabic" w:cs="AL-Hotham"/>
          <w:b/>
          <w:bCs/>
          <w:sz w:val="18"/>
          <w:szCs w:val="18"/>
          <w:rtl/>
          <w:lang w:bidi="ar-EG"/>
        </w:rPr>
        <w:t xml:space="preserve"> </w:t>
      </w:r>
      <w:r w:rsidRPr="00067EB5">
        <w:rPr>
          <w:rFonts w:ascii="Simplified Arabic" w:hAnsi="Simplified Arabic" w:cs="AL-Hotham"/>
          <w:b/>
          <w:bCs/>
          <w:sz w:val="18"/>
          <w:szCs w:val="18"/>
          <w:rtl/>
        </w:rPr>
        <w:t>الفقهاء وآرائهم أقول لك: توفيقًا بين مذاهب</w:t>
      </w:r>
      <w:r w:rsidRPr="00067EB5">
        <w:rPr>
          <w:rFonts w:ascii="Simplified Arabic" w:hAnsi="Simplified Arabic" w:cs="AL-Hotham"/>
          <w:b/>
          <w:bCs/>
          <w:sz w:val="18"/>
          <w:szCs w:val="18"/>
          <w:rtl/>
          <w:lang w:bidi="ar-EG"/>
        </w:rPr>
        <w:t xml:space="preserve"> </w:t>
      </w:r>
      <w:r w:rsidRPr="00067EB5">
        <w:rPr>
          <w:rFonts w:ascii="Simplified Arabic" w:hAnsi="Simplified Arabic" w:cs="AL-Hotham"/>
          <w:b/>
          <w:bCs/>
          <w:sz w:val="18"/>
          <w:szCs w:val="18"/>
          <w:rtl/>
        </w:rPr>
        <w:t>الفقهاء وبين آراء الفقهاء أقول</w:t>
      </w:r>
      <w:r w:rsidRPr="00067EB5">
        <w:rPr>
          <w:rFonts w:ascii="Simplified Arabic" w:hAnsi="Simplified Arabic" w:cs="AL-Hotham"/>
          <w:b/>
          <w:bCs/>
          <w:sz w:val="18"/>
          <w:szCs w:val="18"/>
          <w:rtl/>
          <w:lang w:bidi="ar-EG"/>
        </w:rPr>
        <w:t>:</w:t>
      </w:r>
    </w:p>
    <w:p w:rsidR="00067EB5" w:rsidRPr="00067EB5" w:rsidRDefault="00067EB5" w:rsidP="00067EB5">
      <w:pPr>
        <w:pStyle w:val="NormalWeb"/>
        <w:bidi/>
        <w:spacing w:before="0" w:beforeAutospacing="0" w:after="0" w:afterAutospacing="0"/>
        <w:jc w:val="both"/>
        <w:rPr>
          <w:rFonts w:ascii="Simplified Arabic" w:hAnsi="Simplified Arabic" w:cs="AL-Hotham"/>
          <w:b/>
          <w:bCs/>
          <w:sz w:val="18"/>
          <w:szCs w:val="18"/>
          <w:lang w:bidi="ar-EG"/>
        </w:rPr>
      </w:pPr>
      <w:r w:rsidRPr="00067EB5">
        <w:rPr>
          <w:rFonts w:ascii="Simplified Arabic" w:hAnsi="Simplified Arabic" w:cs="AL-Hotham"/>
          <w:b/>
          <w:bCs/>
          <w:sz w:val="18"/>
          <w:szCs w:val="18"/>
          <w:rtl/>
        </w:rPr>
        <w:t>إنّ</w:t>
      </w:r>
      <w:r w:rsidRPr="00067EB5">
        <w:rPr>
          <w:rFonts w:ascii="Simplified Arabic" w:hAnsi="Simplified Arabic" w:cs="AL-Hotham"/>
          <w:b/>
          <w:bCs/>
          <w:sz w:val="18"/>
          <w:szCs w:val="18"/>
          <w:rtl/>
          <w:lang w:bidi="ar-EG"/>
        </w:rPr>
        <w:t xml:space="preserve"> </w:t>
      </w:r>
      <w:r w:rsidRPr="00067EB5">
        <w:rPr>
          <w:rFonts w:ascii="Simplified Arabic" w:hAnsi="Simplified Arabic" w:cs="AL-Hotham"/>
          <w:b/>
          <w:bCs/>
          <w:sz w:val="18"/>
          <w:szCs w:val="18"/>
          <w:rtl/>
        </w:rPr>
        <w:t>قراءة الجمهور بالنصب</w:t>
      </w:r>
      <w:r w:rsidRPr="00067EB5">
        <w:rPr>
          <w:rFonts w:ascii="Simplified Arabic" w:hAnsi="Simplified Arabic" w:cs="AL-Hotham"/>
          <w:b/>
          <w:bCs/>
          <w:sz w:val="18"/>
          <w:szCs w:val="18"/>
          <w:rtl/>
          <w:lang w:bidi="ar-EG"/>
        </w:rPr>
        <w:t xml:space="preserve">: </w:t>
      </w:r>
      <w:r w:rsidRPr="00067EB5">
        <w:rPr>
          <w:rFonts w:ascii="Simplified Arabic" w:hAnsi="Simplified Arabic" w:cs="DecoType Thuluth"/>
          <w:b/>
          <w:bCs/>
          <w:sz w:val="18"/>
          <w:szCs w:val="18"/>
          <w:rtl/>
          <w:lang w:bidi="ar-EG"/>
        </w:rPr>
        <w:t>{</w:t>
      </w:r>
      <w:r w:rsidRPr="00067EB5">
        <w:rPr>
          <w:rFonts w:ascii="QCF_P030" w:hAnsi="QCF_P030" w:cs="QCF_P030"/>
          <w:b/>
          <w:bCs/>
          <w:sz w:val="18"/>
          <w:szCs w:val="18"/>
          <w:rtl/>
        </w:rPr>
        <w:t>ﮱ ﯓ ﯔ ﯕ ﯖ</w:t>
      </w:r>
      <w:r w:rsidRPr="00067EB5">
        <w:rPr>
          <w:rFonts w:ascii="QCF_P030" w:hAnsi="QCF_P030" w:cs="DecoType Thuluth"/>
          <w:b/>
          <w:bCs/>
          <w:sz w:val="18"/>
          <w:szCs w:val="18"/>
          <w:rtl/>
        </w:rPr>
        <w:t>}</w:t>
      </w:r>
      <w:r w:rsidRPr="00067EB5">
        <w:rPr>
          <w:rFonts w:ascii="Simplified Arabic" w:hAnsi="Simplified Arabic" w:cs="AL-Hotham"/>
          <w:b/>
          <w:bCs/>
          <w:sz w:val="18"/>
          <w:szCs w:val="18"/>
          <w:rtl/>
          <w:lang w:bidi="ar-EG"/>
        </w:rPr>
        <w:t xml:space="preserve"> </w:t>
      </w:r>
      <w:r w:rsidRPr="00067EB5">
        <w:rPr>
          <w:rFonts w:ascii="Simplified Arabic" w:hAnsi="Simplified Arabic" w:cs="AL-Hotham"/>
          <w:b/>
          <w:bCs/>
          <w:sz w:val="18"/>
          <w:szCs w:val="18"/>
          <w:rtl/>
        </w:rPr>
        <w:t>وكذلك الآثار</w:t>
      </w:r>
      <w:r w:rsidRPr="00067EB5">
        <w:rPr>
          <w:rFonts w:ascii="Simplified Arabic" w:hAnsi="Simplified Arabic" w:cs="AL-Hotham"/>
          <w:b/>
          <w:bCs/>
          <w:sz w:val="18"/>
          <w:szCs w:val="18"/>
          <w:rtl/>
          <w:lang w:bidi="ar-EG"/>
        </w:rPr>
        <w:t xml:space="preserve"> </w:t>
      </w:r>
      <w:r w:rsidRPr="00067EB5">
        <w:rPr>
          <w:rFonts w:ascii="Simplified Arabic" w:hAnsi="Simplified Arabic" w:cs="AL-Hotham"/>
          <w:b/>
          <w:bCs/>
          <w:sz w:val="18"/>
          <w:szCs w:val="18"/>
          <w:rtl/>
        </w:rPr>
        <w:t>الواردة في الدلالة على وجوب العُمرة تفيد أداء الفعل بعد الشروع فيه؛ فإنّ التعبير</w:t>
      </w:r>
      <w:r w:rsidRPr="00067EB5">
        <w:rPr>
          <w:rFonts w:ascii="Simplified Arabic" w:hAnsi="Simplified Arabic" w:cs="AL-Hotham"/>
          <w:b/>
          <w:bCs/>
          <w:sz w:val="18"/>
          <w:szCs w:val="18"/>
          <w:rtl/>
          <w:lang w:bidi="ar-EG"/>
        </w:rPr>
        <w:t xml:space="preserve"> </w:t>
      </w:r>
      <w:r w:rsidRPr="00067EB5">
        <w:rPr>
          <w:rFonts w:ascii="Simplified Arabic" w:hAnsi="Simplified Arabic" w:cs="AL-Hotham"/>
          <w:b/>
          <w:bCs/>
          <w:sz w:val="18"/>
          <w:szCs w:val="18"/>
          <w:rtl/>
        </w:rPr>
        <w:t>بالإتمام مشعر بأنه كان قد شرع فيه، وهذا يجب بالاتفاق؛ أما قبل الشروع في الفعل، فلا</w:t>
      </w:r>
      <w:r w:rsidRPr="00067EB5">
        <w:rPr>
          <w:rFonts w:ascii="Simplified Arabic" w:hAnsi="Simplified Arabic" w:cs="AL-Hotham"/>
          <w:b/>
          <w:bCs/>
          <w:sz w:val="18"/>
          <w:szCs w:val="18"/>
          <w:rtl/>
          <w:lang w:bidi="ar-EG"/>
        </w:rPr>
        <w:t xml:space="preserve"> </w:t>
      </w:r>
      <w:r w:rsidRPr="00067EB5">
        <w:rPr>
          <w:rFonts w:ascii="Simplified Arabic" w:hAnsi="Simplified Arabic" w:cs="AL-Hotham"/>
          <w:b/>
          <w:bCs/>
          <w:sz w:val="18"/>
          <w:szCs w:val="18"/>
          <w:rtl/>
        </w:rPr>
        <w:t>يفيد ذلك معنى الوجوب</w:t>
      </w:r>
      <w:r w:rsidRPr="00067EB5">
        <w:rPr>
          <w:rFonts w:ascii="Simplified Arabic" w:hAnsi="Simplified Arabic" w:cs="AL-Hotham"/>
          <w:b/>
          <w:bCs/>
          <w:sz w:val="18"/>
          <w:szCs w:val="18"/>
          <w:rtl/>
          <w:lang w:bidi="ar-EG"/>
        </w:rPr>
        <w:t>.</w:t>
      </w:r>
    </w:p>
    <w:p w:rsidR="00067EB5" w:rsidRPr="00067EB5" w:rsidRDefault="00067EB5" w:rsidP="00067EB5">
      <w:pPr>
        <w:jc w:val="center"/>
        <w:rPr>
          <w:rFonts w:asciiTheme="majorBidi" w:eastAsia="Calibri" w:hAnsiTheme="majorBidi" w:cstheme="majorBidi" w:hint="cs"/>
          <w:b/>
          <w:bCs/>
          <w:sz w:val="18"/>
          <w:szCs w:val="18"/>
          <w:rtl/>
          <w:lang w:bidi="ar-SA"/>
        </w:rPr>
      </w:pPr>
      <w:r w:rsidRPr="00067EB5">
        <w:rPr>
          <w:rFonts w:ascii="Simplified Arabic" w:hAnsi="Simplified Arabic" w:cs="AL-Hotham"/>
          <w:b/>
          <w:bCs/>
          <w:sz w:val="18"/>
          <w:szCs w:val="18"/>
          <w:rtl/>
        </w:rPr>
        <w:t xml:space="preserve">أما قراءة الرفع: "وَأَتِمُّواْ الْحَجَّ وَالْعُمْرَةُ لِلّهِ" وكذلك بعض الآثار تشير إلى أن أداء العمرة ليس واجبًا، وإنما أداؤها على سبيل التطوع، وأنّ ما ورد من آثار يفيد ظاهرها وجوب أداء العمرة فهي محمولة على التأكيد، وليس الوجوب كما أن أركان الإسلام لم يذكر فيها وجوب العمرة فدل ذلك على أن العمرة سنة، وكذلك فعل النبي </w:t>
      </w:r>
      <w:r w:rsidRPr="00067EB5">
        <w:rPr>
          <w:rFonts w:ascii="AGA Arabesque" w:hAnsi="AGA Arabesque" w:cs="Simplified Arabic"/>
          <w:b/>
          <w:bCs/>
          <w:position w:val="-4"/>
          <w:sz w:val="18"/>
          <w:szCs w:val="18"/>
        </w:rPr>
        <w:t></w:t>
      </w:r>
      <w:r w:rsidRPr="00067EB5">
        <w:rPr>
          <w:rFonts w:ascii="Simplified Arabic" w:hAnsi="Simplified Arabic" w:cs="AL-Hotham"/>
          <w:b/>
          <w:bCs/>
          <w:sz w:val="18"/>
          <w:szCs w:val="18"/>
          <w:rtl/>
        </w:rPr>
        <w:t xml:space="preserve"> لها يدل على تأكيدها، والله أعلم</w:t>
      </w:r>
    </w:p>
    <w:p w:rsidR="00067EB5" w:rsidRPr="00067EB5" w:rsidRDefault="00067EB5" w:rsidP="00067EB5">
      <w:pPr>
        <w:jc w:val="lowKashida"/>
        <w:rPr>
          <w:rFonts w:asciiTheme="majorBidi" w:hAnsiTheme="majorBidi" w:cstheme="majorBidi" w:hint="cs"/>
          <w:b/>
          <w:bCs/>
          <w:sz w:val="18"/>
          <w:szCs w:val="18"/>
          <w:rtl/>
        </w:rPr>
      </w:pPr>
    </w:p>
    <w:p w:rsidR="00067EB5" w:rsidRPr="00067EB5" w:rsidRDefault="00067EB5" w:rsidP="00067EB5">
      <w:pPr>
        <w:jc w:val="lowKashida"/>
        <w:rPr>
          <w:rFonts w:asciiTheme="majorBidi" w:hAnsiTheme="majorBidi" w:cstheme="majorBidi" w:hint="cs"/>
          <w:b/>
          <w:bCs/>
          <w:sz w:val="18"/>
          <w:szCs w:val="18"/>
        </w:rPr>
      </w:pPr>
      <w:r w:rsidRPr="00067EB5">
        <w:rPr>
          <w:rFonts w:asciiTheme="majorBidi" w:hAnsiTheme="majorBidi" w:cstheme="majorBidi" w:hint="cs"/>
          <w:b/>
          <w:bCs/>
          <w:sz w:val="18"/>
          <w:szCs w:val="18"/>
          <w:rtl/>
        </w:rPr>
        <w:t>المراجع والمصادر</w:t>
      </w:r>
    </w:p>
    <w:p w:rsidR="00067EB5" w:rsidRPr="00067EB5" w:rsidRDefault="00067EB5" w:rsidP="00067EB5">
      <w:pPr>
        <w:numPr>
          <w:ilvl w:val="0"/>
          <w:numId w:val="1"/>
        </w:numPr>
        <w:jc w:val="lowKashida"/>
        <w:rPr>
          <w:rFonts w:asciiTheme="majorBidi" w:hAnsiTheme="majorBidi" w:cstheme="majorBidi"/>
          <w:b/>
          <w:bCs/>
          <w:sz w:val="18"/>
          <w:szCs w:val="18"/>
        </w:rPr>
      </w:pPr>
      <w:r w:rsidRPr="00067EB5">
        <w:rPr>
          <w:rFonts w:asciiTheme="majorBidi" w:hAnsiTheme="majorBidi" w:cstheme="majorBidi"/>
          <w:b/>
          <w:bCs/>
          <w:sz w:val="18"/>
          <w:szCs w:val="18"/>
          <w:rtl/>
        </w:rPr>
        <w:t xml:space="preserve">(المحتسب في تبيين وجوه شواذ القراءات والإيضاح عنها) </w:t>
      </w:r>
    </w:p>
    <w:p w:rsidR="00067EB5" w:rsidRPr="00067EB5" w:rsidRDefault="00067EB5" w:rsidP="00067EB5">
      <w:pPr>
        <w:ind w:left="463"/>
        <w:jc w:val="lowKashida"/>
        <w:rPr>
          <w:rFonts w:asciiTheme="majorBidi" w:hAnsiTheme="majorBidi" w:cstheme="majorBidi"/>
          <w:b/>
          <w:bCs/>
          <w:sz w:val="18"/>
          <w:szCs w:val="18"/>
        </w:rPr>
      </w:pPr>
      <w:r w:rsidRPr="00067EB5">
        <w:rPr>
          <w:rFonts w:asciiTheme="majorBidi" w:hAnsiTheme="majorBidi" w:cstheme="majorBidi"/>
          <w:b/>
          <w:bCs/>
          <w:sz w:val="18"/>
          <w:szCs w:val="18"/>
          <w:rtl/>
        </w:rPr>
        <w:t>أبو الفتح عثمان بن جني،  بتحقيق علي النجدي ناصف وزميليه، القاهرة، طبعة المجلس الأعلى للشئون الإسلامية، 1994م</w:t>
      </w:r>
    </w:p>
    <w:p w:rsidR="00067EB5" w:rsidRPr="00067EB5" w:rsidRDefault="00067EB5" w:rsidP="00067EB5">
      <w:pPr>
        <w:numPr>
          <w:ilvl w:val="0"/>
          <w:numId w:val="1"/>
        </w:numPr>
        <w:jc w:val="lowKashida"/>
        <w:rPr>
          <w:rFonts w:asciiTheme="majorBidi" w:hAnsiTheme="majorBidi" w:cstheme="majorBidi"/>
          <w:b/>
          <w:bCs/>
          <w:sz w:val="18"/>
          <w:szCs w:val="18"/>
        </w:rPr>
      </w:pPr>
      <w:r w:rsidRPr="00067EB5">
        <w:rPr>
          <w:rFonts w:asciiTheme="majorBidi" w:hAnsiTheme="majorBidi" w:cstheme="majorBidi"/>
          <w:b/>
          <w:bCs/>
          <w:sz w:val="18"/>
          <w:szCs w:val="18"/>
          <w:rtl/>
        </w:rPr>
        <w:t xml:space="preserve">(مرشد الأعزة في بيان موقف العلماء من القراءات الشاذة) </w:t>
      </w:r>
    </w:p>
    <w:p w:rsidR="00067EB5" w:rsidRPr="00067EB5" w:rsidRDefault="00067EB5" w:rsidP="00067EB5">
      <w:pPr>
        <w:ind w:left="284" w:firstLine="283"/>
        <w:jc w:val="lowKashida"/>
        <w:rPr>
          <w:rFonts w:asciiTheme="majorBidi" w:hAnsiTheme="majorBidi" w:cstheme="majorBidi"/>
          <w:b/>
          <w:bCs/>
          <w:sz w:val="18"/>
          <w:szCs w:val="18"/>
        </w:rPr>
      </w:pPr>
      <w:r w:rsidRPr="00067EB5">
        <w:rPr>
          <w:rFonts w:asciiTheme="majorBidi" w:hAnsiTheme="majorBidi" w:cstheme="majorBidi"/>
          <w:b/>
          <w:bCs/>
          <w:sz w:val="18"/>
          <w:szCs w:val="18"/>
          <w:rtl/>
        </w:rPr>
        <w:lastRenderedPageBreak/>
        <w:t>عبد الكريم إبراهيم صالح،  دار المحدثين, 2006م</w:t>
      </w:r>
    </w:p>
    <w:p w:rsidR="00067EB5" w:rsidRPr="00067EB5" w:rsidRDefault="00067EB5" w:rsidP="00067EB5">
      <w:pPr>
        <w:numPr>
          <w:ilvl w:val="0"/>
          <w:numId w:val="1"/>
        </w:numPr>
        <w:jc w:val="lowKashida"/>
        <w:rPr>
          <w:rFonts w:asciiTheme="majorBidi" w:hAnsiTheme="majorBidi" w:cstheme="majorBidi"/>
          <w:b/>
          <w:bCs/>
          <w:sz w:val="18"/>
          <w:szCs w:val="18"/>
        </w:rPr>
      </w:pPr>
      <w:r w:rsidRPr="00067EB5">
        <w:rPr>
          <w:rFonts w:asciiTheme="majorBidi" w:hAnsiTheme="majorBidi" w:cstheme="majorBidi"/>
          <w:b/>
          <w:bCs/>
          <w:sz w:val="18"/>
          <w:szCs w:val="18"/>
        </w:rPr>
        <w:t>)</w:t>
      </w:r>
      <w:r w:rsidRPr="00067EB5">
        <w:rPr>
          <w:rFonts w:asciiTheme="majorBidi" w:hAnsiTheme="majorBidi" w:cstheme="majorBidi"/>
          <w:b/>
          <w:bCs/>
          <w:sz w:val="18"/>
          <w:szCs w:val="18"/>
          <w:rtl/>
        </w:rPr>
        <w:t xml:space="preserve">إعراب القراءات الشواذ) </w:t>
      </w:r>
    </w:p>
    <w:p w:rsidR="00067EB5" w:rsidRPr="00067EB5" w:rsidRDefault="00067EB5" w:rsidP="00067EB5">
      <w:pPr>
        <w:ind w:left="567"/>
        <w:jc w:val="lowKashida"/>
        <w:rPr>
          <w:rFonts w:asciiTheme="majorBidi" w:hAnsiTheme="majorBidi" w:cstheme="majorBidi"/>
          <w:b/>
          <w:bCs/>
          <w:sz w:val="18"/>
          <w:szCs w:val="18"/>
        </w:rPr>
      </w:pPr>
      <w:r w:rsidRPr="00067EB5">
        <w:rPr>
          <w:rFonts w:asciiTheme="majorBidi" w:hAnsiTheme="majorBidi" w:cstheme="majorBidi"/>
          <w:b/>
          <w:bCs/>
          <w:sz w:val="18"/>
          <w:szCs w:val="18"/>
          <w:rtl/>
        </w:rPr>
        <w:t>أبو البقاء العكبري،  بتحقيق محمد السيد أحمد عزوز،  عالم الكتب, 1996م</w:t>
      </w:r>
    </w:p>
    <w:p w:rsidR="00067EB5" w:rsidRPr="00067EB5" w:rsidRDefault="00067EB5" w:rsidP="00067EB5">
      <w:pPr>
        <w:numPr>
          <w:ilvl w:val="0"/>
          <w:numId w:val="1"/>
        </w:numPr>
        <w:jc w:val="lowKashida"/>
        <w:rPr>
          <w:rFonts w:asciiTheme="majorBidi" w:hAnsiTheme="majorBidi" w:cstheme="majorBidi"/>
          <w:b/>
          <w:bCs/>
          <w:sz w:val="18"/>
          <w:szCs w:val="18"/>
        </w:rPr>
      </w:pPr>
      <w:r w:rsidRPr="00067EB5">
        <w:rPr>
          <w:rFonts w:asciiTheme="majorBidi" w:hAnsiTheme="majorBidi" w:cstheme="majorBidi"/>
          <w:b/>
          <w:bCs/>
          <w:sz w:val="18"/>
          <w:szCs w:val="18"/>
          <w:rtl/>
        </w:rPr>
        <w:t xml:space="preserve">(الاختلاف بين القراءات) </w:t>
      </w:r>
    </w:p>
    <w:p w:rsidR="00067EB5" w:rsidRPr="00067EB5" w:rsidRDefault="00067EB5" w:rsidP="00067EB5">
      <w:pPr>
        <w:ind w:left="284" w:firstLine="283"/>
        <w:jc w:val="lowKashida"/>
        <w:rPr>
          <w:rFonts w:asciiTheme="majorBidi" w:hAnsiTheme="majorBidi" w:cstheme="majorBidi"/>
          <w:b/>
          <w:bCs/>
          <w:sz w:val="18"/>
          <w:szCs w:val="18"/>
        </w:rPr>
      </w:pPr>
      <w:r w:rsidRPr="00067EB5">
        <w:rPr>
          <w:rFonts w:asciiTheme="majorBidi" w:hAnsiTheme="majorBidi" w:cstheme="majorBidi"/>
          <w:b/>
          <w:bCs/>
          <w:sz w:val="18"/>
          <w:szCs w:val="18"/>
          <w:rtl/>
        </w:rPr>
        <w:t>أحمد البيلي،  بيروت، دار الجبل، 1988م</w:t>
      </w:r>
    </w:p>
    <w:p w:rsidR="00067EB5" w:rsidRPr="00067EB5" w:rsidRDefault="00067EB5" w:rsidP="00067EB5">
      <w:pPr>
        <w:numPr>
          <w:ilvl w:val="0"/>
          <w:numId w:val="1"/>
        </w:numPr>
        <w:jc w:val="lowKashida"/>
        <w:rPr>
          <w:rFonts w:asciiTheme="majorBidi" w:hAnsiTheme="majorBidi" w:cstheme="majorBidi"/>
          <w:b/>
          <w:bCs/>
          <w:sz w:val="18"/>
          <w:szCs w:val="18"/>
        </w:rPr>
      </w:pPr>
      <w:r w:rsidRPr="00067EB5">
        <w:rPr>
          <w:rFonts w:asciiTheme="majorBidi" w:hAnsiTheme="majorBidi" w:cstheme="majorBidi"/>
          <w:b/>
          <w:bCs/>
          <w:sz w:val="18"/>
          <w:szCs w:val="18"/>
          <w:rtl/>
        </w:rPr>
        <w:t xml:space="preserve">(القراءات الشاذة وتوجيهها النحوي) </w:t>
      </w:r>
    </w:p>
    <w:p w:rsidR="00067EB5" w:rsidRPr="00067EB5" w:rsidRDefault="00067EB5" w:rsidP="00067EB5">
      <w:pPr>
        <w:ind w:left="284" w:firstLine="283"/>
        <w:jc w:val="lowKashida"/>
        <w:rPr>
          <w:rFonts w:asciiTheme="majorBidi" w:hAnsiTheme="majorBidi" w:cstheme="majorBidi"/>
          <w:b/>
          <w:bCs/>
          <w:sz w:val="18"/>
          <w:szCs w:val="18"/>
        </w:rPr>
      </w:pPr>
      <w:r w:rsidRPr="00067EB5">
        <w:rPr>
          <w:rFonts w:asciiTheme="majorBidi" w:hAnsiTheme="majorBidi" w:cstheme="majorBidi"/>
          <w:b/>
          <w:bCs/>
          <w:sz w:val="18"/>
          <w:szCs w:val="18"/>
          <w:rtl/>
        </w:rPr>
        <w:t>محمود أحمد الصغير، بيروت، دار الفكر المعاصر, 1999م</w:t>
      </w:r>
    </w:p>
    <w:p w:rsidR="00067EB5" w:rsidRPr="00067EB5" w:rsidRDefault="00067EB5" w:rsidP="00067EB5">
      <w:pPr>
        <w:numPr>
          <w:ilvl w:val="0"/>
          <w:numId w:val="1"/>
        </w:numPr>
        <w:jc w:val="lowKashida"/>
        <w:rPr>
          <w:rFonts w:asciiTheme="majorBidi" w:hAnsiTheme="majorBidi" w:cstheme="majorBidi"/>
          <w:b/>
          <w:bCs/>
          <w:sz w:val="18"/>
          <w:szCs w:val="18"/>
        </w:rPr>
      </w:pPr>
      <w:r w:rsidRPr="00067EB5">
        <w:rPr>
          <w:rFonts w:asciiTheme="majorBidi" w:hAnsiTheme="majorBidi" w:cstheme="majorBidi"/>
          <w:b/>
          <w:bCs/>
          <w:sz w:val="18"/>
          <w:szCs w:val="18"/>
          <w:rtl/>
        </w:rPr>
        <w:t xml:space="preserve">(كتاب المصاحف) </w:t>
      </w:r>
    </w:p>
    <w:p w:rsidR="00067EB5" w:rsidRPr="00067EB5" w:rsidRDefault="00067EB5" w:rsidP="00067EB5">
      <w:pPr>
        <w:ind w:left="567"/>
        <w:jc w:val="lowKashida"/>
        <w:rPr>
          <w:rFonts w:asciiTheme="majorBidi" w:hAnsiTheme="majorBidi" w:cstheme="majorBidi"/>
          <w:b/>
          <w:bCs/>
          <w:sz w:val="18"/>
          <w:szCs w:val="18"/>
        </w:rPr>
      </w:pPr>
      <w:r w:rsidRPr="00067EB5">
        <w:rPr>
          <w:rFonts w:asciiTheme="majorBidi" w:hAnsiTheme="majorBidi" w:cstheme="majorBidi"/>
          <w:b/>
          <w:bCs/>
          <w:sz w:val="18"/>
          <w:szCs w:val="18"/>
          <w:rtl/>
        </w:rPr>
        <w:t>أبو بكر عبد الله بن أبي داود سليمان بن الأشعث السجستاني، بيروت، دار الكتب العلمية, 1985م</w:t>
      </w:r>
    </w:p>
    <w:p w:rsidR="00067EB5" w:rsidRPr="00067EB5" w:rsidRDefault="00067EB5" w:rsidP="00067EB5">
      <w:pPr>
        <w:numPr>
          <w:ilvl w:val="0"/>
          <w:numId w:val="1"/>
        </w:numPr>
        <w:jc w:val="lowKashida"/>
        <w:rPr>
          <w:rFonts w:asciiTheme="majorBidi" w:hAnsiTheme="majorBidi" w:cstheme="majorBidi"/>
          <w:b/>
          <w:bCs/>
          <w:sz w:val="18"/>
          <w:szCs w:val="18"/>
        </w:rPr>
      </w:pPr>
      <w:r w:rsidRPr="00067EB5">
        <w:rPr>
          <w:rFonts w:asciiTheme="majorBidi" w:hAnsiTheme="majorBidi" w:cstheme="majorBidi"/>
          <w:b/>
          <w:bCs/>
          <w:sz w:val="18"/>
          <w:szCs w:val="18"/>
          <w:rtl/>
        </w:rPr>
        <w:t xml:space="preserve">(مختصر في شواذ القران من كتاب البديع أو القراءات الشاذة) </w:t>
      </w:r>
    </w:p>
    <w:p w:rsidR="00067EB5" w:rsidRPr="00067EB5" w:rsidRDefault="00067EB5" w:rsidP="00067EB5">
      <w:pPr>
        <w:ind w:left="284" w:firstLine="283"/>
        <w:jc w:val="lowKashida"/>
        <w:rPr>
          <w:rFonts w:asciiTheme="majorBidi" w:hAnsiTheme="majorBidi" w:cstheme="majorBidi"/>
          <w:b/>
          <w:bCs/>
          <w:sz w:val="18"/>
          <w:szCs w:val="18"/>
        </w:rPr>
      </w:pPr>
      <w:r w:rsidRPr="00067EB5">
        <w:rPr>
          <w:rFonts w:asciiTheme="majorBidi" w:hAnsiTheme="majorBidi" w:cstheme="majorBidi"/>
          <w:b/>
          <w:bCs/>
          <w:sz w:val="18"/>
          <w:szCs w:val="18"/>
          <w:rtl/>
        </w:rPr>
        <w:t>الحسين بن احمد ابن خالويه، دار الهجرة،  1934م</w:t>
      </w:r>
    </w:p>
    <w:p w:rsidR="00067EB5" w:rsidRPr="00067EB5" w:rsidRDefault="00067EB5" w:rsidP="00067EB5">
      <w:pPr>
        <w:numPr>
          <w:ilvl w:val="0"/>
          <w:numId w:val="1"/>
        </w:numPr>
        <w:jc w:val="lowKashida"/>
        <w:rPr>
          <w:rFonts w:asciiTheme="majorBidi" w:hAnsiTheme="majorBidi" w:cstheme="majorBidi"/>
          <w:b/>
          <w:bCs/>
          <w:sz w:val="18"/>
          <w:szCs w:val="18"/>
        </w:rPr>
      </w:pPr>
      <w:r w:rsidRPr="00067EB5">
        <w:rPr>
          <w:rFonts w:asciiTheme="majorBidi" w:hAnsiTheme="majorBidi" w:cstheme="majorBidi"/>
          <w:b/>
          <w:bCs/>
          <w:sz w:val="18"/>
          <w:szCs w:val="18"/>
          <w:rtl/>
        </w:rPr>
        <w:t xml:space="preserve">(القراءات القرآنية في بلاد الشام) </w:t>
      </w:r>
    </w:p>
    <w:p w:rsidR="00067EB5" w:rsidRPr="00067EB5" w:rsidRDefault="00067EB5" w:rsidP="00067EB5">
      <w:pPr>
        <w:ind w:left="284" w:firstLine="283"/>
        <w:jc w:val="lowKashida"/>
        <w:rPr>
          <w:rFonts w:asciiTheme="majorBidi" w:hAnsiTheme="majorBidi" w:cstheme="majorBidi"/>
          <w:b/>
          <w:bCs/>
          <w:sz w:val="18"/>
          <w:szCs w:val="18"/>
        </w:rPr>
      </w:pPr>
      <w:r w:rsidRPr="00067EB5">
        <w:rPr>
          <w:rFonts w:asciiTheme="majorBidi" w:hAnsiTheme="majorBidi" w:cstheme="majorBidi"/>
          <w:b/>
          <w:bCs/>
          <w:sz w:val="18"/>
          <w:szCs w:val="18"/>
          <w:rtl/>
        </w:rPr>
        <w:t>حسين عطوان، بيروت، دار الجيل, 1982م</w:t>
      </w:r>
    </w:p>
    <w:p w:rsidR="00067EB5" w:rsidRPr="00067EB5" w:rsidRDefault="00067EB5" w:rsidP="00067EB5">
      <w:pPr>
        <w:numPr>
          <w:ilvl w:val="0"/>
          <w:numId w:val="1"/>
        </w:numPr>
        <w:jc w:val="lowKashida"/>
        <w:rPr>
          <w:rFonts w:asciiTheme="majorBidi" w:hAnsiTheme="majorBidi" w:cstheme="majorBidi"/>
          <w:b/>
          <w:bCs/>
          <w:sz w:val="18"/>
          <w:szCs w:val="18"/>
        </w:rPr>
      </w:pPr>
      <w:r w:rsidRPr="00067EB5">
        <w:rPr>
          <w:rFonts w:asciiTheme="majorBidi" w:hAnsiTheme="majorBidi" w:cstheme="majorBidi"/>
          <w:b/>
          <w:bCs/>
          <w:sz w:val="18"/>
          <w:szCs w:val="18"/>
          <w:rtl/>
        </w:rPr>
        <w:lastRenderedPageBreak/>
        <w:t xml:space="preserve">(القراءات الشاذة وتوجيهها من لغة العرب) </w:t>
      </w:r>
    </w:p>
    <w:p w:rsidR="00067EB5" w:rsidRPr="00067EB5" w:rsidRDefault="00067EB5" w:rsidP="00067EB5">
      <w:pPr>
        <w:ind w:left="284" w:firstLine="283"/>
        <w:jc w:val="lowKashida"/>
        <w:rPr>
          <w:rFonts w:asciiTheme="majorBidi" w:hAnsiTheme="majorBidi" w:cstheme="majorBidi"/>
          <w:b/>
          <w:bCs/>
          <w:sz w:val="18"/>
          <w:szCs w:val="18"/>
        </w:rPr>
      </w:pPr>
      <w:r w:rsidRPr="00067EB5">
        <w:rPr>
          <w:rFonts w:asciiTheme="majorBidi" w:hAnsiTheme="majorBidi" w:cstheme="majorBidi"/>
          <w:b/>
          <w:bCs/>
          <w:sz w:val="18"/>
          <w:szCs w:val="18"/>
          <w:rtl/>
        </w:rPr>
        <w:t>عبد الفتاح القاضي، الهيئة العامة لشئون المطابع الأميرية، 1975م</w:t>
      </w:r>
    </w:p>
    <w:p w:rsidR="00067EB5" w:rsidRPr="00067EB5" w:rsidRDefault="00067EB5" w:rsidP="00067EB5">
      <w:pPr>
        <w:numPr>
          <w:ilvl w:val="0"/>
          <w:numId w:val="1"/>
        </w:numPr>
        <w:jc w:val="lowKashida"/>
        <w:rPr>
          <w:rFonts w:asciiTheme="majorBidi" w:hAnsiTheme="majorBidi" w:cstheme="majorBidi"/>
          <w:b/>
          <w:bCs/>
          <w:sz w:val="18"/>
          <w:szCs w:val="18"/>
        </w:rPr>
      </w:pPr>
      <w:r w:rsidRPr="00067EB5">
        <w:rPr>
          <w:rFonts w:asciiTheme="majorBidi" w:hAnsiTheme="majorBidi" w:cstheme="majorBidi"/>
          <w:b/>
          <w:bCs/>
          <w:sz w:val="18"/>
          <w:szCs w:val="18"/>
          <w:rtl/>
        </w:rPr>
        <w:t xml:space="preserve">(اليزيدي القارئ النحوي دراسة نحوية قرآنية) </w:t>
      </w:r>
    </w:p>
    <w:p w:rsidR="00067EB5" w:rsidRPr="00067EB5" w:rsidRDefault="00067EB5" w:rsidP="00067EB5">
      <w:pPr>
        <w:ind w:left="284" w:firstLine="283"/>
        <w:jc w:val="lowKashida"/>
        <w:rPr>
          <w:rFonts w:asciiTheme="majorBidi" w:hAnsiTheme="majorBidi" w:cstheme="majorBidi"/>
          <w:b/>
          <w:bCs/>
          <w:sz w:val="18"/>
          <w:szCs w:val="18"/>
        </w:rPr>
      </w:pPr>
      <w:r w:rsidRPr="00067EB5">
        <w:rPr>
          <w:rFonts w:asciiTheme="majorBidi" w:hAnsiTheme="majorBidi" w:cstheme="majorBidi"/>
          <w:b/>
          <w:bCs/>
          <w:sz w:val="18"/>
          <w:szCs w:val="18"/>
          <w:rtl/>
        </w:rPr>
        <w:t>محمد أحمد علي سحلول ،  دار الحسين الإسلامية, 1989م.</w:t>
      </w:r>
    </w:p>
    <w:p w:rsidR="00067EB5" w:rsidRPr="00067EB5" w:rsidRDefault="00067EB5" w:rsidP="00067EB5">
      <w:pPr>
        <w:numPr>
          <w:ilvl w:val="0"/>
          <w:numId w:val="1"/>
        </w:numPr>
        <w:jc w:val="lowKashida"/>
        <w:rPr>
          <w:rFonts w:asciiTheme="majorBidi" w:hAnsiTheme="majorBidi" w:cstheme="majorBidi"/>
          <w:b/>
          <w:bCs/>
          <w:sz w:val="18"/>
          <w:szCs w:val="18"/>
        </w:rPr>
      </w:pPr>
      <w:r w:rsidRPr="00067EB5">
        <w:rPr>
          <w:rFonts w:asciiTheme="majorBidi" w:hAnsiTheme="majorBidi" w:cstheme="majorBidi"/>
          <w:b/>
          <w:bCs/>
          <w:sz w:val="18"/>
          <w:szCs w:val="18"/>
          <w:rtl/>
        </w:rPr>
        <w:t xml:space="preserve">(شواهد القراءات بين ابن هشام وابن عقيل، دراسة نحوية تحليلية) </w:t>
      </w:r>
    </w:p>
    <w:p w:rsidR="00067EB5" w:rsidRPr="00067EB5" w:rsidRDefault="00067EB5" w:rsidP="00067EB5">
      <w:pPr>
        <w:ind w:left="284" w:firstLine="436"/>
        <w:jc w:val="lowKashida"/>
        <w:rPr>
          <w:rFonts w:asciiTheme="majorBidi" w:hAnsiTheme="majorBidi" w:cstheme="majorBidi"/>
          <w:b/>
          <w:bCs/>
          <w:sz w:val="18"/>
          <w:szCs w:val="18"/>
        </w:rPr>
      </w:pPr>
      <w:r w:rsidRPr="00067EB5">
        <w:rPr>
          <w:rFonts w:asciiTheme="majorBidi" w:hAnsiTheme="majorBidi" w:cstheme="majorBidi"/>
          <w:b/>
          <w:bCs/>
          <w:sz w:val="18"/>
          <w:szCs w:val="18"/>
          <w:rtl/>
        </w:rPr>
        <w:t>محمد أحمد علي سحلول،  دار الطباعة المحمدية, 1993م</w:t>
      </w:r>
    </w:p>
    <w:p w:rsidR="00067EB5" w:rsidRPr="00067EB5" w:rsidRDefault="00067EB5" w:rsidP="00067EB5">
      <w:pPr>
        <w:numPr>
          <w:ilvl w:val="0"/>
          <w:numId w:val="1"/>
        </w:numPr>
        <w:jc w:val="lowKashida"/>
        <w:rPr>
          <w:rFonts w:asciiTheme="majorBidi" w:hAnsiTheme="majorBidi" w:cstheme="majorBidi"/>
          <w:b/>
          <w:bCs/>
          <w:sz w:val="18"/>
          <w:szCs w:val="18"/>
        </w:rPr>
      </w:pPr>
      <w:r w:rsidRPr="00067EB5">
        <w:rPr>
          <w:rFonts w:asciiTheme="majorBidi" w:hAnsiTheme="majorBidi" w:cstheme="majorBidi"/>
          <w:b/>
          <w:bCs/>
          <w:sz w:val="18"/>
          <w:szCs w:val="18"/>
          <w:rtl/>
        </w:rPr>
        <w:t xml:space="preserve">(قراءة أبي السمال العدوي) </w:t>
      </w:r>
    </w:p>
    <w:p w:rsidR="00067EB5" w:rsidRPr="00067EB5" w:rsidRDefault="00067EB5" w:rsidP="00067EB5">
      <w:pPr>
        <w:ind w:left="284" w:firstLine="436"/>
        <w:jc w:val="lowKashida"/>
        <w:rPr>
          <w:rFonts w:asciiTheme="majorBidi" w:hAnsiTheme="majorBidi" w:cstheme="majorBidi"/>
          <w:b/>
          <w:bCs/>
          <w:sz w:val="18"/>
          <w:szCs w:val="18"/>
        </w:rPr>
      </w:pPr>
      <w:r w:rsidRPr="00067EB5">
        <w:rPr>
          <w:rFonts w:asciiTheme="majorBidi" w:hAnsiTheme="majorBidi" w:cstheme="majorBidi"/>
          <w:b/>
          <w:bCs/>
          <w:sz w:val="18"/>
          <w:szCs w:val="18"/>
          <w:rtl/>
        </w:rPr>
        <w:t>حمدي عبد الفتاح مصطفى خليل، الجريس، القاهرة, 2000م</w:t>
      </w:r>
    </w:p>
    <w:p w:rsidR="00067EB5" w:rsidRPr="00067EB5" w:rsidRDefault="00067EB5" w:rsidP="00067EB5">
      <w:pPr>
        <w:numPr>
          <w:ilvl w:val="0"/>
          <w:numId w:val="1"/>
        </w:numPr>
        <w:jc w:val="lowKashida"/>
        <w:rPr>
          <w:rFonts w:asciiTheme="majorBidi" w:hAnsiTheme="majorBidi" w:cstheme="majorBidi"/>
          <w:b/>
          <w:bCs/>
          <w:sz w:val="18"/>
          <w:szCs w:val="18"/>
        </w:rPr>
      </w:pPr>
      <w:r w:rsidRPr="00067EB5">
        <w:rPr>
          <w:rFonts w:asciiTheme="majorBidi" w:hAnsiTheme="majorBidi" w:cstheme="majorBidi"/>
          <w:b/>
          <w:bCs/>
          <w:sz w:val="18"/>
          <w:szCs w:val="18"/>
          <w:rtl/>
        </w:rPr>
        <w:t xml:space="preserve">(قراءة عبد الله بن مسعود مكانتها ومصادرها إحصاؤها) </w:t>
      </w:r>
    </w:p>
    <w:p w:rsidR="00067EB5" w:rsidRPr="00067EB5" w:rsidRDefault="00067EB5" w:rsidP="00067EB5">
      <w:pPr>
        <w:pStyle w:val="NormalWeb"/>
        <w:bidi/>
        <w:spacing w:before="0" w:beforeAutospacing="0" w:after="0" w:afterAutospacing="0"/>
        <w:ind w:left="284" w:firstLine="436"/>
        <w:jc w:val="both"/>
        <w:rPr>
          <w:rFonts w:asciiTheme="majorBidi" w:hAnsiTheme="majorBidi" w:cstheme="majorBidi"/>
          <w:b/>
          <w:bCs/>
          <w:sz w:val="18"/>
          <w:szCs w:val="18"/>
          <w:rtl/>
          <w:lang w:bidi="ar-EG"/>
        </w:rPr>
      </w:pPr>
      <w:r w:rsidRPr="00067EB5">
        <w:rPr>
          <w:rFonts w:asciiTheme="majorBidi" w:hAnsiTheme="majorBidi" w:cstheme="majorBidi"/>
          <w:b/>
          <w:bCs/>
          <w:sz w:val="18"/>
          <w:szCs w:val="18"/>
          <w:rtl/>
          <w:lang w:bidi="ar-EG"/>
        </w:rPr>
        <w:t>محمد أحمد خاطر، دار الاعتصام, 1990م</w:t>
      </w:r>
    </w:p>
    <w:p w:rsidR="00067EB5" w:rsidRPr="00067EB5" w:rsidRDefault="00067EB5" w:rsidP="00067EB5">
      <w:pPr>
        <w:rPr>
          <w:rFonts w:hint="cs"/>
          <w:b/>
          <w:bCs/>
          <w:sz w:val="18"/>
          <w:szCs w:val="18"/>
        </w:rPr>
      </w:pPr>
    </w:p>
    <w:p w:rsidR="00067EB5" w:rsidRPr="00067EB5" w:rsidRDefault="00067EB5" w:rsidP="00067EB5">
      <w:pPr>
        <w:rPr>
          <w:b/>
          <w:bCs/>
          <w:sz w:val="18"/>
          <w:szCs w:val="18"/>
        </w:rPr>
      </w:pPr>
    </w:p>
    <w:p w:rsidR="00067EB5" w:rsidRDefault="00067EB5" w:rsidP="00067EB5">
      <w:pPr>
        <w:spacing w:line="276" w:lineRule="auto"/>
        <w:jc w:val="center"/>
        <w:rPr>
          <w:rFonts w:asciiTheme="majorBidi" w:eastAsia="Calibri" w:hAnsiTheme="majorBidi" w:cstheme="majorBidi"/>
          <w:b/>
          <w:bCs/>
          <w:sz w:val="48"/>
          <w:szCs w:val="48"/>
          <w:rtl/>
          <w:lang w:bidi="ar-SA"/>
        </w:rPr>
        <w:sectPr w:rsidR="00067EB5" w:rsidSect="00067EB5">
          <w:type w:val="continuous"/>
          <w:pgSz w:w="11906" w:h="16838"/>
          <w:pgMar w:top="1440" w:right="1133" w:bottom="993" w:left="1800" w:header="708" w:footer="708" w:gutter="0"/>
          <w:cols w:num="2" w:space="708"/>
          <w:bidi/>
          <w:rtlGutter/>
          <w:docGrid w:linePitch="360"/>
        </w:sectPr>
      </w:pPr>
    </w:p>
    <w:p w:rsidR="00067EB5" w:rsidRPr="00067EB5" w:rsidRDefault="00067EB5" w:rsidP="00067EB5">
      <w:pPr>
        <w:spacing w:line="276" w:lineRule="auto"/>
        <w:jc w:val="center"/>
        <w:rPr>
          <w:rFonts w:asciiTheme="majorBidi" w:eastAsia="Calibri" w:hAnsiTheme="majorBidi" w:cstheme="majorBidi"/>
          <w:b/>
          <w:bCs/>
          <w:sz w:val="48"/>
          <w:szCs w:val="48"/>
          <w:lang w:bidi="ar-SA"/>
        </w:rPr>
      </w:pPr>
    </w:p>
    <w:p w:rsidR="004219C3" w:rsidRPr="00067EB5" w:rsidRDefault="004219C3" w:rsidP="00067EB5">
      <w:pPr>
        <w:spacing w:after="200" w:line="276" w:lineRule="auto"/>
        <w:jc w:val="center"/>
        <w:rPr>
          <w:rFonts w:asciiTheme="majorBidi" w:eastAsia="Calibri" w:hAnsiTheme="majorBidi" w:cstheme="majorBidi"/>
          <w:b/>
          <w:bCs/>
          <w:sz w:val="48"/>
          <w:szCs w:val="48"/>
          <w:lang w:bidi="ar-SA"/>
        </w:rPr>
      </w:pPr>
    </w:p>
    <w:sectPr w:rsidR="004219C3" w:rsidRPr="00067EB5" w:rsidSect="00067EB5">
      <w:type w:val="continuous"/>
      <w:pgSz w:w="11906" w:h="16838"/>
      <w:pgMar w:top="1440" w:right="1133" w:bottom="993"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Simplified Arabic">
    <w:panose1 w:val="02010000000000000000"/>
    <w:charset w:val="B2"/>
    <w:family w:val="auto"/>
    <w:pitch w:val="variable"/>
    <w:sig w:usb0="00002001" w:usb1="00000000" w:usb2="00000000" w:usb3="00000000" w:csb0="00000040" w:csb1="00000000"/>
  </w:font>
  <w:font w:name="AL-Hotham">
    <w:panose1 w:val="00000000000000000000"/>
    <w:charset w:val="B2"/>
    <w:family w:val="auto"/>
    <w:pitch w:val="variable"/>
    <w:sig w:usb0="00002001" w:usb1="00000000" w:usb2="00000000" w:usb3="00000000" w:csb0="00000040" w:csb1="00000000"/>
  </w:font>
  <w:font w:name="DecoType Thuluth">
    <w:altName w:val="Times New Roman"/>
    <w:charset w:val="B2"/>
    <w:family w:val="auto"/>
    <w:pitch w:val="variable"/>
    <w:sig w:usb0="00002000" w:usb1="80000000" w:usb2="00000008" w:usb3="00000000" w:csb0="00000040" w:csb1="00000000"/>
  </w:font>
  <w:font w:name="QCF_P030">
    <w:panose1 w:val="02000400000000000000"/>
    <w:charset w:val="00"/>
    <w:family w:val="auto"/>
    <w:pitch w:val="variable"/>
    <w:sig w:usb0="80002003" w:usb1="90000000" w:usb2="00000008" w:usb3="00000000" w:csb0="80000041" w:csb1="00000000"/>
  </w:font>
  <w:font w:name="AGA Arabesque">
    <w:altName w:val="Symbol"/>
    <w:charset w:val="02"/>
    <w:family w:val="auto"/>
    <w:pitch w:val="variable"/>
    <w:sig w:usb0="00000000" w:usb1="10000000" w:usb2="00000000" w:usb3="00000000" w:csb0="80000000" w:csb1="00000000"/>
  </w:font>
  <w:font w:name="Traditional Arabic">
    <w:panose1 w:val="02010000000000000000"/>
    <w:charset w:val="B2"/>
    <w:family w:val="auto"/>
    <w:pitch w:val="variable"/>
    <w:sig w:usb0="00002001" w:usb1="00000000" w:usb2="00000000" w:usb3="00000000" w:csb0="00000040" w:csb1="00000000"/>
  </w:font>
  <w:font w:name="AGA Furat Regular">
    <w:panose1 w:val="00000000000000000000"/>
    <w:charset w:val="B2"/>
    <w:family w:val="auto"/>
    <w:pitch w:val="variable"/>
    <w:sig w:usb0="00002001" w:usb1="00000000" w:usb2="00000000" w:usb3="00000000" w:csb0="00000040" w:csb1="00000000"/>
  </w:font>
  <w:font w:name="SC_ALYERMOOK">
    <w:panose1 w:val="00000000000000000000"/>
    <w:charset w:val="B2"/>
    <w:family w:val="auto"/>
    <w:pitch w:val="variable"/>
    <w:sig w:usb0="00002001" w:usb1="00000000" w:usb2="00000000" w:usb3="00000000" w:csb0="00000040" w:csb1="00000000"/>
  </w:font>
  <w:font w:name="QCF_P062">
    <w:panose1 w:val="02000400000000000000"/>
    <w:charset w:val="00"/>
    <w:family w:val="auto"/>
    <w:pitch w:val="variable"/>
    <w:sig w:usb0="80002003" w:usb1="90000000" w:usb2="00000008" w:usb3="00000000" w:csb0="80000041" w:csb1="00000000"/>
  </w:font>
  <w:font w:name="QCF_P335">
    <w:panose1 w:val="02000400000000000000"/>
    <w:charset w:val="00"/>
    <w:family w:val="auto"/>
    <w:pitch w:val="variable"/>
    <w:sig w:usb0="80002003" w:usb1="90000000" w:usb2="00000008" w:usb3="00000000" w:csb0="8000004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6A128C"/>
    <w:multiLevelType w:val="hybridMultilevel"/>
    <w:tmpl w:val="5F7ECD24"/>
    <w:lvl w:ilvl="0" w:tplc="DDAE06A2">
      <w:start w:val="1"/>
      <w:numFmt w:val="bullet"/>
      <w:lvlText w:val=""/>
      <w:lvlJc w:val="center"/>
      <w:pPr>
        <w:ind w:left="1543" w:hanging="360"/>
      </w:pPr>
      <w:rPr>
        <w:rFonts w:ascii="Symbol" w:hAnsi="Symbol" w:hint="default"/>
      </w:rPr>
    </w:lvl>
    <w:lvl w:ilvl="1" w:tplc="04090003" w:tentative="1">
      <w:start w:val="1"/>
      <w:numFmt w:val="bullet"/>
      <w:lvlText w:val="o"/>
      <w:lvlJc w:val="left"/>
      <w:pPr>
        <w:ind w:left="2263" w:hanging="360"/>
      </w:pPr>
      <w:rPr>
        <w:rFonts w:ascii="Courier New" w:hAnsi="Courier New" w:cs="Courier New" w:hint="default"/>
      </w:rPr>
    </w:lvl>
    <w:lvl w:ilvl="2" w:tplc="04090005" w:tentative="1">
      <w:start w:val="1"/>
      <w:numFmt w:val="bullet"/>
      <w:lvlText w:val=""/>
      <w:lvlJc w:val="left"/>
      <w:pPr>
        <w:ind w:left="2983" w:hanging="360"/>
      </w:pPr>
      <w:rPr>
        <w:rFonts w:ascii="Wingdings" w:hAnsi="Wingdings" w:hint="default"/>
      </w:rPr>
    </w:lvl>
    <w:lvl w:ilvl="3" w:tplc="04090001" w:tentative="1">
      <w:start w:val="1"/>
      <w:numFmt w:val="bullet"/>
      <w:lvlText w:val=""/>
      <w:lvlJc w:val="left"/>
      <w:pPr>
        <w:ind w:left="3703" w:hanging="360"/>
      </w:pPr>
      <w:rPr>
        <w:rFonts w:ascii="Symbol" w:hAnsi="Symbol" w:hint="default"/>
      </w:rPr>
    </w:lvl>
    <w:lvl w:ilvl="4" w:tplc="04090003" w:tentative="1">
      <w:start w:val="1"/>
      <w:numFmt w:val="bullet"/>
      <w:lvlText w:val="o"/>
      <w:lvlJc w:val="left"/>
      <w:pPr>
        <w:ind w:left="4423" w:hanging="360"/>
      </w:pPr>
      <w:rPr>
        <w:rFonts w:ascii="Courier New" w:hAnsi="Courier New" w:cs="Courier New" w:hint="default"/>
      </w:rPr>
    </w:lvl>
    <w:lvl w:ilvl="5" w:tplc="04090005" w:tentative="1">
      <w:start w:val="1"/>
      <w:numFmt w:val="bullet"/>
      <w:lvlText w:val=""/>
      <w:lvlJc w:val="left"/>
      <w:pPr>
        <w:ind w:left="5143" w:hanging="360"/>
      </w:pPr>
      <w:rPr>
        <w:rFonts w:ascii="Wingdings" w:hAnsi="Wingdings" w:hint="default"/>
      </w:rPr>
    </w:lvl>
    <w:lvl w:ilvl="6" w:tplc="04090001" w:tentative="1">
      <w:start w:val="1"/>
      <w:numFmt w:val="bullet"/>
      <w:lvlText w:val=""/>
      <w:lvlJc w:val="left"/>
      <w:pPr>
        <w:ind w:left="5863" w:hanging="360"/>
      </w:pPr>
      <w:rPr>
        <w:rFonts w:ascii="Symbol" w:hAnsi="Symbol" w:hint="default"/>
      </w:rPr>
    </w:lvl>
    <w:lvl w:ilvl="7" w:tplc="04090003" w:tentative="1">
      <w:start w:val="1"/>
      <w:numFmt w:val="bullet"/>
      <w:lvlText w:val="o"/>
      <w:lvlJc w:val="left"/>
      <w:pPr>
        <w:ind w:left="6583" w:hanging="360"/>
      </w:pPr>
      <w:rPr>
        <w:rFonts w:ascii="Courier New" w:hAnsi="Courier New" w:cs="Courier New" w:hint="default"/>
      </w:rPr>
    </w:lvl>
    <w:lvl w:ilvl="8" w:tplc="04090005" w:tentative="1">
      <w:start w:val="1"/>
      <w:numFmt w:val="bullet"/>
      <w:lvlText w:val=""/>
      <w:lvlJc w:val="left"/>
      <w:pPr>
        <w:ind w:left="7303" w:hanging="360"/>
      </w:pPr>
      <w:rPr>
        <w:rFonts w:ascii="Wingdings" w:hAnsi="Wingdings" w:hint="default"/>
      </w:rPr>
    </w:lvl>
  </w:abstractNum>
  <w:abstractNum w:abstractNumId="1">
    <w:nsid w:val="456E4553"/>
    <w:multiLevelType w:val="hybridMultilevel"/>
    <w:tmpl w:val="6E0A04EA"/>
    <w:lvl w:ilvl="0" w:tplc="1BB2DDB4">
      <w:start w:val="1"/>
      <w:numFmt w:val="bullet"/>
      <w:lvlText w:val=""/>
      <w:lvlJc w:val="center"/>
      <w:pPr>
        <w:ind w:left="1723" w:hanging="360"/>
      </w:pPr>
      <w:rPr>
        <w:rFonts w:ascii="Symbol" w:hAnsi="Symbol" w:cs="Symbol" w:hint="default"/>
      </w:rPr>
    </w:lvl>
    <w:lvl w:ilvl="1" w:tplc="04090003" w:tentative="1">
      <w:start w:val="1"/>
      <w:numFmt w:val="bullet"/>
      <w:lvlText w:val="o"/>
      <w:lvlJc w:val="left"/>
      <w:pPr>
        <w:ind w:left="2443" w:hanging="360"/>
      </w:pPr>
      <w:rPr>
        <w:rFonts w:ascii="Courier New" w:hAnsi="Courier New" w:cs="Courier New" w:hint="default"/>
      </w:rPr>
    </w:lvl>
    <w:lvl w:ilvl="2" w:tplc="04090005" w:tentative="1">
      <w:start w:val="1"/>
      <w:numFmt w:val="bullet"/>
      <w:lvlText w:val=""/>
      <w:lvlJc w:val="left"/>
      <w:pPr>
        <w:ind w:left="3163" w:hanging="360"/>
      </w:pPr>
      <w:rPr>
        <w:rFonts w:ascii="Wingdings" w:hAnsi="Wingdings" w:hint="default"/>
      </w:rPr>
    </w:lvl>
    <w:lvl w:ilvl="3" w:tplc="04090001" w:tentative="1">
      <w:start w:val="1"/>
      <w:numFmt w:val="bullet"/>
      <w:lvlText w:val=""/>
      <w:lvlJc w:val="left"/>
      <w:pPr>
        <w:ind w:left="3883" w:hanging="360"/>
      </w:pPr>
      <w:rPr>
        <w:rFonts w:ascii="Symbol" w:hAnsi="Symbol" w:hint="default"/>
      </w:rPr>
    </w:lvl>
    <w:lvl w:ilvl="4" w:tplc="04090003" w:tentative="1">
      <w:start w:val="1"/>
      <w:numFmt w:val="bullet"/>
      <w:lvlText w:val="o"/>
      <w:lvlJc w:val="left"/>
      <w:pPr>
        <w:ind w:left="4603" w:hanging="360"/>
      </w:pPr>
      <w:rPr>
        <w:rFonts w:ascii="Courier New" w:hAnsi="Courier New" w:cs="Courier New" w:hint="default"/>
      </w:rPr>
    </w:lvl>
    <w:lvl w:ilvl="5" w:tplc="04090005" w:tentative="1">
      <w:start w:val="1"/>
      <w:numFmt w:val="bullet"/>
      <w:lvlText w:val=""/>
      <w:lvlJc w:val="left"/>
      <w:pPr>
        <w:ind w:left="5323" w:hanging="360"/>
      </w:pPr>
      <w:rPr>
        <w:rFonts w:ascii="Wingdings" w:hAnsi="Wingdings" w:hint="default"/>
      </w:rPr>
    </w:lvl>
    <w:lvl w:ilvl="6" w:tplc="04090001" w:tentative="1">
      <w:start w:val="1"/>
      <w:numFmt w:val="bullet"/>
      <w:lvlText w:val=""/>
      <w:lvlJc w:val="left"/>
      <w:pPr>
        <w:ind w:left="6043" w:hanging="360"/>
      </w:pPr>
      <w:rPr>
        <w:rFonts w:ascii="Symbol" w:hAnsi="Symbol" w:hint="default"/>
      </w:rPr>
    </w:lvl>
    <w:lvl w:ilvl="7" w:tplc="04090003" w:tentative="1">
      <w:start w:val="1"/>
      <w:numFmt w:val="bullet"/>
      <w:lvlText w:val="o"/>
      <w:lvlJc w:val="left"/>
      <w:pPr>
        <w:ind w:left="6763" w:hanging="360"/>
      </w:pPr>
      <w:rPr>
        <w:rFonts w:ascii="Courier New" w:hAnsi="Courier New" w:cs="Courier New" w:hint="default"/>
      </w:rPr>
    </w:lvl>
    <w:lvl w:ilvl="8" w:tplc="04090005" w:tentative="1">
      <w:start w:val="1"/>
      <w:numFmt w:val="bullet"/>
      <w:lvlText w:val=""/>
      <w:lvlJc w:val="left"/>
      <w:pPr>
        <w:ind w:left="7483" w:hanging="360"/>
      </w:pPr>
      <w:rPr>
        <w:rFonts w:ascii="Wingdings" w:hAnsi="Wingdings" w:hint="default"/>
      </w:rPr>
    </w:lvl>
  </w:abstractNum>
  <w:abstractNum w:abstractNumId="2">
    <w:nsid w:val="54AF07C7"/>
    <w:multiLevelType w:val="hybridMultilevel"/>
    <w:tmpl w:val="3DB6F57A"/>
    <w:lvl w:ilvl="0" w:tplc="ED521654">
      <w:start w:val="1"/>
      <w:numFmt w:val="decimal"/>
      <w:lvlText w:val="%1."/>
      <w:lvlJc w:val="left"/>
      <w:pPr>
        <w:tabs>
          <w:tab w:val="num" w:pos="463"/>
        </w:tabs>
        <w:ind w:left="463" w:hanging="28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067EB5"/>
    <w:rsid w:val="00067EB5"/>
    <w:rsid w:val="001A2769"/>
    <w:rsid w:val="004168A0"/>
    <w:rsid w:val="004219C3"/>
    <w:rsid w:val="004A286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7EB5"/>
    <w:pPr>
      <w:bidi/>
      <w:spacing w:after="0" w:line="240" w:lineRule="auto"/>
    </w:pPr>
    <w:rPr>
      <w:rFonts w:ascii="Times New Roman" w:eastAsia="Times New Roman" w:hAnsi="Times New Roman" w:cs="Times New Roman"/>
      <w:sz w:val="24"/>
      <w:szCs w:val="24"/>
      <w:lang w:bidi="ar-E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67EB5"/>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067EB5"/>
    <w:pPr>
      <w:bidi w:val="0"/>
      <w:spacing w:before="100" w:beforeAutospacing="1" w:after="100" w:afterAutospacing="1"/>
    </w:pPr>
    <w:rPr>
      <w:lang w:bidi="ar-SA"/>
    </w:rPr>
  </w:style>
  <w:style w:type="character" w:styleId="Hyperlink">
    <w:name w:val="Hyperlink"/>
    <w:basedOn w:val="DefaultParagraphFont"/>
    <w:uiPriority w:val="99"/>
    <w:unhideWhenUsed/>
    <w:rsid w:val="00067EB5"/>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hmedmsamir54@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894</Words>
  <Characters>5096</Characters>
  <Application>Microsoft Office Word</Application>
  <DocSecurity>0</DocSecurity>
  <Lines>42</Lines>
  <Paragraphs>11</Paragraphs>
  <ScaleCrop>false</ScaleCrop>
  <Company>Fannan</Company>
  <LinksUpToDate>false</LinksUpToDate>
  <CharactersWithSpaces>5979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Fannan NewLook V5</dc:creator>
  <cp:keywords/>
  <dc:description/>
  <cp:lastModifiedBy>Fannan NewLook V5</cp:lastModifiedBy>
  <cp:revision>1</cp:revision>
  <dcterms:created xsi:type="dcterms:W3CDTF">2013-06-16T15:42:00Z</dcterms:created>
  <dcterms:modified xsi:type="dcterms:W3CDTF">2013-06-16T16:22:00Z</dcterms:modified>
</cp:coreProperties>
</file>