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E89" w:rsidRDefault="00180E89" w:rsidP="00180E89">
      <w:pPr>
        <w:suppressAutoHyphens/>
        <w:spacing w:after="120" w:line="240" w:lineRule="auto"/>
        <w:rPr>
          <w:rFonts w:ascii="Times New Roman" w:eastAsia="MS Mincho" w:hAnsi="Times New Roman" w:cs="Times New Roman"/>
          <w:i/>
          <w:iCs/>
          <w:sz w:val="48"/>
          <w:szCs w:val="48"/>
          <w:rtl/>
        </w:rPr>
      </w:pPr>
      <w:r>
        <w:rPr>
          <w:rFonts w:ascii="Times New Roman" w:eastAsia="MS Mincho" w:hAnsi="Times New Roman" w:cs="Times New Roman" w:hint="cs"/>
          <w:i/>
          <w:iCs/>
          <w:sz w:val="48"/>
          <w:szCs w:val="48"/>
          <w:rtl/>
        </w:rPr>
        <w:t xml:space="preserve">         </w:t>
      </w:r>
      <w:r>
        <w:rPr>
          <w:rFonts w:ascii="Times New Roman" w:eastAsia="MS Mincho" w:hAnsi="Times New Roman" w:cs="Times New Roman" w:hint="cs"/>
          <w:i/>
          <w:iCs/>
          <w:sz w:val="48"/>
          <w:szCs w:val="48"/>
          <w:rtl/>
        </w:rPr>
        <w:t xml:space="preserve">  </w:t>
      </w:r>
      <w:r>
        <w:rPr>
          <w:rFonts w:ascii="Times New Roman" w:eastAsia="MS Mincho" w:hAnsi="Times New Roman" w:cs="Times New Roman" w:hint="cs"/>
          <w:i/>
          <w:iCs/>
          <w:sz w:val="48"/>
          <w:szCs w:val="48"/>
          <w:rtl/>
        </w:rPr>
        <w:t xml:space="preserve">  </w:t>
      </w:r>
      <w:r>
        <w:rPr>
          <w:rFonts w:ascii="Times New Roman" w:eastAsia="MS Mincho" w:hAnsi="Times New Roman" w:cs="Times New Roman" w:hint="cs"/>
          <w:i/>
          <w:iCs/>
          <w:sz w:val="48"/>
          <w:szCs w:val="48"/>
          <w:rtl/>
        </w:rPr>
        <w:t xml:space="preserve">  </w:t>
      </w:r>
      <w:r>
        <w:rPr>
          <w:rFonts w:ascii="Times New Roman" w:eastAsia="MS Mincho" w:hAnsi="Times New Roman" w:cs="Times New Roman" w:hint="cs"/>
          <w:i/>
          <w:iCs/>
          <w:sz w:val="48"/>
          <w:szCs w:val="48"/>
          <w:rtl/>
        </w:rPr>
        <w:t xml:space="preserve">  دراسات </w:t>
      </w:r>
      <w:proofErr w:type="spellStart"/>
      <w:r>
        <w:rPr>
          <w:rFonts w:ascii="Times New Roman" w:eastAsia="MS Mincho" w:hAnsi="Times New Roman" w:cs="Times New Roman" w:hint="cs"/>
          <w:i/>
          <w:iCs/>
          <w:sz w:val="48"/>
          <w:szCs w:val="48"/>
          <w:rtl/>
        </w:rPr>
        <w:t>فى</w:t>
      </w:r>
      <w:proofErr w:type="spellEnd"/>
      <w:r>
        <w:rPr>
          <w:rFonts w:ascii="Times New Roman" w:eastAsia="MS Mincho" w:hAnsi="Times New Roman" w:cs="Times New Roman" w:hint="cs"/>
          <w:i/>
          <w:iCs/>
          <w:sz w:val="48"/>
          <w:szCs w:val="48"/>
          <w:rtl/>
        </w:rPr>
        <w:t xml:space="preserve"> لطائف الإشارات للإمام </w:t>
      </w:r>
      <w:proofErr w:type="spellStart"/>
      <w:r>
        <w:rPr>
          <w:rFonts w:ascii="Times New Roman" w:eastAsia="MS Mincho" w:hAnsi="Times New Roman" w:cs="Times New Roman" w:hint="cs"/>
          <w:i/>
          <w:iCs/>
          <w:sz w:val="48"/>
          <w:szCs w:val="48"/>
          <w:rtl/>
        </w:rPr>
        <w:t>القسطلانى</w:t>
      </w:r>
      <w:proofErr w:type="spellEnd"/>
    </w:p>
    <w:p w:rsidR="00180E89" w:rsidRDefault="00180E89" w:rsidP="00180E89">
      <w:pPr>
        <w:tabs>
          <w:tab w:val="left" w:pos="2179"/>
          <w:tab w:val="center" w:pos="5576"/>
        </w:tabs>
        <w:suppressAutoHyphens/>
        <w:spacing w:after="120" w:line="240" w:lineRule="auto"/>
        <w:ind w:left="720"/>
        <w:rPr>
          <w:rFonts w:ascii="Times New Roman" w:eastAsia="MS Mincho" w:hAnsi="Times New Roman" w:cs="Times New Roman"/>
          <w:i/>
          <w:iCs/>
          <w:sz w:val="48"/>
          <w:szCs w:val="48"/>
          <w:rtl/>
        </w:rPr>
      </w:pPr>
      <w:r>
        <w:rPr>
          <w:rFonts w:ascii="Times New Roman" w:eastAsia="MS Mincho" w:hAnsi="Times New Roman" w:cs="Times New Roman"/>
          <w:i/>
          <w:iCs/>
          <w:sz w:val="48"/>
          <w:szCs w:val="48"/>
          <w:rtl/>
        </w:rPr>
        <w:tab/>
      </w:r>
      <w:r>
        <w:rPr>
          <w:rFonts w:ascii="Times New Roman" w:eastAsia="MS Mincho" w:hAnsi="Times New Roman" w:cs="Times New Roman" w:hint="cs"/>
          <w:i/>
          <w:iCs/>
          <w:sz w:val="48"/>
          <w:szCs w:val="48"/>
          <w:rtl/>
        </w:rPr>
        <w:t xml:space="preserve">              </w:t>
      </w:r>
      <w:r>
        <w:rPr>
          <w:rFonts w:ascii="Times New Roman" w:eastAsia="MS Mincho" w:hAnsi="Times New Roman" w:cs="Times New Roman" w:hint="cs"/>
          <w:i/>
          <w:iCs/>
          <w:sz w:val="48"/>
          <w:szCs w:val="48"/>
          <w:rtl/>
        </w:rPr>
        <w:t xml:space="preserve">   </w:t>
      </w:r>
      <w:r>
        <w:rPr>
          <w:rFonts w:ascii="Times New Roman" w:eastAsia="MS Mincho" w:hAnsi="Times New Roman" w:cs="Times New Roman" w:hint="cs"/>
          <w:i/>
          <w:iCs/>
          <w:sz w:val="48"/>
          <w:szCs w:val="48"/>
          <w:rtl/>
        </w:rPr>
        <w:t xml:space="preserve">  الأعلام (</w:t>
      </w:r>
      <w:r>
        <w:rPr>
          <w:rFonts w:ascii="Times New Roman" w:eastAsia="MS Mincho" w:hAnsi="Times New Roman" w:cs="Times New Roman" w:hint="cs"/>
          <w:i/>
          <w:iCs/>
          <w:sz w:val="48"/>
          <w:szCs w:val="48"/>
          <w:rtl/>
        </w:rPr>
        <w:t>5</w:t>
      </w:r>
      <w:r>
        <w:rPr>
          <w:rFonts w:ascii="Times New Roman" w:eastAsia="MS Mincho" w:hAnsi="Times New Roman" w:cs="Times New Roman" w:hint="cs"/>
          <w:i/>
          <w:iCs/>
          <w:sz w:val="48"/>
          <w:szCs w:val="48"/>
          <w:rtl/>
        </w:rPr>
        <w:t xml:space="preserve">) </w:t>
      </w:r>
    </w:p>
    <w:p w:rsidR="00180E89" w:rsidRPr="000F1A85" w:rsidRDefault="00180E89" w:rsidP="00180E89">
      <w:pPr>
        <w:tabs>
          <w:tab w:val="left" w:pos="2179"/>
          <w:tab w:val="left" w:pos="3791"/>
          <w:tab w:val="center" w:pos="5576"/>
        </w:tabs>
        <w:suppressAutoHyphens/>
        <w:spacing w:after="120" w:line="240" w:lineRule="auto"/>
        <w:ind w:left="720"/>
        <w:rPr>
          <w:rFonts w:ascii="Times New Roman" w:eastAsia="MS Mincho" w:hAnsi="Times New Roman" w:cs="Times New Roman"/>
          <w:i/>
          <w:iCs/>
          <w:sz w:val="28"/>
          <w:szCs w:val="28"/>
          <w:rtl/>
        </w:rPr>
      </w:pPr>
      <w:r>
        <w:rPr>
          <w:rFonts w:ascii="Times New Roman" w:eastAsia="MS Mincho" w:hAnsi="Times New Roman" w:cs="Times New Roman" w:hint="cs"/>
          <w:i/>
          <w:iCs/>
          <w:sz w:val="28"/>
          <w:szCs w:val="28"/>
          <w:rtl/>
        </w:rPr>
        <w:t xml:space="preserve">                     </w:t>
      </w:r>
      <w:r>
        <w:rPr>
          <w:rFonts w:ascii="Times New Roman" w:eastAsia="MS Mincho" w:hAnsi="Times New Roman" w:cs="Times New Roman"/>
          <w:i/>
          <w:iCs/>
          <w:sz w:val="28"/>
          <w:szCs w:val="28"/>
          <w:rtl/>
        </w:rPr>
        <w:tab/>
      </w:r>
      <w:r>
        <w:rPr>
          <w:rFonts w:ascii="Times New Roman" w:eastAsia="MS Mincho" w:hAnsi="Times New Roman" w:cs="Times New Roman" w:hint="cs"/>
          <w:i/>
          <w:iCs/>
          <w:sz w:val="28"/>
          <w:szCs w:val="28"/>
          <w:rtl/>
        </w:rPr>
        <w:t xml:space="preserve">  </w:t>
      </w:r>
      <w:r>
        <w:rPr>
          <w:rFonts w:ascii="Times New Roman" w:eastAsia="MS Mincho" w:hAnsi="Times New Roman" w:cs="Times New Roman" w:hint="cs"/>
          <w:i/>
          <w:iCs/>
          <w:sz w:val="28"/>
          <w:szCs w:val="28"/>
          <w:rtl/>
        </w:rPr>
        <w:t xml:space="preserve">  </w:t>
      </w:r>
      <w:r w:rsidRPr="000F1A85">
        <w:rPr>
          <w:rFonts w:ascii="Times New Roman" w:eastAsia="MS Mincho" w:hAnsi="Times New Roman" w:cs="Times New Roman" w:hint="cs"/>
          <w:i/>
          <w:iCs/>
          <w:sz w:val="28"/>
          <w:szCs w:val="28"/>
          <w:rtl/>
        </w:rPr>
        <w:t xml:space="preserve">بحث </w:t>
      </w:r>
      <w:proofErr w:type="spellStart"/>
      <w:r w:rsidRPr="000F1A85">
        <w:rPr>
          <w:rFonts w:ascii="Times New Roman" w:eastAsia="MS Mincho" w:hAnsi="Times New Roman" w:cs="Times New Roman" w:hint="cs"/>
          <w:i/>
          <w:iCs/>
          <w:sz w:val="28"/>
          <w:szCs w:val="28"/>
          <w:rtl/>
        </w:rPr>
        <w:t>فى</w:t>
      </w:r>
      <w:proofErr w:type="spellEnd"/>
      <w:r w:rsidRPr="000F1A85">
        <w:rPr>
          <w:rFonts w:ascii="Times New Roman" w:eastAsia="MS Mincho" w:hAnsi="Times New Roman" w:cs="Times New Roman" w:hint="cs"/>
          <w:i/>
          <w:iCs/>
          <w:sz w:val="28"/>
          <w:szCs w:val="28"/>
          <w:rtl/>
        </w:rPr>
        <w:t xml:space="preserve"> التفسير وعلوم القرآن</w:t>
      </w:r>
      <w:r>
        <w:rPr>
          <w:rFonts w:ascii="Times New Roman" w:eastAsia="MS Mincho" w:hAnsi="Times New Roman" w:cs="Times New Roman" w:hint="cs"/>
          <w:i/>
          <w:iCs/>
          <w:sz w:val="28"/>
          <w:szCs w:val="28"/>
          <w:rtl/>
        </w:rPr>
        <w:t xml:space="preserve">  </w:t>
      </w:r>
    </w:p>
    <w:p w:rsidR="00180E89" w:rsidRPr="00180E89" w:rsidRDefault="00180E89" w:rsidP="00180E89">
      <w:pPr>
        <w:pStyle w:val="papersubtitle"/>
        <w:tabs>
          <w:tab w:val="left" w:pos="4532"/>
          <w:tab w:val="center" w:pos="5576"/>
        </w:tabs>
        <w:bidi/>
        <w:rPr>
          <w:sz w:val="18"/>
          <w:szCs w:val="18"/>
          <w:rtl/>
          <w:lang w:bidi="ar-EG"/>
        </w:rPr>
      </w:pPr>
      <w:bookmarkStart w:id="0" w:name="_GoBack"/>
    </w:p>
    <w:bookmarkEnd w:id="0"/>
    <w:p w:rsidR="00180E89" w:rsidRPr="00180E89" w:rsidRDefault="00180E89" w:rsidP="00180E89">
      <w:pPr>
        <w:tabs>
          <w:tab w:val="left" w:pos="2179"/>
          <w:tab w:val="left" w:pos="3791"/>
          <w:tab w:val="center" w:pos="5576"/>
        </w:tabs>
        <w:suppressAutoHyphens/>
        <w:spacing w:after="120" w:line="240" w:lineRule="auto"/>
        <w:ind w:left="720"/>
        <w:jc w:val="center"/>
        <w:rPr>
          <w:rFonts w:ascii="Times New Roman" w:eastAsia="MS Mincho" w:hAnsi="Times New Roman" w:cs="Times New Roman"/>
          <w:i/>
          <w:iCs/>
          <w:sz w:val="20"/>
          <w:szCs w:val="20"/>
        </w:rPr>
      </w:pPr>
      <w:r w:rsidRPr="00180E89">
        <w:rPr>
          <w:rFonts w:ascii="Times New Roman" w:eastAsia="MS Mincho" w:hAnsi="Times New Roman" w:cs="Times New Roman" w:hint="cs"/>
          <w:i/>
          <w:iCs/>
          <w:sz w:val="20"/>
          <w:szCs w:val="20"/>
          <w:rtl/>
        </w:rPr>
        <w:t xml:space="preserve">د/ </w:t>
      </w:r>
      <w:proofErr w:type="spellStart"/>
      <w:r w:rsidRPr="00180E89">
        <w:rPr>
          <w:rFonts w:ascii="Times New Roman" w:eastAsia="MS Mincho" w:hAnsi="Times New Roman" w:cs="Times New Roman" w:hint="cs"/>
          <w:i/>
          <w:iCs/>
          <w:sz w:val="20"/>
          <w:szCs w:val="20"/>
          <w:rtl/>
        </w:rPr>
        <w:t>الصافى</w:t>
      </w:r>
      <w:proofErr w:type="spellEnd"/>
      <w:r w:rsidRPr="00180E89">
        <w:rPr>
          <w:rFonts w:ascii="Times New Roman" w:eastAsia="MS Mincho" w:hAnsi="Times New Roman" w:cs="Times New Roman" w:hint="cs"/>
          <w:i/>
          <w:iCs/>
          <w:sz w:val="20"/>
          <w:szCs w:val="20"/>
          <w:rtl/>
        </w:rPr>
        <w:t xml:space="preserve"> صلاح </w:t>
      </w:r>
      <w:proofErr w:type="spellStart"/>
      <w:r w:rsidRPr="00180E89">
        <w:rPr>
          <w:rFonts w:ascii="Times New Roman" w:eastAsia="MS Mincho" w:hAnsi="Times New Roman" w:cs="Times New Roman" w:hint="cs"/>
          <w:i/>
          <w:iCs/>
          <w:sz w:val="20"/>
          <w:szCs w:val="20"/>
          <w:rtl/>
        </w:rPr>
        <w:t>الصافى</w:t>
      </w:r>
      <w:proofErr w:type="spellEnd"/>
    </w:p>
    <w:p w:rsidR="00180E89" w:rsidRPr="00180E89" w:rsidRDefault="00180E89" w:rsidP="00180E89">
      <w:pPr>
        <w:tabs>
          <w:tab w:val="left" w:pos="2179"/>
          <w:tab w:val="left" w:pos="3791"/>
          <w:tab w:val="center" w:pos="5576"/>
        </w:tabs>
        <w:suppressAutoHyphens/>
        <w:spacing w:after="120" w:line="240" w:lineRule="auto"/>
        <w:ind w:left="720"/>
        <w:jc w:val="center"/>
        <w:rPr>
          <w:rFonts w:ascii="Times New Roman" w:eastAsia="MS Mincho" w:hAnsi="Times New Roman" w:cs="Times New Roman"/>
          <w:i/>
          <w:iCs/>
          <w:sz w:val="20"/>
          <w:szCs w:val="20"/>
        </w:rPr>
      </w:pPr>
      <w:r w:rsidRPr="00180E89">
        <w:rPr>
          <w:rFonts w:ascii="Times New Roman" w:eastAsia="MS Mincho" w:hAnsi="Times New Roman" w:cs="Times New Roman" w:hint="cs"/>
          <w:i/>
          <w:iCs/>
          <w:sz w:val="20"/>
          <w:szCs w:val="20"/>
          <w:rtl/>
        </w:rPr>
        <w:t>قسم التفسير وعلوم القرآن</w:t>
      </w:r>
    </w:p>
    <w:p w:rsidR="00180E89" w:rsidRPr="00180E89" w:rsidRDefault="00180E89" w:rsidP="00180E89">
      <w:pPr>
        <w:tabs>
          <w:tab w:val="left" w:pos="2179"/>
          <w:tab w:val="left" w:pos="3791"/>
          <w:tab w:val="center" w:pos="5576"/>
        </w:tabs>
        <w:suppressAutoHyphens/>
        <w:spacing w:after="120" w:line="240" w:lineRule="auto"/>
        <w:ind w:left="720"/>
        <w:jc w:val="center"/>
        <w:rPr>
          <w:rFonts w:ascii="Times New Roman" w:eastAsia="MS Mincho" w:hAnsi="Times New Roman" w:cs="Times New Roman"/>
          <w:i/>
          <w:iCs/>
          <w:sz w:val="20"/>
          <w:szCs w:val="20"/>
          <w:rtl/>
        </w:rPr>
      </w:pPr>
      <w:proofErr w:type="gramStart"/>
      <w:r w:rsidRPr="00180E89">
        <w:rPr>
          <w:rFonts w:ascii="Times New Roman" w:eastAsia="MS Mincho" w:hAnsi="Times New Roman" w:cs="Times New Roman" w:hint="cs"/>
          <w:i/>
          <w:iCs/>
          <w:sz w:val="20"/>
          <w:szCs w:val="20"/>
          <w:rtl/>
        </w:rPr>
        <w:t>كلية</w:t>
      </w:r>
      <w:proofErr w:type="gramEnd"/>
      <w:r w:rsidRPr="00180E89">
        <w:rPr>
          <w:rFonts w:ascii="Times New Roman" w:eastAsia="MS Mincho" w:hAnsi="Times New Roman" w:cs="Times New Roman" w:hint="cs"/>
          <w:i/>
          <w:iCs/>
          <w:sz w:val="20"/>
          <w:szCs w:val="20"/>
          <w:rtl/>
        </w:rPr>
        <w:t xml:space="preserve"> العلوم الإسلامية </w:t>
      </w:r>
      <w:r w:rsidRPr="00180E89">
        <w:rPr>
          <w:rFonts w:ascii="Times New Roman" w:eastAsia="MS Mincho" w:hAnsi="Times New Roman" w:cs="Times New Roman"/>
          <w:i/>
          <w:iCs/>
          <w:sz w:val="20"/>
          <w:szCs w:val="20"/>
          <w:rtl/>
        </w:rPr>
        <w:t>–</w:t>
      </w:r>
      <w:r w:rsidRPr="00180E89">
        <w:rPr>
          <w:rFonts w:ascii="Times New Roman" w:eastAsia="MS Mincho" w:hAnsi="Times New Roman" w:cs="Times New Roman" w:hint="cs"/>
          <w:i/>
          <w:iCs/>
          <w:sz w:val="20"/>
          <w:szCs w:val="20"/>
          <w:rtl/>
        </w:rPr>
        <w:t xml:space="preserve"> جامعة المدينة العالمية</w:t>
      </w:r>
    </w:p>
    <w:p w:rsidR="00180E89" w:rsidRPr="00180E89" w:rsidRDefault="00180E89" w:rsidP="00180E89">
      <w:pPr>
        <w:tabs>
          <w:tab w:val="left" w:pos="2179"/>
          <w:tab w:val="left" w:pos="3791"/>
          <w:tab w:val="center" w:pos="5576"/>
        </w:tabs>
        <w:suppressAutoHyphens/>
        <w:spacing w:after="120" w:line="240" w:lineRule="auto"/>
        <w:ind w:left="720"/>
        <w:jc w:val="center"/>
        <w:rPr>
          <w:rFonts w:ascii="Times New Roman" w:eastAsia="MS Mincho" w:hAnsi="Times New Roman" w:cs="Times New Roman"/>
          <w:i/>
          <w:iCs/>
          <w:sz w:val="20"/>
          <w:szCs w:val="20"/>
          <w:rtl/>
        </w:rPr>
      </w:pPr>
      <w:r w:rsidRPr="00180E89">
        <w:rPr>
          <w:rFonts w:ascii="Times New Roman" w:eastAsia="MS Mincho" w:hAnsi="Times New Roman" w:cs="Times New Roman" w:hint="cs"/>
          <w:i/>
          <w:iCs/>
          <w:sz w:val="20"/>
          <w:szCs w:val="20"/>
          <w:rtl/>
        </w:rPr>
        <w:t xml:space="preserve">شاه </w:t>
      </w:r>
      <w:proofErr w:type="gramStart"/>
      <w:r w:rsidRPr="00180E89">
        <w:rPr>
          <w:rFonts w:ascii="Times New Roman" w:eastAsia="MS Mincho" w:hAnsi="Times New Roman" w:cs="Times New Roman" w:hint="cs"/>
          <w:i/>
          <w:iCs/>
          <w:sz w:val="20"/>
          <w:szCs w:val="20"/>
          <w:rtl/>
        </w:rPr>
        <w:t>علم</w:t>
      </w:r>
      <w:proofErr w:type="gramEnd"/>
      <w:r w:rsidRPr="00180E89">
        <w:rPr>
          <w:rFonts w:ascii="Times New Roman" w:eastAsia="MS Mincho" w:hAnsi="Times New Roman" w:cs="Times New Roman" w:hint="cs"/>
          <w:i/>
          <w:iCs/>
          <w:sz w:val="20"/>
          <w:szCs w:val="20"/>
          <w:rtl/>
        </w:rPr>
        <w:t xml:space="preserve"> </w:t>
      </w:r>
      <w:r w:rsidRPr="00180E89">
        <w:rPr>
          <w:rFonts w:ascii="Times New Roman" w:eastAsia="MS Mincho" w:hAnsi="Times New Roman" w:cs="Times New Roman"/>
          <w:i/>
          <w:iCs/>
          <w:sz w:val="20"/>
          <w:szCs w:val="20"/>
          <w:rtl/>
        </w:rPr>
        <w:t>–</w:t>
      </w:r>
      <w:r w:rsidRPr="00180E89">
        <w:rPr>
          <w:rFonts w:ascii="Times New Roman" w:eastAsia="MS Mincho" w:hAnsi="Times New Roman" w:cs="Times New Roman" w:hint="cs"/>
          <w:i/>
          <w:iCs/>
          <w:sz w:val="20"/>
          <w:szCs w:val="20"/>
          <w:rtl/>
        </w:rPr>
        <w:t xml:space="preserve"> ماليزيا</w:t>
      </w:r>
    </w:p>
    <w:p w:rsidR="00180E89" w:rsidRPr="00180E89" w:rsidRDefault="00180E89" w:rsidP="00180E89">
      <w:pPr>
        <w:tabs>
          <w:tab w:val="left" w:pos="2179"/>
          <w:tab w:val="left" w:pos="3791"/>
          <w:tab w:val="center" w:pos="5576"/>
        </w:tabs>
        <w:suppressAutoHyphens/>
        <w:spacing w:after="120" w:line="240" w:lineRule="auto"/>
        <w:ind w:left="720"/>
        <w:jc w:val="center"/>
        <w:rPr>
          <w:rFonts w:ascii="Times New Roman" w:eastAsia="MS Mincho" w:hAnsi="Times New Roman" w:cs="Times New Roman"/>
          <w:i/>
          <w:iCs/>
          <w:sz w:val="20"/>
          <w:szCs w:val="20"/>
        </w:rPr>
      </w:pPr>
      <w:hyperlink r:id="rId8" w:history="1">
        <w:r w:rsidRPr="00180E89">
          <w:rPr>
            <w:rFonts w:ascii="Times New Roman" w:eastAsia="MS Mincho" w:hAnsi="Times New Roman" w:cs="Times New Roman"/>
            <w:i/>
            <w:iCs/>
            <w:sz w:val="20"/>
            <w:szCs w:val="20"/>
          </w:rPr>
          <w:t>Safy.salah@ims.mediu.edu.my</w:t>
        </w:r>
      </w:hyperlink>
    </w:p>
    <w:p w:rsidR="007E0AB0" w:rsidRPr="00180E89" w:rsidRDefault="00180E89" w:rsidP="00180E89">
      <w:pPr>
        <w:tabs>
          <w:tab w:val="left" w:pos="2179"/>
          <w:tab w:val="left" w:pos="3791"/>
          <w:tab w:val="center" w:pos="5576"/>
        </w:tabs>
        <w:suppressAutoHyphens/>
        <w:spacing w:after="120" w:line="240" w:lineRule="auto"/>
        <w:ind w:left="720"/>
        <w:jc w:val="center"/>
        <w:rPr>
          <w:rFonts w:ascii="Times New Roman" w:eastAsia="MS Mincho" w:hAnsi="Times New Roman" w:cs="Times New Roman"/>
          <w:i/>
          <w:iCs/>
          <w:sz w:val="20"/>
          <w:szCs w:val="20"/>
        </w:rPr>
      </w:pPr>
      <w:r w:rsidRPr="00180E89">
        <w:rPr>
          <w:rFonts w:ascii="Times New Roman" w:eastAsia="MS Mincho" w:hAnsi="Times New Roman" w:cs="Times New Roman"/>
          <w:i/>
          <w:iCs/>
          <w:sz w:val="20"/>
          <w:szCs w:val="20"/>
        </w:rPr>
        <w:t>dr.safy.salah@mediu.ws</w:t>
      </w:r>
    </w:p>
    <w:p w:rsidR="007E0AB0" w:rsidRPr="00180E89" w:rsidRDefault="007E0AB0" w:rsidP="00180E89">
      <w:pPr>
        <w:tabs>
          <w:tab w:val="left" w:pos="2179"/>
          <w:tab w:val="left" w:pos="3791"/>
          <w:tab w:val="center" w:pos="5576"/>
        </w:tabs>
        <w:suppressAutoHyphens/>
        <w:spacing w:after="120" w:line="240" w:lineRule="auto"/>
        <w:ind w:left="720"/>
        <w:jc w:val="center"/>
        <w:rPr>
          <w:rFonts w:ascii="Times New Roman" w:eastAsia="MS Mincho" w:hAnsi="Times New Roman" w:cs="Times New Roman"/>
          <w:i/>
          <w:iCs/>
          <w:sz w:val="18"/>
          <w:szCs w:val="18"/>
        </w:rPr>
      </w:pPr>
    </w:p>
    <w:p w:rsidR="007E0AB0" w:rsidRPr="00754D36" w:rsidRDefault="007E0AB0" w:rsidP="007E0AB0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zh-CN"/>
        </w:rPr>
        <w:sectPr w:rsidR="007E0AB0" w:rsidRPr="00754D36" w:rsidSect="00251720">
          <w:type w:val="continuous"/>
          <w:pgSz w:w="11906" w:h="16838"/>
          <w:pgMar w:top="1080" w:right="737" w:bottom="2432" w:left="737" w:header="720" w:footer="720" w:gutter="0"/>
          <w:cols w:space="720"/>
          <w:bidi/>
          <w:docGrid w:linePitch="360"/>
        </w:sectPr>
      </w:pPr>
    </w:p>
    <w:p w:rsidR="00CD2558" w:rsidRPr="001F4926" w:rsidRDefault="007E0AB0" w:rsidP="00CD2558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754D36">
        <w:rPr>
          <w:rFonts w:ascii="Times New Roman" w:eastAsia="SimSun" w:hAnsi="Times New Roman" w:cs="Times New Roman" w:hint="cs"/>
          <w:b/>
          <w:bCs/>
          <w:i/>
          <w:iCs/>
          <w:sz w:val="18"/>
          <w:szCs w:val="18"/>
          <w:rtl/>
          <w:lang w:eastAsia="zh-CN"/>
        </w:rPr>
        <w:lastRenderedPageBreak/>
        <w:t>خلاصة</w:t>
      </w:r>
      <w:r w:rsidRPr="00754D36">
        <w:rPr>
          <w:rFonts w:ascii="Times New Roman" w:eastAsia="Times New Roman" w:hAnsi="Times New Roman" w:cs="Times New Roman"/>
          <w:b/>
          <w:bCs/>
          <w:sz w:val="18"/>
          <w:szCs w:val="18"/>
          <w:lang w:eastAsia="zh-CN"/>
        </w:rPr>
        <w:t>—</w:t>
      </w:r>
      <w:r w:rsidRPr="00754D3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هذا البحث </w:t>
      </w:r>
      <w:r w:rsidR="00180E89" w:rsidRPr="00754D3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يبحث </w:t>
      </w:r>
      <w:r w:rsidR="00CD2558" w:rsidRPr="00754D3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في </w:t>
      </w:r>
      <w:r w:rsid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التعريف بالأعلام </w:t>
      </w:r>
      <w:proofErr w:type="spellStart"/>
      <w:r w:rsid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التى</w:t>
      </w:r>
      <w:proofErr w:type="spellEnd"/>
      <w:r w:rsid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ذكرها الإمام </w:t>
      </w:r>
      <w:proofErr w:type="spellStart"/>
      <w:r w:rsid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القسطلانى</w:t>
      </w:r>
      <w:proofErr w:type="spellEnd"/>
      <w:r w:rsid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لطائف الإشارات</w:t>
      </w:r>
    </w:p>
    <w:p w:rsidR="00CD2558" w:rsidRPr="00754D36" w:rsidRDefault="00CD2558" w:rsidP="006F56F8">
      <w:pPr>
        <w:suppressAutoHyphens/>
        <w:spacing w:line="240" w:lineRule="auto"/>
        <w:ind w:firstLine="170"/>
        <w:jc w:val="both"/>
        <w:rPr>
          <w:rFonts w:ascii="Times New Roman" w:eastAsia="SimSun" w:hAnsi="Times New Roman" w:cs="Times New Roman"/>
          <w:b/>
          <w:bCs/>
          <w:iCs/>
          <w:sz w:val="18"/>
          <w:szCs w:val="18"/>
          <w:rtl/>
        </w:rPr>
      </w:pPr>
      <w:r w:rsidRPr="006F56F8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الكلمات المفتاحية </w:t>
      </w:r>
      <w:r w:rsidRPr="001F492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: </w:t>
      </w:r>
      <w:r w:rsidR="006F56F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زرعان </w:t>
      </w:r>
      <w:r w:rsidR="006F56F8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="006F56F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النابغة - الأخفش </w:t>
      </w:r>
      <w:r w:rsidR="006F56F8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proofErr w:type="spellStart"/>
      <w:r w:rsidR="006F56F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الصريفينى</w:t>
      </w:r>
      <w:proofErr w:type="spellEnd"/>
      <w:r w:rsidR="006F56F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- الأعمش</w:t>
      </w:r>
    </w:p>
    <w:p w:rsidR="00CD2558" w:rsidRPr="000F1A85" w:rsidRDefault="00CD2558" w:rsidP="00CD2558">
      <w:pPr>
        <w:pStyle w:val="a5"/>
        <w:keepNext/>
        <w:keepLines/>
        <w:numPr>
          <w:ilvl w:val="0"/>
          <w:numId w:val="2"/>
        </w:numPr>
        <w:tabs>
          <w:tab w:val="num" w:pos="0"/>
          <w:tab w:val="left" w:pos="216"/>
          <w:tab w:val="left" w:pos="283"/>
          <w:tab w:val="left" w:pos="340"/>
          <w:tab w:val="left" w:pos="397"/>
        </w:tabs>
        <w:suppressAutoHyphens/>
        <w:spacing w:before="160" w:after="80" w:line="240" w:lineRule="auto"/>
        <w:jc w:val="center"/>
        <w:outlineLvl w:val="0"/>
        <w:rPr>
          <w:rFonts w:ascii="Times New Roman" w:eastAsia="SimSun" w:hAnsi="Times New Roman" w:cs="Times New Roman"/>
          <w:b/>
          <w:bCs/>
          <w:smallCaps/>
          <w:sz w:val="20"/>
          <w:szCs w:val="20"/>
          <w:rtl/>
        </w:rPr>
      </w:pPr>
      <w:r w:rsidRPr="000F1A85">
        <w:rPr>
          <w:rFonts w:ascii="Times New Roman" w:eastAsia="SimSun" w:hAnsi="Times New Roman" w:cs="Times New Roman" w:hint="cs"/>
          <w:b/>
          <w:bCs/>
          <w:i/>
          <w:iCs/>
          <w:smallCaps/>
          <w:sz w:val="20"/>
          <w:szCs w:val="20"/>
          <w:rtl/>
        </w:rPr>
        <w:t>المقدمة</w:t>
      </w:r>
    </w:p>
    <w:p w:rsidR="00CD2558" w:rsidRPr="000F1A85" w:rsidRDefault="00CD2558" w:rsidP="00CD2558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إن لكل علم رجاله ,, ولكل فن أعلامه , ولا ريب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أن الإمام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القسطلانى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رحمه الله قد توسع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لطائف الإشارات  وذكر فيه  جملة من العلوم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التى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تخص القرآن واللغة وجملة من الأعلام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مختلف الفنون, من القراء والمفسرين واللغويين وغيرهم , فأردت هنا أن أترجم لهؤلاء الأعلام تتميما للفائدة.</w:t>
      </w:r>
    </w:p>
    <w:p w:rsidR="00CD2558" w:rsidRPr="00D24C7C" w:rsidRDefault="00CD2558" w:rsidP="00CD2558">
      <w:pPr>
        <w:pStyle w:val="a5"/>
        <w:numPr>
          <w:ilvl w:val="0"/>
          <w:numId w:val="2"/>
        </w:num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  <w:proofErr w:type="gramStart"/>
      <w:r w:rsidRPr="00D24C7C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موضوع</w:t>
      </w:r>
      <w:proofErr w:type="gramEnd"/>
      <w:r w:rsidRPr="00D24C7C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المقالة</w:t>
      </w:r>
    </w:p>
    <w:p w:rsidR="00CD2558" w:rsidRPr="00CD2558" w:rsidRDefault="00CD2558" w:rsidP="00CD255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زر بن حبيش </w:t>
      </w:r>
    </w:p>
    <w:p w:rsidR="00CD2558" w:rsidRPr="00CD2558" w:rsidRDefault="00CD2558" w:rsidP="00CD255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هو زر بن حبيش بن حُباشة أبو م</w:t>
      </w:r>
      <w:proofErr w:type="gramStart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ريم </w:t>
      </w:r>
      <w:proofErr w:type="spellStart"/>
      <w:proofErr w:type="gramEnd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الأسدى</w:t>
      </w:r>
      <w:proofErr w:type="spellEnd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الكوفى</w:t>
      </w:r>
      <w:proofErr w:type="spellEnd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أحد الأعلام ، عرض على عبد الله بن مسعود وعثمان بن عفان وعلى بن أبى طالب ـ رضى الله عنهم ـ ، وعرض عليه عاصم بن أبى النجود وسليمان الأعمش ويحيى بن وثاب وغيرهم . توفى سنة اثنتين وثمانين (82) هـ . ( </w:t>
      </w:r>
      <w:proofErr w:type="gramStart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ينظر :</w:t>
      </w:r>
      <w:proofErr w:type="gramEnd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معرفة القراء 1 / 143 </w:t>
      </w:r>
      <w:r w:rsidRPr="00CD2558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145 ، وغاية النهاية 1 / 294 ، والإصابة 1 / 577 ) . </w:t>
      </w:r>
    </w:p>
    <w:p w:rsidR="00CD2558" w:rsidRPr="00CD2558" w:rsidRDefault="00CD2558" w:rsidP="00CD255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زرعان بن أحمد </w:t>
      </w:r>
    </w:p>
    <w:p w:rsidR="00CD2558" w:rsidRPr="00CD2558" w:rsidRDefault="00CD2558" w:rsidP="00CD255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هو زرعان بن أحمد بن عيسى أبو الحسن الطحان الدقاق </w:t>
      </w:r>
      <w:proofErr w:type="spellStart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البغدادى</w:t>
      </w:r>
      <w:proofErr w:type="spellEnd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المساهر ، مقرئ ، عرض على عمرو بن الصباح وهو من جلة أصحابه الضابطين لروايته ، عـرض عليه على بن محمد بن جعفر </w:t>
      </w:r>
      <w:proofErr w:type="spellStart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القلانسى</w:t>
      </w:r>
      <w:proofErr w:type="spellEnd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وكان مشهوراً </w:t>
      </w:r>
      <w:proofErr w:type="spellStart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أصحاب عم</w:t>
      </w:r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رو . ( غاية النهاية 1 / 294 ) .</w:t>
      </w:r>
    </w:p>
    <w:p w:rsidR="00CD2558" w:rsidRPr="00CD2558" w:rsidRDefault="00CD2558" w:rsidP="00CD255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زهير بن أبي سلمى</w:t>
      </w:r>
    </w:p>
    <w:p w:rsidR="00CD2558" w:rsidRPr="00CD2558" w:rsidRDefault="00CD2558" w:rsidP="00CD255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هو زهير بن أبي سلمى ربيعة بن رباح </w:t>
      </w:r>
      <w:proofErr w:type="spellStart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المزنى</w:t>
      </w:r>
      <w:proofErr w:type="spellEnd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من مضر ، حكيم الشعراء في الجاهلية ، وفى أئمة الأدب من يفضله على شعراء العرب كافة ، كان أبوه شاعراً ، وأخته سلمى ، وابناه كعب وبجير ، وأخته الخنساء جميعهم شعراء ، له ديوان ، توفى سنة ثلاث عشرة (13) </w:t>
      </w:r>
      <w:proofErr w:type="spellStart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ق.ه</w:t>
      </w:r>
      <w:proofErr w:type="spellEnd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ـ.(ينظر: طبقات فحول الشعر</w:t>
      </w:r>
      <w:proofErr w:type="gramStart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اء 6</w:t>
      </w:r>
      <w:proofErr w:type="gramEnd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3 , والأعلام 3/52 ) . </w:t>
      </w:r>
    </w:p>
    <w:p w:rsidR="00CD2558" w:rsidRPr="00CD2558" w:rsidRDefault="00CD2558" w:rsidP="00CD2558">
      <w:pPr>
        <w:spacing w:line="440" w:lineRule="exact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زياد بن معاوية = النابغة الذبياني</w:t>
      </w:r>
    </w:p>
    <w:p w:rsidR="00CD2558" w:rsidRPr="00CD2558" w:rsidRDefault="00CD2558" w:rsidP="00CD255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هو زياد بن معاوية بن ضباب الذبياني </w:t>
      </w:r>
      <w:proofErr w:type="spellStart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الغطفاني</w:t>
      </w:r>
      <w:proofErr w:type="spellEnd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المضري</w:t>
      </w:r>
      <w:proofErr w:type="spellEnd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أبو </w:t>
      </w:r>
      <w:proofErr w:type="spellStart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أمامة</w:t>
      </w:r>
      <w:proofErr w:type="spellEnd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شاعر جاهلي ، من الطبقة الأولى من أهل الحجاز ، كانت تضرب له قبة بسوق عكاظ فتقصده الشعراء </w:t>
      </w:r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lastRenderedPageBreak/>
        <w:t xml:space="preserve">فتعرض عليه أشعارها ، عاش عمراً طويلاً ، له ديوان شعر ، توفى سنة ثمان عشرة (18) ق . هـ </w:t>
      </w:r>
    </w:p>
    <w:p w:rsidR="00CD2558" w:rsidRPr="00CD2558" w:rsidRDefault="00CD2558" w:rsidP="00CD255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( </w:t>
      </w:r>
      <w:proofErr w:type="spellStart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ينظر:طبقات</w:t>
      </w:r>
      <w:proofErr w:type="spellEnd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فحول الشعراء لمحمد بن سلام الجمحي56 ، والأعلام 3/54, 55) </w:t>
      </w:r>
    </w:p>
    <w:p w:rsidR="00CD2558" w:rsidRPr="00CD2558" w:rsidRDefault="00CD2558" w:rsidP="00CD255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زيد </w:t>
      </w:r>
      <w:proofErr w:type="gramStart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proofErr w:type="gramEnd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أسلم </w:t>
      </w:r>
    </w:p>
    <w:p w:rsidR="00CD2558" w:rsidRPr="00CD2558" w:rsidRDefault="00CD2558" w:rsidP="00CD255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هو زيد بن أسلم أبو أسامة </w:t>
      </w:r>
      <w:proofErr w:type="spellStart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المدنى</w:t>
      </w:r>
      <w:proofErr w:type="spellEnd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مولى عمر بن الخطاب ـ رضى الله عنهما ـ ، وردت عنه الرواية </w:t>
      </w:r>
      <w:proofErr w:type="spellStart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حروف القرآن ، أخذ عنه القراءة شيبة بن نصاح ، توفى سنة ست وثلاثين ومائة (136) هـ . ( غاية النهاية 1 / 296 ) . </w:t>
      </w:r>
    </w:p>
    <w:p w:rsidR="00CD2558" w:rsidRPr="00CD2558" w:rsidRDefault="00CD2558" w:rsidP="00CD255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زيد </w:t>
      </w:r>
      <w:proofErr w:type="gramStart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proofErr w:type="gramEnd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على بن أحمد </w:t>
      </w:r>
    </w:p>
    <w:p w:rsidR="00CD2558" w:rsidRPr="00CD2558" w:rsidRDefault="00CD2558" w:rsidP="00CD255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هو زيد بن على بن أحمد بن محمد بن عمر بن أبى بلال ، أبو القاسم العجلى </w:t>
      </w:r>
      <w:proofErr w:type="spellStart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الكوفى</w:t>
      </w:r>
      <w:proofErr w:type="spellEnd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المقرئ ، أحد الحذاق وشيخ العراق ، قرأ على أحمد بن فرح المفسر ومحمد بن أحمد </w:t>
      </w:r>
      <w:proofErr w:type="spellStart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الداجونى</w:t>
      </w:r>
      <w:proofErr w:type="spellEnd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وأبى بكر بن مجاهد وغيرهم ، قرأ عليه بكر بن شاذان الواعظ والحسن ابن الفحام </w:t>
      </w:r>
      <w:proofErr w:type="spellStart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السامرى</w:t>
      </w:r>
      <w:proofErr w:type="spellEnd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وعبد </w:t>
      </w:r>
      <w:proofErr w:type="spellStart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الباقى</w:t>
      </w:r>
      <w:proofErr w:type="spellEnd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بن الحسن وطائفة سواهم ، توفى ببغداد </w:t>
      </w:r>
      <w:proofErr w:type="spellStart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جمادى الأولى سنة ثمان وخمسين وثلاثمائة (358) هـ . </w:t>
      </w:r>
    </w:p>
    <w:p w:rsidR="00CD2558" w:rsidRPr="00CD2558" w:rsidRDefault="00CD2558" w:rsidP="00CD255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( </w:t>
      </w:r>
      <w:proofErr w:type="gramStart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ينظر :</w:t>
      </w:r>
      <w:proofErr w:type="gramEnd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معرفة القراء 2 / 606 </w:t>
      </w:r>
      <w:r w:rsidRPr="00CD2558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607 ، وغاية النهاية 1 / 298 </w:t>
      </w:r>
      <w:r w:rsidRPr="00CD2558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299 ) . </w:t>
      </w:r>
    </w:p>
    <w:p w:rsidR="00CD2558" w:rsidRPr="00CD2558" w:rsidRDefault="00CD2558" w:rsidP="00CD255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سعيد بن أوس بن ثابت = أبو زيد </w:t>
      </w:r>
    </w:p>
    <w:p w:rsidR="00CD2558" w:rsidRPr="00CD2558" w:rsidRDefault="00CD2558" w:rsidP="00CD255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هو سعيد بن أوس بن ثابت بن بشير بن أبى زيد ، أبو زيد </w:t>
      </w:r>
      <w:proofErr w:type="spellStart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الأنصارى</w:t>
      </w:r>
      <w:proofErr w:type="spellEnd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النحوى</w:t>
      </w:r>
      <w:proofErr w:type="spellEnd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ولد سنة عشرين ومائة (120) هـ روى القراءة عن المفضل عن عاصم وعن أبى عمرو بن العلاء وغيرهما ، روى القراءة عنه خلف بن هشام البزار ومحمد بن يحيى </w:t>
      </w:r>
      <w:proofErr w:type="spellStart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القطعى</w:t>
      </w:r>
      <w:proofErr w:type="spellEnd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وأبو حاتم </w:t>
      </w:r>
      <w:proofErr w:type="spellStart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السجستانى</w:t>
      </w:r>
      <w:proofErr w:type="spellEnd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وآخرون ، توفى بالبصرة سنة خمس عشرة ومائتين (215) هـ . ( غاية النهاية 1 / 305 ) . </w:t>
      </w:r>
    </w:p>
    <w:p w:rsidR="00CD2558" w:rsidRPr="00CD2558" w:rsidRDefault="00CD2558" w:rsidP="00CD255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سعيد بن جبير </w:t>
      </w:r>
    </w:p>
    <w:p w:rsidR="00CD2558" w:rsidRPr="00CD2558" w:rsidRDefault="00CD2558" w:rsidP="00CD255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هو سعيد بن جبير بن هشام </w:t>
      </w:r>
      <w:proofErr w:type="spellStart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الأسدى</w:t>
      </w:r>
      <w:proofErr w:type="spellEnd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الوالبى</w:t>
      </w:r>
      <w:proofErr w:type="spellEnd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مولاهم أبو محمد ، ويقال أبو عبد الله </w:t>
      </w:r>
      <w:proofErr w:type="spellStart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الكوفى</w:t>
      </w:r>
      <w:proofErr w:type="spellEnd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التابعى</w:t>
      </w:r>
      <w:proofErr w:type="spellEnd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الجليل والإمام الكبير ، عرض على عبد الله بن عباس ، عرض عليه أبو عمرو بن العلاء والمنهال بن عمرو ، قتله الحجاج بواسط شهيداً </w:t>
      </w:r>
      <w:proofErr w:type="spellStart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سنة خمس وتسعين (95) هـ . </w:t>
      </w:r>
    </w:p>
    <w:p w:rsidR="00CD2558" w:rsidRPr="00CD2558" w:rsidRDefault="00CD2558" w:rsidP="006F56F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( ينظر : معرفة القراء 1 / 165 </w:t>
      </w:r>
      <w:r w:rsidRPr="00CD2558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168 ، </w:t>
      </w:r>
      <w:r w:rsidR="006F56F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وغاية النهاية 1 / 305 ، 306 )</w:t>
      </w:r>
      <w:r w:rsidRPr="00CD2558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br w:type="page"/>
      </w:r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lastRenderedPageBreak/>
        <w:t xml:space="preserve">سعيد بن مسعدة = الأخفش </w:t>
      </w:r>
    </w:p>
    <w:p w:rsidR="00CD2558" w:rsidRPr="00CD2558" w:rsidRDefault="00CD2558" w:rsidP="00CD255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هو سعيد بن مسعدة أبو الحسن </w:t>
      </w:r>
      <w:proofErr w:type="spellStart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النحوى</w:t>
      </w:r>
      <w:proofErr w:type="spellEnd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البلخى</w:t>
      </w:r>
      <w:proofErr w:type="spellEnd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المجاشحى</w:t>
      </w:r>
      <w:proofErr w:type="spellEnd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بالولاء ، المعروف بالأخفش الأوسط ، أحد نحاة البصرة ، أخذ النحو عن سيبويه ، له " معانى القرآن " و"الاشتقاق " وغيرهما ، توفى سنة خمس عشرة ومائتين (215) هـ . </w:t>
      </w:r>
    </w:p>
    <w:p w:rsidR="00CD2558" w:rsidRPr="00CD2558" w:rsidRDefault="00CD2558" w:rsidP="00CD255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( ينظر : إنباه الرواة 2 / 36 </w:t>
      </w:r>
      <w:r w:rsidRPr="00CD2558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43 ، وبغية </w:t>
      </w:r>
      <w:proofErr w:type="spellStart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الوعاة</w:t>
      </w:r>
      <w:proofErr w:type="spellEnd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1 / 590 ، 591 ) . </w:t>
      </w:r>
    </w:p>
    <w:p w:rsidR="00CD2558" w:rsidRPr="00CD2558" w:rsidRDefault="00CD2558" w:rsidP="00CD255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سفيان بن سعيد بن مسروق = سفيان </w:t>
      </w:r>
      <w:proofErr w:type="spellStart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الثورى</w:t>
      </w:r>
      <w:proofErr w:type="spellEnd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</w:p>
    <w:p w:rsidR="00CD2558" w:rsidRPr="00CD2558" w:rsidRDefault="00CD2558" w:rsidP="00CD255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هو سفيان بن سعيد بن مسروق </w:t>
      </w:r>
      <w:proofErr w:type="spellStart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الثورى</w:t>
      </w:r>
      <w:proofErr w:type="spellEnd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أبو عبد الله </w:t>
      </w:r>
      <w:proofErr w:type="spellStart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الكوفى</w:t>
      </w:r>
      <w:proofErr w:type="spellEnd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أحد الأعلام ، ولد سنة سبع وتسعين (97) هـ على الصحيح ، روى القراءة عرضاً عن حمزة بن حبيب الزيات وروى عن عاصم والأعمش حروفاً ، روى الحروف عنه عبيد الله بن موسى ، توفى سنة إحدى وستين ومائة (161) هـ . ( غاية النهاية 1 / 308 ) . </w:t>
      </w:r>
    </w:p>
    <w:p w:rsidR="00CD2558" w:rsidRPr="00CD2558" w:rsidRDefault="00CD2558" w:rsidP="00CD255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proofErr w:type="gramStart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سلامة</w:t>
      </w:r>
      <w:proofErr w:type="gramEnd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بن هارون </w:t>
      </w:r>
    </w:p>
    <w:p w:rsidR="00CD2558" w:rsidRPr="00CD2558" w:rsidRDefault="00CD2558" w:rsidP="00CD255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هو سلامة بن هارون أبو نصر البصرى ، قرأ على هارون بن موسى الأخفش وعامر </w:t>
      </w:r>
      <w:proofErr w:type="spellStart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الموصلى</w:t>
      </w:r>
      <w:proofErr w:type="spellEnd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وقنبل</w:t>
      </w:r>
      <w:proofErr w:type="spellEnd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وغيرهم ، روى القراءة عنه عبد الله بن الحسين أبو أحمد وعلى ابن أحمد وغيرهما . ( ينظر : غاية النهاية 1 / 310 ) . </w:t>
      </w:r>
    </w:p>
    <w:p w:rsidR="00CD2558" w:rsidRPr="00CD2558" w:rsidRDefault="00CD2558" w:rsidP="00CD255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سليمان بن داود بن داود = </w:t>
      </w:r>
      <w:proofErr w:type="spellStart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الهاشمى</w:t>
      </w:r>
      <w:proofErr w:type="spellEnd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</w:p>
    <w:p w:rsidR="00CD2558" w:rsidRPr="00CD2558" w:rsidRDefault="00CD2558" w:rsidP="00CD255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هو سليمان بن داود بن داود بن على بن عبد الله بن عباس أبو أيوب </w:t>
      </w:r>
      <w:proofErr w:type="spellStart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الهاشمى</w:t>
      </w:r>
      <w:proofErr w:type="spellEnd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البغدادى</w:t>
      </w:r>
      <w:proofErr w:type="spellEnd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ضابط مشهور ثقة ، روى القراءة عن إسماعيل بن جعفر ، روى القراءة عنه الحسين بن على بن حماد ومحمد بن عيسى بن إبراهيم </w:t>
      </w:r>
      <w:proofErr w:type="spellStart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الأصبهانى</w:t>
      </w:r>
      <w:proofErr w:type="spellEnd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وغيرهما ، توفى سنة تسع عشر ومائتين (219) هـ . ( غاية النهاية 1 / 313 ) . </w:t>
      </w:r>
    </w:p>
    <w:p w:rsidR="00CD2558" w:rsidRPr="00CD2558" w:rsidRDefault="00CD2558" w:rsidP="00CD255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سليمان بن داود أبو الربيع = </w:t>
      </w:r>
      <w:proofErr w:type="spellStart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الزهرانى</w:t>
      </w:r>
      <w:proofErr w:type="spellEnd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</w:p>
    <w:p w:rsidR="00CD2558" w:rsidRPr="00CD2558" w:rsidRDefault="00CD2558" w:rsidP="00CD255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هو سليمان بن داود أبو الربيع </w:t>
      </w:r>
      <w:proofErr w:type="spellStart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الزهرانى</w:t>
      </w:r>
      <w:proofErr w:type="spellEnd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البصرى ، روى القراءة عن جعفر بن سليمان وبريد بن عبد الواحد وغيرهما ، روى القراءة عنه محمد بن يحيى </w:t>
      </w:r>
      <w:proofErr w:type="spellStart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القطعى</w:t>
      </w:r>
      <w:proofErr w:type="spellEnd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وعبد الله بن محمد </w:t>
      </w:r>
      <w:proofErr w:type="spellStart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الزعفرانى</w:t>
      </w:r>
      <w:proofErr w:type="spellEnd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وغيرهما ، توفى سنة أربع وثلاثين ومائتين (234) هـ ( ينظر : غاية النهاية 1 / 313 </w:t>
      </w:r>
      <w:r w:rsidRPr="00CD2558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314 ) . </w:t>
      </w:r>
    </w:p>
    <w:p w:rsidR="00CD2558" w:rsidRPr="00CD2558" w:rsidRDefault="00CD2558" w:rsidP="00CD255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سليمان بن محمد = </w:t>
      </w:r>
      <w:proofErr w:type="gramStart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ابن</w:t>
      </w:r>
      <w:proofErr w:type="gramEnd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الطراوة</w:t>
      </w:r>
    </w:p>
    <w:p w:rsidR="00CD2558" w:rsidRPr="00CD2558" w:rsidRDefault="00CD2558" w:rsidP="00CD255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هـو سليمان بن محمد بن عبد الله </w:t>
      </w:r>
      <w:proofErr w:type="spellStart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السبائي</w:t>
      </w:r>
      <w:proofErr w:type="spellEnd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المالقي</w:t>
      </w:r>
      <w:proofErr w:type="spellEnd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أبو الحسين ابن الطراوة ، أديب ، من كتاب الرسائل له شعر ، وله آراء في النحو تفرد بها ، تجول كثيراً في بلاد الأندلس ، من مؤلفاته " الترشيح " في النحو ، والمقدمات على كتاب سيبويه " ، توفى سنة ثمان وعشرين وخمسمائة (528) هـ . </w:t>
      </w:r>
    </w:p>
    <w:p w:rsidR="00CD2558" w:rsidRPr="00CD2558" w:rsidRDefault="00CD2558" w:rsidP="00CD255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( ينظر : بغية </w:t>
      </w:r>
      <w:proofErr w:type="spellStart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الوعاة</w:t>
      </w:r>
      <w:proofErr w:type="spellEnd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1 / 602 , والأعلام 3 / 132 ) .</w:t>
      </w:r>
    </w:p>
    <w:p w:rsidR="00CD2558" w:rsidRPr="00CD2558" w:rsidRDefault="00CD2558" w:rsidP="00CD255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سليمان بن مسلم = ابن جماز </w:t>
      </w:r>
    </w:p>
    <w:p w:rsidR="00CD2558" w:rsidRPr="00CD2558" w:rsidRDefault="00CD2558" w:rsidP="00CD255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هو سليمان بن مسلم بن جماز أبو الربيع </w:t>
      </w:r>
      <w:proofErr w:type="spellStart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المدنى</w:t>
      </w:r>
      <w:proofErr w:type="spellEnd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المقرئ ، قرأ على أبى جعفر بن يزيد بن القعقاع وشيبة بن نصاح ، ثم عرض على نافع ، أخذ عنه قتيبة بن مهران صاحب </w:t>
      </w:r>
      <w:proofErr w:type="spellStart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الكسائى</w:t>
      </w:r>
      <w:proofErr w:type="spellEnd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وإسماعيل بن جعفر ، توفى بعد السبعين ومائة (170) هـ . </w:t>
      </w:r>
    </w:p>
    <w:p w:rsidR="00CD2558" w:rsidRPr="00CD2558" w:rsidRDefault="00CD2558" w:rsidP="00CD255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( </w:t>
      </w:r>
      <w:proofErr w:type="gramStart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ينظر :</w:t>
      </w:r>
      <w:proofErr w:type="gramEnd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معرفة القراء 1 / 293 ، وغاية النهاية 1  /315 ) . </w:t>
      </w:r>
    </w:p>
    <w:p w:rsidR="00CD2558" w:rsidRPr="00CD2558" w:rsidRDefault="00CD2558" w:rsidP="00CD255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proofErr w:type="gramStart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سليمان</w:t>
      </w:r>
      <w:proofErr w:type="gramEnd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بن مهران = الأعمش </w:t>
      </w:r>
    </w:p>
    <w:p w:rsidR="00CD2558" w:rsidRPr="00CD2558" w:rsidRDefault="00CD2558" w:rsidP="00CD255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هو سليمان بن مهران الأعمش أبو محمد </w:t>
      </w:r>
      <w:proofErr w:type="spellStart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الأسدى</w:t>
      </w:r>
      <w:proofErr w:type="spellEnd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الكاهلى</w:t>
      </w:r>
      <w:proofErr w:type="spellEnd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مولاهم </w:t>
      </w:r>
      <w:proofErr w:type="spellStart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الكوفى</w:t>
      </w:r>
      <w:proofErr w:type="spellEnd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ولد سنة ستين (60) هـ ، أخذ القراءة عرضاً عن إبراهيم </w:t>
      </w:r>
      <w:proofErr w:type="spellStart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النخعى</w:t>
      </w:r>
      <w:proofErr w:type="spellEnd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وزر بن حبيش وعاصم بن أبى النجود وغيرهم ، روى القراءة عنه عرضاً وسماعاً حمزة الزيات ومحمد بن أبى ليلى وغيرهما ، توفى سنة ثمان وأربعين ومائة (148) هـ . </w:t>
      </w:r>
    </w:p>
    <w:p w:rsidR="00CD2558" w:rsidRPr="00CD2558" w:rsidRDefault="00CD2558" w:rsidP="00CD2558">
      <w:pPr>
        <w:spacing w:line="440" w:lineRule="exact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( </w:t>
      </w:r>
      <w:proofErr w:type="gramStart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ينظر :</w:t>
      </w:r>
      <w:proofErr w:type="gramEnd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معرفة القراء 1/ 214 </w:t>
      </w:r>
      <w:r w:rsidRPr="00CD2558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219 ، وغاية النهاية 1 / 316 ، 317 ) . </w:t>
      </w:r>
    </w:p>
    <w:p w:rsidR="00CD2558" w:rsidRPr="00CD2558" w:rsidRDefault="00CD2558" w:rsidP="00CD2558">
      <w:pPr>
        <w:spacing w:line="440" w:lineRule="exact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</w:p>
    <w:p w:rsidR="00CD2558" w:rsidRPr="00CD2558" w:rsidRDefault="00CD2558" w:rsidP="00CD255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lastRenderedPageBreak/>
        <w:t xml:space="preserve">سهل بن محمد بن عثمان = أبو حاتم </w:t>
      </w:r>
      <w:proofErr w:type="spellStart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السجستانى</w:t>
      </w:r>
      <w:proofErr w:type="spellEnd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</w:p>
    <w:p w:rsidR="00CD2558" w:rsidRPr="00CD2558" w:rsidRDefault="00CD2558" w:rsidP="00CD255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هو سهل بن محمد بن عثمان بن يزيد أبو حاتم </w:t>
      </w:r>
      <w:proofErr w:type="spellStart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السجستانى</w:t>
      </w:r>
      <w:proofErr w:type="spellEnd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إمام البصرة </w:t>
      </w:r>
      <w:proofErr w:type="spellStart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النحو والقراءة واللغة والعروض ، عرض على يعقوب </w:t>
      </w:r>
      <w:proofErr w:type="spellStart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الحضرمى</w:t>
      </w:r>
      <w:proofErr w:type="spellEnd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وهو من جلة أصحابه ، روى القراءة عنه محمد بن سليمان المعروف </w:t>
      </w:r>
      <w:proofErr w:type="spellStart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بالزردقى</w:t>
      </w:r>
      <w:proofErr w:type="spellEnd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وأحمد بن الخليل </w:t>
      </w:r>
      <w:proofErr w:type="spellStart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العنبرى</w:t>
      </w:r>
      <w:proofErr w:type="spellEnd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وغيرهما ، توفى سنة خمس وخمسين ومائتين (255) هـ ، وقيل سنة خمسين . </w:t>
      </w:r>
    </w:p>
    <w:p w:rsidR="00CD2558" w:rsidRPr="00CD2558" w:rsidRDefault="00CD2558" w:rsidP="00CD255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proofErr w:type="gramStart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(ينظر :</w:t>
      </w:r>
      <w:proofErr w:type="gramEnd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معرفة القراء 1 / 435 ، 436 ، وغاية النهاية 1 / 320 ، 321 ) .  </w:t>
      </w:r>
    </w:p>
    <w:p w:rsidR="00CD2558" w:rsidRPr="00CD2558" w:rsidRDefault="00CD2558" w:rsidP="00CD255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شريح بن الحارث بن قيس = شريح القاضي</w:t>
      </w:r>
    </w:p>
    <w:p w:rsidR="00CD2558" w:rsidRPr="00CD2558" w:rsidRDefault="00CD2558" w:rsidP="00CD255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هو شريح بن الحارث بن قيس بن الجهم الكندي ، أبو أمية ، من أشهر القضاة الفقهاء في صدر الإسلام ، أصله من اليمن ، ولى قضاء الكوفة في زمن عمر وعثمان وعلى ومعاوية ، كان ثقة في الحديث مأموناً في القضاء ، له باع في الأدب والشعر ، وعمر طويلاً ومات بالكوفة سنة ثمان وسبعين (78 ) هـ  على خلاف . </w:t>
      </w:r>
    </w:p>
    <w:p w:rsidR="00CD2558" w:rsidRPr="00CD2558" w:rsidRDefault="00CD2558" w:rsidP="00CD255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( </w:t>
      </w:r>
      <w:proofErr w:type="gramStart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ينظر :</w:t>
      </w:r>
      <w:proofErr w:type="gramEnd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وفيات الأعيان 2 / 460 ـ 463 ، والأعلام 3 / 161 ) </w:t>
      </w:r>
    </w:p>
    <w:p w:rsidR="00CD2558" w:rsidRPr="00CD2558" w:rsidRDefault="00CD2558" w:rsidP="00CD255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شريح بن يزيد = أبو حيوة </w:t>
      </w:r>
    </w:p>
    <w:p w:rsidR="00CD2558" w:rsidRPr="00CD2558" w:rsidRDefault="00CD2558" w:rsidP="00CD255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هو شريح بن يزيد </w:t>
      </w:r>
      <w:proofErr w:type="spellStart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الحضرمى</w:t>
      </w:r>
      <w:proofErr w:type="spellEnd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الحمصى</w:t>
      </w:r>
      <w:proofErr w:type="spellEnd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والد حيوة بن شريح ، أخذ القراءة عن أبى </w:t>
      </w:r>
      <w:proofErr w:type="spellStart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البهرسم</w:t>
      </w:r>
      <w:proofErr w:type="spellEnd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حدير بن معدان </w:t>
      </w:r>
      <w:proofErr w:type="spellStart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الحضرمى</w:t>
      </w:r>
      <w:proofErr w:type="spellEnd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أخذ عنه ابنه أبو شريح ، وعمرو بن عثمان وآخرون ، صدوق عالم ، ذكره ابن حبان </w:t>
      </w:r>
      <w:proofErr w:type="spellStart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الثقات . </w:t>
      </w:r>
    </w:p>
    <w:p w:rsidR="00CD2558" w:rsidRPr="00CD2558" w:rsidRDefault="00CD2558" w:rsidP="00CD255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( </w:t>
      </w:r>
      <w:proofErr w:type="gramStart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ينظر :</w:t>
      </w:r>
      <w:proofErr w:type="gramEnd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معرفة القراء 1 / 354 </w:t>
      </w:r>
      <w:r w:rsidRPr="00CD2558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355 ، وغاية النهاية 1 / 325 ) . </w:t>
      </w:r>
    </w:p>
    <w:p w:rsidR="00CD2558" w:rsidRPr="00CD2558" w:rsidRDefault="00CD2558" w:rsidP="00CD255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شعبة بن عياش </w:t>
      </w:r>
    </w:p>
    <w:p w:rsidR="00CD2558" w:rsidRPr="00CD2558" w:rsidRDefault="00CD2558" w:rsidP="00CD255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هو شعبة بن عياش بن سالم أبو بكر </w:t>
      </w:r>
      <w:proofErr w:type="spellStart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الأسدى</w:t>
      </w:r>
      <w:proofErr w:type="spellEnd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النهشلى</w:t>
      </w:r>
      <w:proofErr w:type="spellEnd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الكوفى</w:t>
      </w:r>
      <w:proofErr w:type="spellEnd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العلم ، </w:t>
      </w:r>
      <w:proofErr w:type="spellStart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راوى</w:t>
      </w:r>
      <w:proofErr w:type="spellEnd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عن عاصم ، ولد سنة خمس وتسعين (95) هـ ، عرض القرآن على عاصم أكثر من مرة وعلى عطاء بن السائب وأسلم </w:t>
      </w:r>
      <w:proofErr w:type="spellStart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المقرى</w:t>
      </w:r>
      <w:proofErr w:type="spellEnd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عرض عليه يعقوب الأعشى وعبد الحميد بن صالح </w:t>
      </w:r>
      <w:proofErr w:type="spellStart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البرجمى</w:t>
      </w:r>
      <w:proofErr w:type="spellEnd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وغيرهما ، توفى سنة ثلاث وتسعين ومائة (193) هـ . </w:t>
      </w:r>
    </w:p>
    <w:p w:rsidR="00CD2558" w:rsidRPr="00CD2558" w:rsidRDefault="00CD2558" w:rsidP="00CD255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( </w:t>
      </w:r>
      <w:proofErr w:type="gramStart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ينظر :</w:t>
      </w:r>
      <w:proofErr w:type="gramEnd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معرفة القراء 1 / 280 </w:t>
      </w:r>
      <w:r w:rsidRPr="00CD2558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287 ، وغاية النهاية 1 / 325 ) . </w:t>
      </w:r>
    </w:p>
    <w:p w:rsidR="00CD2558" w:rsidRPr="00CD2558" w:rsidRDefault="00CD2558" w:rsidP="00CD255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شعيب </w:t>
      </w:r>
      <w:proofErr w:type="spellStart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الصريفينى</w:t>
      </w:r>
      <w:proofErr w:type="spellEnd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</w:p>
    <w:p w:rsidR="00CD2558" w:rsidRPr="00CD2558" w:rsidRDefault="00CD2558" w:rsidP="00CD255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هو شعيب بن أيوب بن </w:t>
      </w:r>
      <w:proofErr w:type="spellStart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رُزَيق</w:t>
      </w:r>
      <w:proofErr w:type="spellEnd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أبو بكر </w:t>
      </w:r>
      <w:proofErr w:type="spellStart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الصُّرَيفينى</w:t>
      </w:r>
      <w:proofErr w:type="spellEnd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مقرئ ضابط موثوق عالم ، أخذ القراءة عرضاً وسماعاً عن يحيى بن آدم ، روى القراءة عنه محمد بن عمرو بن عون ، ويوسف بن يعقوب </w:t>
      </w:r>
      <w:proofErr w:type="spellStart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الواسطى</w:t>
      </w:r>
      <w:proofErr w:type="spellEnd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وأحمد بن سعيد الضرير وغيرهم ، توفى سنة إحدى وستين ومائتين (261) هـ .</w:t>
      </w:r>
    </w:p>
    <w:p w:rsidR="00CD2558" w:rsidRPr="00CD2558" w:rsidRDefault="00CD2558" w:rsidP="00CD255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( </w:t>
      </w:r>
      <w:proofErr w:type="gramStart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ينظر :</w:t>
      </w:r>
      <w:proofErr w:type="gramEnd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معرفة القراء 1 / 414 </w:t>
      </w:r>
      <w:r w:rsidRPr="00CD2558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415 ، وغاية النهاية 1 / 327 ) .  </w:t>
      </w:r>
    </w:p>
    <w:p w:rsidR="00CD2558" w:rsidRPr="00CD2558" w:rsidRDefault="00CD2558" w:rsidP="00CD255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شيبة بن نصاح </w:t>
      </w:r>
    </w:p>
    <w:p w:rsidR="00CD2558" w:rsidRDefault="00CD2558" w:rsidP="00CD2558">
      <w:pPr>
        <w:spacing w:line="240" w:lineRule="auto"/>
        <w:jc w:val="both"/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</w:pPr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هو شيبة بن نصاح بن </w:t>
      </w:r>
      <w:proofErr w:type="spellStart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سَرْجِِس</w:t>
      </w:r>
      <w:proofErr w:type="spellEnd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بن يعقوب ، الإمام أبو ميمونة </w:t>
      </w:r>
      <w:proofErr w:type="spellStart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المدنى</w:t>
      </w:r>
      <w:proofErr w:type="spellEnd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المقرئ ، مولى أم المؤمنين أم سلمة ، قرأ على عبد الله بن عياش </w:t>
      </w:r>
      <w:proofErr w:type="spellStart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المخزومى</w:t>
      </w:r>
      <w:proofErr w:type="spellEnd"/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مقرئ المدينة ، قرأ عليه نافع وإسماعيل بن جعفر وسليمان بن جماز وغيرهم ، توفى سنة ثلاثين ومائة (130) هـ. ( ينظر معرفة القراء 1/182 </w:t>
      </w:r>
      <w:r w:rsidRPr="00CD2558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184، وغاية النهاية 1/ 329 ، 330 ، وشذرات الذهب 1 / 177 ). </w:t>
      </w:r>
    </w:p>
    <w:p w:rsidR="00CD2558" w:rsidRPr="00CD2558" w:rsidRDefault="00CD2558" w:rsidP="00CD2558">
      <w:pPr>
        <w:pBdr>
          <w:bottom w:val="single" w:sz="4" w:space="1" w:color="auto"/>
        </w:pBd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</w:p>
    <w:p w:rsidR="00CD2558" w:rsidRDefault="00CD2558" w:rsidP="00CD255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المراجع </w:t>
      </w:r>
      <w:proofErr w:type="gramStart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والمصادر</w:t>
      </w:r>
      <w:proofErr w:type="gramEnd"/>
    </w:p>
    <w:p w:rsidR="00CD2558" w:rsidRDefault="006F56F8" w:rsidP="00CD255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1</w:t>
      </w:r>
      <w:r w:rsid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- على بن يوسف </w:t>
      </w:r>
      <w:proofErr w:type="spellStart"/>
      <w:r w:rsid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القفطى</w:t>
      </w:r>
      <w:proofErr w:type="spellEnd"/>
      <w:r w:rsid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, إنباه الرواة على أنباء النحاة </w:t>
      </w:r>
      <w:r w:rsidR="00CD2558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القاهرة </w:t>
      </w:r>
      <w:r w:rsidR="00CD2558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بيروت</w:t>
      </w:r>
    </w:p>
    <w:p w:rsidR="00CD2558" w:rsidRDefault="006F56F8" w:rsidP="00CD255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2</w:t>
      </w:r>
      <w:r w:rsid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- محمد بن أحمد </w:t>
      </w:r>
      <w:proofErr w:type="spellStart"/>
      <w:r w:rsid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الذهبى</w:t>
      </w:r>
      <w:proofErr w:type="spellEnd"/>
      <w:r w:rsid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, معرفة القراء الكبار على الطبقات </w:t>
      </w:r>
      <w:proofErr w:type="spellStart"/>
      <w:r w:rsid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والأعصار</w:t>
      </w:r>
      <w:proofErr w:type="spellEnd"/>
      <w:r w:rsid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, تحقيق د/ طيار </w:t>
      </w:r>
      <w:proofErr w:type="spellStart"/>
      <w:r w:rsid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آلتى</w:t>
      </w:r>
      <w:proofErr w:type="spellEnd"/>
      <w:r w:rsid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قولاج</w:t>
      </w:r>
      <w:proofErr w:type="spellEnd"/>
      <w:r w:rsid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_ استانبول </w:t>
      </w:r>
      <w:r w:rsidR="00CD2558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تركيا </w:t>
      </w:r>
    </w:p>
    <w:p w:rsidR="00CD2558" w:rsidRPr="00250A64" w:rsidRDefault="006F56F8" w:rsidP="00CD255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3</w:t>
      </w:r>
      <w:r w:rsid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- محمد بن يوسف بن </w:t>
      </w:r>
      <w:proofErr w:type="spellStart"/>
      <w:r w:rsid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الجزرى</w:t>
      </w:r>
      <w:proofErr w:type="spellEnd"/>
      <w:r w:rsid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, غاية النهاية </w:t>
      </w:r>
      <w:proofErr w:type="spellStart"/>
      <w:r w:rsid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طبقات القراء , عنى بنشره ج </w:t>
      </w:r>
      <w:proofErr w:type="spellStart"/>
      <w:r w:rsid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برجستراسر</w:t>
      </w:r>
      <w:proofErr w:type="spellEnd"/>
      <w:r w:rsid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, مكتبة ابن تيمية </w:t>
      </w:r>
      <w:r w:rsidR="00CD2558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="00CD2558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القاهرة </w:t>
      </w:r>
    </w:p>
    <w:p w:rsidR="00CD2558" w:rsidRPr="00250A64" w:rsidRDefault="00CD2558" w:rsidP="00CD255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</w:p>
    <w:p w:rsidR="00180E89" w:rsidRPr="00CD2558" w:rsidRDefault="00180E89" w:rsidP="00CD2558">
      <w:pPr>
        <w:spacing w:line="440" w:lineRule="exact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zh-CN"/>
        </w:rPr>
      </w:pPr>
    </w:p>
    <w:sectPr w:rsidR="00180E89" w:rsidRPr="00CD2558" w:rsidSect="00251720">
      <w:type w:val="continuous"/>
      <w:pgSz w:w="11906" w:h="16838"/>
      <w:pgMar w:top="1080" w:right="737" w:bottom="2432" w:left="737" w:header="720" w:footer="720" w:gutter="0"/>
      <w:cols w:num="2" w:space="360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D88" w:rsidRDefault="00542D88" w:rsidP="007E0AB0">
      <w:pPr>
        <w:spacing w:after="0" w:line="240" w:lineRule="auto"/>
      </w:pPr>
      <w:r>
        <w:separator/>
      </w:r>
    </w:p>
  </w:endnote>
  <w:endnote w:type="continuationSeparator" w:id="0">
    <w:p w:rsidR="00542D88" w:rsidRDefault="00542D88" w:rsidP="007E0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D88" w:rsidRDefault="00542D88" w:rsidP="007E0AB0">
      <w:pPr>
        <w:spacing w:after="0" w:line="240" w:lineRule="auto"/>
      </w:pPr>
      <w:r>
        <w:separator/>
      </w:r>
    </w:p>
  </w:footnote>
  <w:footnote w:type="continuationSeparator" w:id="0">
    <w:p w:rsidR="00542D88" w:rsidRDefault="00542D88" w:rsidP="007E0A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D6DD6"/>
    <w:multiLevelType w:val="hybridMultilevel"/>
    <w:tmpl w:val="02DCF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DD7CA4"/>
    <w:multiLevelType w:val="hybridMultilevel"/>
    <w:tmpl w:val="04B6278C"/>
    <w:lvl w:ilvl="0" w:tplc="9F9A50E8">
      <w:start w:val="1"/>
      <w:numFmt w:val="upperRoman"/>
      <w:lvlText w:val="%1"/>
      <w:lvlJc w:val="left"/>
      <w:pPr>
        <w:ind w:left="936" w:hanging="360"/>
      </w:pPr>
      <w:rPr>
        <w:rFonts w:ascii="Times New Roman" w:hAnsi="Times New Roman" w:cs="Times New Roman" w:hint="default"/>
        <w:caps w:val="0"/>
        <w:smallCaps w:val="0"/>
        <w:strike w:val="0"/>
        <w:dstrike w:val="0"/>
        <w:outline w:val="0"/>
        <w:shadow w:val="0"/>
        <w:vanish w:val="0"/>
        <w:color w:val="auto"/>
        <w:position w:val="0"/>
        <w:sz w:val="20"/>
        <w:szCs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AB0"/>
    <w:rsid w:val="00180E89"/>
    <w:rsid w:val="00321E22"/>
    <w:rsid w:val="00542D88"/>
    <w:rsid w:val="006F56F8"/>
    <w:rsid w:val="007E0AB0"/>
    <w:rsid w:val="00AA0FE1"/>
    <w:rsid w:val="00BD637D"/>
    <w:rsid w:val="00CD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AB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7E0AB0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7E0AB0"/>
    <w:rPr>
      <w:sz w:val="20"/>
      <w:szCs w:val="20"/>
    </w:rPr>
  </w:style>
  <w:style w:type="character" w:styleId="a4">
    <w:name w:val="footnote reference"/>
    <w:semiHidden/>
    <w:rsid w:val="007E0AB0"/>
    <w:rPr>
      <w:rFonts w:cs="Times New Roman"/>
      <w:vertAlign w:val="superscript"/>
    </w:rPr>
  </w:style>
  <w:style w:type="paragraph" w:customStyle="1" w:styleId="papersubtitle">
    <w:name w:val="paper subtitle"/>
    <w:rsid w:val="00180E89"/>
    <w:pPr>
      <w:suppressAutoHyphens/>
      <w:spacing w:after="120" w:line="240" w:lineRule="auto"/>
      <w:jc w:val="center"/>
    </w:pPr>
    <w:rPr>
      <w:rFonts w:ascii="Times New Roman" w:eastAsia="MS Mincho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180E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AB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7E0AB0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7E0AB0"/>
    <w:rPr>
      <w:sz w:val="20"/>
      <w:szCs w:val="20"/>
    </w:rPr>
  </w:style>
  <w:style w:type="character" w:styleId="a4">
    <w:name w:val="footnote reference"/>
    <w:semiHidden/>
    <w:rsid w:val="007E0AB0"/>
    <w:rPr>
      <w:rFonts w:cs="Times New Roman"/>
      <w:vertAlign w:val="superscript"/>
    </w:rPr>
  </w:style>
  <w:style w:type="paragraph" w:customStyle="1" w:styleId="papersubtitle">
    <w:name w:val="paper subtitle"/>
    <w:rsid w:val="00180E89"/>
    <w:pPr>
      <w:suppressAutoHyphens/>
      <w:spacing w:after="120" w:line="240" w:lineRule="auto"/>
      <w:jc w:val="center"/>
    </w:pPr>
    <w:rPr>
      <w:rFonts w:ascii="Times New Roman" w:eastAsia="MS Mincho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180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fy.salah@ims.mediu.edu.m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1230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dr.safy</dc:creator>
  <cp:lastModifiedBy>dr.safy</cp:lastModifiedBy>
  <cp:revision>2</cp:revision>
  <dcterms:created xsi:type="dcterms:W3CDTF">2013-05-17T21:26:00Z</dcterms:created>
  <dcterms:modified xsi:type="dcterms:W3CDTF">2013-05-31T15:31:00Z</dcterms:modified>
</cp:coreProperties>
</file>