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154" w:rsidRPr="00CA5612" w:rsidRDefault="004A5154" w:rsidP="004A5154">
      <w:pPr>
        <w:jc w:val="center"/>
        <w:rPr>
          <w:rFonts w:ascii="Times New Roman" w:eastAsia="Calibri" w:hAnsi="Times New Roman" w:cs="Times New Roman"/>
          <w:sz w:val="48"/>
          <w:szCs w:val="48"/>
          <w:rtl/>
          <w:lang w:bidi="ar-EG"/>
        </w:rPr>
      </w:pPr>
      <w:r>
        <w:rPr>
          <w:rFonts w:ascii="Times New Roman" w:eastAsia="Calibri" w:hAnsi="Times New Roman" w:cs="Times New Roman" w:hint="cs"/>
          <w:sz w:val="48"/>
          <w:szCs w:val="48"/>
          <w:rtl/>
          <w:lang w:bidi="ar-EG"/>
        </w:rPr>
        <w:t>تحقيق الجزء ال</w:t>
      </w:r>
      <w:r>
        <w:rPr>
          <w:rFonts w:ascii="Times New Roman" w:eastAsia="Calibri" w:hAnsi="Times New Roman" w:cs="Times New Roman" w:hint="cs"/>
          <w:sz w:val="48"/>
          <w:szCs w:val="48"/>
          <w:rtl/>
          <w:lang w:bidi="ar-EG"/>
        </w:rPr>
        <w:t>ثاني</w:t>
      </w:r>
      <w:r>
        <w:rPr>
          <w:rFonts w:ascii="Times New Roman" w:eastAsia="Calibri" w:hAnsi="Times New Roman" w:cs="Times New Roman" w:hint="cs"/>
          <w:sz w:val="48"/>
          <w:szCs w:val="48"/>
          <w:rtl/>
          <w:lang w:bidi="ar-EG"/>
        </w:rPr>
        <w:t xml:space="preserve"> من باب الإدغام من كتاب لطائف الإشارات ل</w:t>
      </w:r>
      <w:r w:rsidRPr="00CA5612">
        <w:rPr>
          <w:rFonts w:ascii="Times New Roman" w:eastAsia="Calibri" w:hAnsi="Times New Roman" w:cs="Times New Roman" w:hint="cs"/>
          <w:sz w:val="48"/>
          <w:szCs w:val="48"/>
          <w:rtl/>
          <w:lang w:bidi="ar-EG"/>
        </w:rPr>
        <w:t xml:space="preserve">لإمام </w:t>
      </w:r>
      <w:proofErr w:type="spellStart"/>
      <w:r w:rsidRPr="00CA5612">
        <w:rPr>
          <w:rFonts w:ascii="Times New Roman" w:eastAsia="Calibri" w:hAnsi="Times New Roman" w:cs="Times New Roman" w:hint="cs"/>
          <w:sz w:val="48"/>
          <w:szCs w:val="48"/>
          <w:rtl/>
          <w:lang w:bidi="ar-EG"/>
        </w:rPr>
        <w:t>القسطلاني</w:t>
      </w:r>
      <w:proofErr w:type="spellEnd"/>
    </w:p>
    <w:p w:rsidR="002E425E" w:rsidRPr="00CA5612" w:rsidRDefault="002E425E" w:rsidP="002E425E">
      <w:pPr>
        <w:rPr>
          <w:rFonts w:ascii="Times New Roman" w:eastAsia="Calibri" w:hAnsi="Times New Roman" w:cs="Times New Roman"/>
          <w:sz w:val="48"/>
          <w:szCs w:val="48"/>
          <w:rtl/>
          <w:lang w:bidi="ar-EG"/>
        </w:rPr>
      </w:pPr>
    </w:p>
    <w:p w:rsidR="002E425E" w:rsidRPr="00CA5612" w:rsidRDefault="002E425E" w:rsidP="002E425E">
      <w:pPr>
        <w:jc w:val="center"/>
        <w:rPr>
          <w:rFonts w:ascii="Times New Roman" w:eastAsia="Calibri" w:hAnsi="Times New Roman" w:cs="Times New Roman"/>
          <w:b/>
          <w:bCs/>
          <w:i/>
          <w:iCs/>
          <w:rtl/>
        </w:rPr>
      </w:pPr>
      <w:r w:rsidRPr="00CA5612">
        <w:rPr>
          <w:rFonts w:ascii="Times New Roman" w:eastAsia="Calibri" w:hAnsi="Times New Roman" w:cs="Times New Roman"/>
          <w:b/>
          <w:bCs/>
          <w:i/>
          <w:iCs/>
          <w:rtl/>
        </w:rPr>
        <w:t xml:space="preserve"> </w:t>
      </w:r>
      <w:r w:rsidRPr="00CA5612">
        <w:rPr>
          <w:rFonts w:ascii="Times New Roman" w:eastAsia="Calibri" w:hAnsi="Times New Roman" w:cs="Times New Roman" w:hint="cs"/>
          <w:b/>
          <w:bCs/>
          <w:i/>
          <w:iCs/>
          <w:rtl/>
        </w:rPr>
        <w:t>جمعة حمدي أحمد سالم</w:t>
      </w:r>
    </w:p>
    <w:p w:rsidR="002E425E" w:rsidRPr="00CA5612" w:rsidRDefault="002E425E" w:rsidP="002E425E">
      <w:pPr>
        <w:jc w:val="center"/>
        <w:rPr>
          <w:rFonts w:ascii="Times New Roman" w:eastAsia="Calibri" w:hAnsi="Times New Roman" w:cs="Times New Roman"/>
          <w:b/>
          <w:bCs/>
          <w:i/>
          <w:iCs/>
          <w:sz w:val="20"/>
          <w:szCs w:val="20"/>
          <w:rtl/>
        </w:rPr>
      </w:pPr>
      <w:r w:rsidRPr="00CA5612">
        <w:rPr>
          <w:rFonts w:ascii="Times New Roman" w:eastAsia="Calibri" w:hAnsi="Times New Roman" w:cs="Times New Roman"/>
          <w:b/>
          <w:bCs/>
          <w:i/>
          <w:iCs/>
          <w:sz w:val="20"/>
          <w:szCs w:val="20"/>
          <w:rtl/>
        </w:rPr>
        <w:t>قسم القرآن وعلومه</w:t>
      </w:r>
    </w:p>
    <w:p w:rsidR="002E425E" w:rsidRPr="00CA5612" w:rsidRDefault="002E425E" w:rsidP="002E425E">
      <w:pPr>
        <w:jc w:val="center"/>
        <w:rPr>
          <w:rFonts w:ascii="Times New Roman" w:eastAsia="Calibri" w:hAnsi="Times New Roman" w:cs="Times New Roman"/>
          <w:b/>
          <w:bCs/>
          <w:i/>
          <w:iCs/>
          <w:sz w:val="20"/>
          <w:szCs w:val="20"/>
          <w:rtl/>
        </w:rPr>
      </w:pPr>
      <w:r w:rsidRPr="00CA5612">
        <w:rPr>
          <w:rFonts w:ascii="Times New Roman" w:eastAsia="Calibri" w:hAnsi="Times New Roman" w:cs="Times New Roman"/>
          <w:b/>
          <w:bCs/>
          <w:i/>
          <w:iCs/>
          <w:sz w:val="20"/>
          <w:szCs w:val="20"/>
          <w:rtl/>
        </w:rPr>
        <w:t>كلية العلوم الاسلامية ـ جامعة المدينة العالمية</w:t>
      </w:r>
    </w:p>
    <w:p w:rsidR="002E425E" w:rsidRPr="00CA5612" w:rsidRDefault="002E425E" w:rsidP="002E425E">
      <w:pPr>
        <w:jc w:val="center"/>
        <w:rPr>
          <w:rFonts w:ascii="Calibri" w:eastAsia="Calibri" w:hAnsi="Calibri" w:cs="Arial"/>
          <w:i/>
          <w:iCs/>
          <w:sz w:val="20"/>
          <w:szCs w:val="20"/>
          <w:rtl/>
        </w:rPr>
      </w:pPr>
    </w:p>
    <w:p w:rsidR="002E425E" w:rsidRPr="00CA5612" w:rsidRDefault="002E425E" w:rsidP="002E425E">
      <w:pPr>
        <w:rPr>
          <w:rFonts w:ascii="Times New Roman" w:eastAsia="Calibri" w:hAnsi="Times New Roman" w:cs="Times New Roman"/>
          <w:b/>
          <w:bCs/>
          <w:i/>
          <w:iCs/>
          <w:sz w:val="18"/>
          <w:szCs w:val="18"/>
          <w:rtl/>
        </w:rPr>
        <w:sectPr w:rsidR="002E425E" w:rsidRPr="00CA5612" w:rsidSect="00CA5612">
          <w:pgSz w:w="11906" w:h="16838"/>
          <w:pgMar w:top="1440" w:right="1800" w:bottom="1440" w:left="1800" w:header="708" w:footer="708" w:gutter="0"/>
          <w:cols w:space="708"/>
          <w:bidi/>
          <w:rtlGutter/>
          <w:docGrid w:linePitch="360"/>
        </w:sectPr>
      </w:pPr>
    </w:p>
    <w:p w:rsidR="004A5154" w:rsidRPr="005F2B69" w:rsidRDefault="004A5154" w:rsidP="004A5154">
      <w:pPr>
        <w:rPr>
          <w:rFonts w:ascii="Cambria" w:eastAsia="Times New Roman" w:hAnsi="Cambria" w:cs="Times New Roman"/>
          <w:b/>
          <w:bCs/>
          <w:i/>
          <w:iCs/>
          <w:color w:val="365F91"/>
          <w:sz w:val="28"/>
          <w:szCs w:val="28"/>
          <w:rtl/>
        </w:rPr>
      </w:pPr>
      <w:r w:rsidRPr="005F2B69">
        <w:rPr>
          <w:rFonts w:ascii="Cambria" w:eastAsia="Times New Roman" w:hAnsi="Cambria" w:cs="Times New Roman"/>
          <w:b/>
          <w:bCs/>
          <w:i/>
          <w:iCs/>
          <w:color w:val="365F91"/>
          <w:sz w:val="28"/>
          <w:szCs w:val="28"/>
          <w:rtl/>
        </w:rPr>
        <w:lastRenderedPageBreak/>
        <w:t xml:space="preserve">خلاصة البحث </w:t>
      </w:r>
    </w:p>
    <w:p w:rsidR="004A5154" w:rsidRDefault="004A5154" w:rsidP="004A5154">
      <w:pPr>
        <w:rPr>
          <w:rFonts w:ascii="Times New Roman" w:eastAsia="Calibri" w:hAnsi="Times New Roman" w:cs="Times New Roman"/>
          <w:b/>
          <w:bCs/>
          <w:i/>
          <w:iCs/>
          <w:sz w:val="18"/>
          <w:szCs w:val="18"/>
          <w:rtl/>
          <w:lang w:bidi="ar-EG"/>
        </w:rPr>
      </w:pPr>
      <w:r>
        <w:rPr>
          <w:rFonts w:ascii="Times New Roman" w:eastAsia="Calibri" w:hAnsi="Times New Roman" w:cs="Times New Roman" w:hint="cs"/>
          <w:b/>
          <w:bCs/>
          <w:i/>
          <w:iCs/>
          <w:sz w:val="18"/>
          <w:szCs w:val="18"/>
          <w:rtl/>
          <w:lang w:bidi="ar-EG"/>
        </w:rPr>
        <w:t>أبين منهج الشيخ في هذا الباب وأحقق هذا الجزء منه</w:t>
      </w:r>
    </w:p>
    <w:p w:rsidR="004A5154" w:rsidRPr="00CA5612" w:rsidRDefault="004A5154" w:rsidP="004A5154">
      <w:pPr>
        <w:rPr>
          <w:rFonts w:ascii="Cambria" w:eastAsia="Times New Roman" w:hAnsi="Cambria" w:cs="Times New Roman"/>
          <w:b/>
          <w:bCs/>
          <w:i/>
          <w:iCs/>
          <w:color w:val="365F91"/>
          <w:sz w:val="28"/>
          <w:szCs w:val="28"/>
        </w:rPr>
      </w:pPr>
      <w:r w:rsidRPr="00CA5612">
        <w:rPr>
          <w:rFonts w:ascii="Cambria" w:eastAsia="Times New Roman" w:hAnsi="Cambria" w:cs="Times New Roman" w:hint="cs"/>
          <w:b/>
          <w:bCs/>
          <w:i/>
          <w:iCs/>
          <w:color w:val="365F91"/>
          <w:sz w:val="28"/>
          <w:szCs w:val="28"/>
          <w:rtl/>
        </w:rPr>
        <w:t>المقدمة</w:t>
      </w:r>
    </w:p>
    <w:p w:rsidR="004A5154" w:rsidRPr="00CA5612" w:rsidRDefault="004A5154" w:rsidP="004A5154">
      <w:pPr>
        <w:ind w:left="360"/>
        <w:rPr>
          <w:rFonts w:ascii="Times New Roman" w:eastAsia="Calibri" w:hAnsi="Times New Roman" w:cs="Times New Roman"/>
          <w:sz w:val="20"/>
          <w:szCs w:val="20"/>
          <w:rtl/>
        </w:rPr>
      </w:pPr>
      <w:r w:rsidRPr="00CA5612">
        <w:rPr>
          <w:rFonts w:ascii="Times New Roman" w:eastAsia="Calibri" w:hAnsi="Times New Roman" w:cs="Times New Roman" w:hint="cs"/>
          <w:sz w:val="20"/>
          <w:szCs w:val="20"/>
          <w:rtl/>
        </w:rPr>
        <w:t xml:space="preserve">الحمد لله  وحده والصلاة والسلام على من لا نبي بعده وبعد </w:t>
      </w:r>
      <w:r w:rsidRPr="006346E5">
        <w:rPr>
          <w:rFonts w:ascii="Times New Roman" w:eastAsia="Calibri" w:hAnsi="Times New Roman" w:cs="Times New Roman" w:hint="cs"/>
          <w:sz w:val="20"/>
          <w:szCs w:val="20"/>
          <w:rtl/>
        </w:rPr>
        <w:t>أبين</w:t>
      </w:r>
      <w:r w:rsidRPr="006346E5">
        <w:rPr>
          <w:rFonts w:ascii="Times New Roman" w:eastAsia="Calibri" w:hAnsi="Times New Roman" w:cs="Times New Roman"/>
          <w:sz w:val="20"/>
          <w:szCs w:val="20"/>
          <w:rtl/>
        </w:rPr>
        <w:t xml:space="preserve"> </w:t>
      </w:r>
      <w:r w:rsidRPr="006346E5">
        <w:rPr>
          <w:rFonts w:ascii="Times New Roman" w:eastAsia="Calibri" w:hAnsi="Times New Roman" w:cs="Times New Roman" w:hint="cs"/>
          <w:sz w:val="20"/>
          <w:szCs w:val="20"/>
          <w:rtl/>
        </w:rPr>
        <w:t>منهج</w:t>
      </w:r>
      <w:r w:rsidRPr="006346E5">
        <w:rPr>
          <w:rFonts w:ascii="Times New Roman" w:eastAsia="Calibri" w:hAnsi="Times New Roman" w:cs="Times New Roman"/>
          <w:sz w:val="20"/>
          <w:szCs w:val="20"/>
          <w:rtl/>
        </w:rPr>
        <w:t xml:space="preserve"> </w:t>
      </w:r>
      <w:r w:rsidRPr="006346E5">
        <w:rPr>
          <w:rFonts w:ascii="Times New Roman" w:eastAsia="Calibri" w:hAnsi="Times New Roman" w:cs="Times New Roman" w:hint="cs"/>
          <w:sz w:val="20"/>
          <w:szCs w:val="20"/>
          <w:rtl/>
        </w:rPr>
        <w:t>الشيخ</w:t>
      </w:r>
      <w:r w:rsidRPr="006346E5">
        <w:rPr>
          <w:rFonts w:ascii="Times New Roman" w:eastAsia="Calibri" w:hAnsi="Times New Roman" w:cs="Times New Roman"/>
          <w:sz w:val="20"/>
          <w:szCs w:val="20"/>
          <w:rtl/>
        </w:rPr>
        <w:t xml:space="preserve"> </w:t>
      </w:r>
      <w:r w:rsidRPr="006346E5">
        <w:rPr>
          <w:rFonts w:ascii="Times New Roman" w:eastAsia="Calibri" w:hAnsi="Times New Roman" w:cs="Times New Roman" w:hint="cs"/>
          <w:sz w:val="20"/>
          <w:szCs w:val="20"/>
          <w:rtl/>
        </w:rPr>
        <w:t>في</w:t>
      </w:r>
      <w:r w:rsidRPr="006346E5">
        <w:rPr>
          <w:rFonts w:ascii="Times New Roman" w:eastAsia="Calibri" w:hAnsi="Times New Roman" w:cs="Times New Roman"/>
          <w:sz w:val="20"/>
          <w:szCs w:val="20"/>
          <w:rtl/>
        </w:rPr>
        <w:t xml:space="preserve"> </w:t>
      </w:r>
      <w:r>
        <w:rPr>
          <w:rFonts w:ascii="Times New Roman" w:eastAsia="Calibri" w:hAnsi="Times New Roman" w:cs="Times New Roman" w:hint="cs"/>
          <w:sz w:val="20"/>
          <w:szCs w:val="20"/>
          <w:rtl/>
        </w:rPr>
        <w:t>كتابه هذا في جزء من باب الإدغام</w:t>
      </w:r>
    </w:p>
    <w:p w:rsidR="002E425E" w:rsidRPr="00CA5612" w:rsidRDefault="002E425E" w:rsidP="002E425E">
      <w:pPr>
        <w:keepNext/>
        <w:keepLines/>
        <w:numPr>
          <w:ilvl w:val="0"/>
          <w:numId w:val="1"/>
        </w:numPr>
        <w:spacing w:before="480" w:after="0"/>
        <w:jc w:val="center"/>
        <w:outlineLvl w:val="0"/>
        <w:rPr>
          <w:rFonts w:ascii="Cambria" w:eastAsia="Times New Roman" w:hAnsi="Cambria" w:cs="Times New Roman"/>
          <w:b/>
          <w:bCs/>
          <w:color w:val="365F91"/>
          <w:sz w:val="28"/>
          <w:szCs w:val="28"/>
          <w:rtl/>
        </w:rPr>
      </w:pPr>
      <w:r w:rsidRPr="00CA5612">
        <w:rPr>
          <w:rFonts w:ascii="Cambria" w:eastAsia="Times New Roman" w:hAnsi="Cambria" w:cs="Times New Roman" w:hint="cs"/>
          <w:b/>
          <w:bCs/>
          <w:color w:val="365F91"/>
          <w:sz w:val="28"/>
          <w:szCs w:val="28"/>
          <w:rtl/>
        </w:rPr>
        <w:t>موضوع المقالة</w:t>
      </w:r>
    </w:p>
    <w:p w:rsidR="004A5154" w:rsidRPr="004A5154" w:rsidRDefault="004A5154" w:rsidP="004A5154">
      <w:pPr>
        <w:spacing w:after="120"/>
        <w:ind w:firstLine="720"/>
        <w:jc w:val="lowKashida"/>
        <w:rPr>
          <w:rFonts w:ascii="Times New Roman" w:eastAsia="Calibri" w:hAnsi="Times New Roman" w:cs="Times New Roman" w:hint="cs"/>
          <w:sz w:val="20"/>
          <w:szCs w:val="20"/>
          <w:rtl/>
        </w:rPr>
      </w:pPr>
      <w:bookmarkStart w:id="0" w:name="_GoBack"/>
      <w:bookmarkEnd w:id="0"/>
      <w:r w:rsidRPr="004A5154">
        <w:rPr>
          <w:rFonts w:ascii="Times New Roman" w:eastAsia="Calibri" w:hAnsi="Times New Roman" w:cs="Times New Roman" w:hint="cs"/>
          <w:sz w:val="20"/>
          <w:szCs w:val="20"/>
          <w:rtl/>
        </w:rPr>
        <w:t>والفرق بين الإدغام الكبير والصغير :  أن الصغير يكون أول حرف فيه ساكناً ، والكبير أولهما متحركاً ثم يسكن(</w:t>
      </w:r>
      <w:r w:rsidRPr="004A5154">
        <w:rPr>
          <w:rFonts w:ascii="Times New Roman" w:eastAsia="Calibri" w:hAnsi="Times New Roman" w:cs="Times New Roman"/>
          <w:sz w:val="20"/>
          <w:szCs w:val="20"/>
          <w:rtl/>
        </w:rPr>
        <w:footnoteReference w:id="1"/>
      </w:r>
      <w:r w:rsidRPr="004A5154">
        <w:rPr>
          <w:rFonts w:ascii="Times New Roman" w:eastAsia="Calibri" w:hAnsi="Times New Roman" w:cs="Times New Roman" w:hint="cs"/>
          <w:sz w:val="20"/>
          <w:szCs w:val="20"/>
          <w:rtl/>
        </w:rPr>
        <w:t>) فهو أبداً أزيد رتبة(</w:t>
      </w:r>
      <w:r w:rsidRPr="004A5154">
        <w:rPr>
          <w:rFonts w:ascii="Times New Roman" w:eastAsia="Calibri" w:hAnsi="Times New Roman" w:cs="Times New Roman"/>
          <w:sz w:val="20"/>
          <w:szCs w:val="20"/>
          <w:rtl/>
        </w:rPr>
        <w:footnoteReference w:id="2"/>
      </w:r>
      <w:r w:rsidRPr="004A5154">
        <w:rPr>
          <w:rFonts w:ascii="Times New Roman" w:eastAsia="Calibri" w:hAnsi="Times New Roman" w:cs="Times New Roman" w:hint="cs"/>
          <w:sz w:val="20"/>
          <w:szCs w:val="20"/>
          <w:rtl/>
        </w:rPr>
        <w:t>) ولهذا سمى كبيراً ، وقيل لكثرة وقوعه(</w:t>
      </w:r>
      <w:r w:rsidRPr="004A5154">
        <w:rPr>
          <w:rFonts w:ascii="Times New Roman" w:eastAsia="Calibri" w:hAnsi="Times New Roman" w:cs="Times New Roman"/>
          <w:sz w:val="20"/>
          <w:szCs w:val="20"/>
          <w:rtl/>
        </w:rPr>
        <w:footnoteReference w:id="3"/>
      </w:r>
      <w:r w:rsidRPr="004A5154">
        <w:rPr>
          <w:rFonts w:ascii="Times New Roman" w:eastAsia="Calibri" w:hAnsi="Times New Roman" w:cs="Times New Roman" w:hint="cs"/>
          <w:sz w:val="20"/>
          <w:szCs w:val="20"/>
          <w:rtl/>
        </w:rPr>
        <w:t>) ، وقيل لأن الحركة أكثر من السكون(</w:t>
      </w:r>
      <w:r w:rsidRPr="004A5154">
        <w:rPr>
          <w:rFonts w:ascii="Times New Roman" w:eastAsia="Calibri" w:hAnsi="Times New Roman" w:cs="Times New Roman"/>
          <w:sz w:val="20"/>
          <w:szCs w:val="20"/>
          <w:rtl/>
        </w:rPr>
        <w:footnoteReference w:id="4"/>
      </w:r>
      <w:r w:rsidRPr="004A5154">
        <w:rPr>
          <w:rFonts w:ascii="Times New Roman" w:eastAsia="Calibri" w:hAnsi="Times New Roman" w:cs="Times New Roman" w:hint="cs"/>
          <w:sz w:val="20"/>
          <w:szCs w:val="20"/>
          <w:rtl/>
        </w:rPr>
        <w:t>) ، وقيل لما فيه من الصعوبة ، وقيل لشموله نوعي المثلين والجنسين والمتقاربين(</w:t>
      </w:r>
      <w:r w:rsidRPr="004A5154">
        <w:rPr>
          <w:rFonts w:ascii="Times New Roman" w:eastAsia="Calibri" w:hAnsi="Times New Roman" w:cs="Times New Roman"/>
          <w:sz w:val="20"/>
          <w:szCs w:val="20"/>
          <w:rtl/>
        </w:rPr>
        <w:footnoteReference w:id="5"/>
      </w:r>
      <w:r w:rsidRPr="004A5154">
        <w:rPr>
          <w:rFonts w:ascii="Times New Roman" w:eastAsia="Calibri" w:hAnsi="Times New Roman" w:cs="Times New Roman" w:hint="cs"/>
          <w:sz w:val="20"/>
          <w:szCs w:val="20"/>
          <w:rtl/>
        </w:rPr>
        <w:t>)(</w:t>
      </w:r>
      <w:r w:rsidRPr="004A5154">
        <w:rPr>
          <w:rFonts w:ascii="Times New Roman" w:eastAsia="Calibri" w:hAnsi="Times New Roman" w:cs="Times New Roman"/>
          <w:sz w:val="20"/>
          <w:szCs w:val="20"/>
          <w:rtl/>
        </w:rPr>
        <w:footnoteReference w:id="6"/>
      </w:r>
      <w:r w:rsidRPr="004A5154">
        <w:rPr>
          <w:rFonts w:ascii="Times New Roman" w:eastAsia="Calibri" w:hAnsi="Times New Roman" w:cs="Times New Roman" w:hint="cs"/>
          <w:sz w:val="20"/>
          <w:szCs w:val="20"/>
          <w:rtl/>
        </w:rPr>
        <w:t>).</w:t>
      </w:r>
    </w:p>
    <w:p w:rsidR="004A5154" w:rsidRPr="004A5154" w:rsidRDefault="004A5154" w:rsidP="004A5154">
      <w:pPr>
        <w:spacing w:after="120"/>
        <w:ind w:firstLine="720"/>
        <w:jc w:val="lowKashida"/>
        <w:rPr>
          <w:rFonts w:ascii="Times New Roman" w:eastAsia="Calibri" w:hAnsi="Times New Roman" w:cs="Times New Roman" w:hint="cs"/>
          <w:sz w:val="20"/>
          <w:szCs w:val="20"/>
          <w:rtl/>
        </w:rPr>
      </w:pPr>
      <w:r w:rsidRPr="004A5154">
        <w:rPr>
          <w:rFonts w:ascii="Times New Roman" w:eastAsia="Calibri" w:hAnsi="Times New Roman" w:cs="Times New Roman" w:hint="cs"/>
          <w:sz w:val="20"/>
          <w:szCs w:val="20"/>
          <w:rtl/>
        </w:rPr>
        <w:lastRenderedPageBreak/>
        <w:t>فإن قلت : [ لم ] (</w:t>
      </w:r>
      <w:r w:rsidRPr="004A5154">
        <w:rPr>
          <w:rFonts w:ascii="Times New Roman" w:eastAsia="Calibri" w:hAnsi="Times New Roman" w:cs="Times New Roman"/>
          <w:sz w:val="20"/>
          <w:szCs w:val="20"/>
          <w:rtl/>
        </w:rPr>
        <w:footnoteReference w:id="7"/>
      </w:r>
      <w:r w:rsidRPr="004A5154">
        <w:rPr>
          <w:rFonts w:ascii="Times New Roman" w:eastAsia="Calibri" w:hAnsi="Times New Roman" w:cs="Times New Roman" w:hint="cs"/>
          <w:sz w:val="20"/>
          <w:szCs w:val="20"/>
          <w:rtl/>
        </w:rPr>
        <w:t>) قال كبيراً بالباء الموحدة وما ذكر يقتضي تسميته بالمثلثة(</w:t>
      </w:r>
      <w:r w:rsidRPr="004A5154">
        <w:rPr>
          <w:rFonts w:ascii="Times New Roman" w:eastAsia="Calibri" w:hAnsi="Times New Roman" w:cs="Times New Roman"/>
          <w:sz w:val="20"/>
          <w:szCs w:val="20"/>
          <w:rtl/>
        </w:rPr>
        <w:footnoteReference w:id="8"/>
      </w:r>
      <w:r w:rsidRPr="004A5154">
        <w:rPr>
          <w:rFonts w:ascii="Times New Roman" w:eastAsia="Calibri" w:hAnsi="Times New Roman" w:cs="Times New Roman" w:hint="cs"/>
          <w:sz w:val="20"/>
          <w:szCs w:val="20"/>
          <w:rtl/>
        </w:rPr>
        <w:t>) ؟ أجيب : بأنه إنما عدل عن المثلثة للموحدة لئلا يتوهم الإفراد(</w:t>
      </w:r>
      <w:r w:rsidRPr="004A5154">
        <w:rPr>
          <w:rFonts w:ascii="Times New Roman" w:eastAsia="Calibri" w:hAnsi="Times New Roman" w:cs="Times New Roman"/>
          <w:sz w:val="20"/>
          <w:szCs w:val="20"/>
          <w:rtl/>
        </w:rPr>
        <w:footnoteReference w:id="9"/>
      </w:r>
      <w:r w:rsidRPr="004A5154">
        <w:rPr>
          <w:rFonts w:ascii="Times New Roman" w:eastAsia="Calibri" w:hAnsi="Times New Roman" w:cs="Times New Roman" w:hint="cs"/>
          <w:sz w:val="20"/>
          <w:szCs w:val="20"/>
          <w:rtl/>
        </w:rPr>
        <w:t xml:space="preserve">) </w:t>
      </w:r>
    </w:p>
    <w:p w:rsidR="004A5154" w:rsidRPr="004A5154" w:rsidRDefault="004A5154" w:rsidP="004A5154">
      <w:pPr>
        <w:spacing w:after="120"/>
        <w:ind w:firstLine="720"/>
        <w:jc w:val="lowKashida"/>
        <w:rPr>
          <w:rFonts w:ascii="Times New Roman" w:eastAsia="Calibri" w:hAnsi="Times New Roman" w:cs="Times New Roman" w:hint="cs"/>
          <w:sz w:val="20"/>
          <w:szCs w:val="20"/>
          <w:rtl/>
        </w:rPr>
      </w:pPr>
    </w:p>
    <w:p w:rsidR="004A5154" w:rsidRPr="004A5154" w:rsidRDefault="004A5154" w:rsidP="004A5154">
      <w:pPr>
        <w:spacing w:after="120"/>
        <w:ind w:firstLine="720"/>
        <w:jc w:val="lowKashida"/>
        <w:rPr>
          <w:rFonts w:ascii="Times New Roman" w:eastAsia="Calibri" w:hAnsi="Times New Roman" w:cs="Times New Roman" w:hint="cs"/>
          <w:sz w:val="20"/>
          <w:szCs w:val="20"/>
          <w:rtl/>
        </w:rPr>
      </w:pPr>
    </w:p>
    <w:p w:rsidR="004A5154" w:rsidRPr="004A5154" w:rsidRDefault="004A5154" w:rsidP="004A5154">
      <w:pPr>
        <w:spacing w:after="120"/>
        <w:ind w:firstLine="720"/>
        <w:jc w:val="lowKashida"/>
        <w:rPr>
          <w:rFonts w:ascii="Times New Roman" w:eastAsia="Calibri" w:hAnsi="Times New Roman" w:cs="Times New Roman" w:hint="cs"/>
          <w:sz w:val="20"/>
          <w:szCs w:val="20"/>
          <w:rtl/>
        </w:rPr>
      </w:pPr>
    </w:p>
    <w:p w:rsidR="004A5154" w:rsidRPr="004A5154" w:rsidRDefault="004A5154" w:rsidP="004A5154">
      <w:pPr>
        <w:spacing w:after="120"/>
        <w:ind w:firstLine="720"/>
        <w:jc w:val="lowKashida"/>
        <w:rPr>
          <w:rFonts w:ascii="Times New Roman" w:eastAsia="Calibri" w:hAnsi="Times New Roman" w:cs="Times New Roman" w:hint="cs"/>
          <w:sz w:val="20"/>
          <w:szCs w:val="20"/>
          <w:rtl/>
        </w:rPr>
      </w:pPr>
      <w:r w:rsidRPr="004A5154">
        <w:rPr>
          <w:rFonts w:ascii="Times New Roman" w:eastAsia="Calibri" w:hAnsi="Times New Roman" w:cs="Times New Roman" w:hint="cs"/>
          <w:sz w:val="20"/>
          <w:szCs w:val="20"/>
          <w:rtl/>
        </w:rPr>
        <w:lastRenderedPageBreak/>
        <w:t>ثم إن الإدغام ينقسم إلى ثلاثة أقسام(</w:t>
      </w:r>
      <w:r w:rsidRPr="004A5154">
        <w:rPr>
          <w:rFonts w:ascii="Times New Roman" w:eastAsia="Calibri" w:hAnsi="Times New Roman" w:cs="Times New Roman"/>
          <w:sz w:val="20"/>
          <w:szCs w:val="20"/>
          <w:rtl/>
        </w:rPr>
        <w:footnoteReference w:id="10"/>
      </w:r>
      <w:r w:rsidRPr="004A5154">
        <w:rPr>
          <w:rFonts w:ascii="Times New Roman" w:eastAsia="Calibri" w:hAnsi="Times New Roman" w:cs="Times New Roman" w:hint="cs"/>
          <w:sz w:val="20"/>
          <w:szCs w:val="20"/>
          <w:rtl/>
        </w:rPr>
        <w:t>) :</w:t>
      </w:r>
    </w:p>
    <w:p w:rsidR="004A5154" w:rsidRPr="004A5154" w:rsidRDefault="004A5154" w:rsidP="004A5154">
      <w:pPr>
        <w:spacing w:after="120"/>
        <w:ind w:firstLine="720"/>
        <w:jc w:val="lowKashida"/>
        <w:rPr>
          <w:rFonts w:ascii="Times New Roman" w:eastAsia="Calibri" w:hAnsi="Times New Roman" w:cs="Times New Roman" w:hint="cs"/>
          <w:sz w:val="20"/>
          <w:szCs w:val="20"/>
          <w:rtl/>
        </w:rPr>
      </w:pPr>
      <w:r w:rsidRPr="004A5154">
        <w:rPr>
          <w:rFonts w:ascii="Times New Roman" w:eastAsia="Calibri" w:hAnsi="Times New Roman" w:cs="Times New Roman" w:hint="cs"/>
          <w:sz w:val="20"/>
          <w:szCs w:val="20"/>
          <w:rtl/>
        </w:rPr>
        <w:t>واجب الإدغام :نحو (طنن و[لبب] (</w:t>
      </w:r>
      <w:r w:rsidRPr="004A5154">
        <w:rPr>
          <w:rFonts w:ascii="Times New Roman" w:eastAsia="Calibri" w:hAnsi="Times New Roman" w:cs="Times New Roman"/>
          <w:sz w:val="20"/>
          <w:szCs w:val="20"/>
          <w:rtl/>
        </w:rPr>
        <w:footnoteReference w:id="11"/>
      </w:r>
      <w:r w:rsidRPr="004A5154">
        <w:rPr>
          <w:rFonts w:ascii="Times New Roman" w:eastAsia="Calibri" w:hAnsi="Times New Roman" w:cs="Times New Roman" w:hint="cs"/>
          <w:sz w:val="20"/>
          <w:szCs w:val="20"/>
          <w:rtl/>
        </w:rPr>
        <w:t>)وردد ) تقول (طنّ و[لبّ] (</w:t>
      </w:r>
      <w:r w:rsidRPr="004A5154">
        <w:rPr>
          <w:rFonts w:ascii="Times New Roman" w:eastAsia="Calibri" w:hAnsi="Times New Roman" w:cs="Times New Roman"/>
          <w:sz w:val="20"/>
          <w:szCs w:val="20"/>
          <w:rtl/>
        </w:rPr>
        <w:footnoteReference w:id="12"/>
      </w:r>
      <w:r w:rsidRPr="004A5154">
        <w:rPr>
          <w:rFonts w:ascii="Times New Roman" w:eastAsia="Calibri" w:hAnsi="Times New Roman" w:cs="Times New Roman" w:hint="cs"/>
          <w:sz w:val="20"/>
          <w:szCs w:val="20"/>
          <w:rtl/>
        </w:rPr>
        <w:t>) وردّ )  بالإدغام.</w:t>
      </w:r>
    </w:p>
    <w:p w:rsidR="004A5154" w:rsidRPr="004A5154" w:rsidRDefault="004A5154" w:rsidP="004A5154">
      <w:pPr>
        <w:spacing w:after="120"/>
        <w:ind w:firstLine="720"/>
        <w:jc w:val="lowKashida"/>
        <w:rPr>
          <w:rFonts w:ascii="Times New Roman" w:eastAsia="Calibri" w:hAnsi="Times New Roman" w:cs="Times New Roman" w:hint="cs"/>
          <w:sz w:val="20"/>
          <w:szCs w:val="20"/>
          <w:rtl/>
        </w:rPr>
      </w:pPr>
      <w:r w:rsidRPr="004A5154">
        <w:rPr>
          <w:rFonts w:ascii="Times New Roman" w:eastAsia="Calibri" w:hAnsi="Times New Roman" w:cs="Times New Roman" w:hint="cs"/>
          <w:sz w:val="20"/>
          <w:szCs w:val="20"/>
          <w:rtl/>
        </w:rPr>
        <w:t>ولهذا الباب شروط محل ذكرها كتب العربية(</w:t>
      </w:r>
      <w:r w:rsidRPr="004A5154">
        <w:rPr>
          <w:rFonts w:ascii="Times New Roman" w:eastAsia="Calibri" w:hAnsi="Times New Roman" w:cs="Times New Roman"/>
          <w:sz w:val="20"/>
          <w:szCs w:val="20"/>
          <w:rtl/>
        </w:rPr>
        <w:footnoteReference w:id="13"/>
      </w:r>
      <w:r w:rsidRPr="004A5154">
        <w:rPr>
          <w:rFonts w:ascii="Times New Roman" w:eastAsia="Calibri" w:hAnsi="Times New Roman" w:cs="Times New Roman" w:hint="cs"/>
          <w:sz w:val="20"/>
          <w:szCs w:val="20"/>
          <w:rtl/>
        </w:rPr>
        <w:t>).</w:t>
      </w:r>
    </w:p>
    <w:p w:rsidR="004A5154" w:rsidRPr="004A5154" w:rsidRDefault="004A5154" w:rsidP="004A5154">
      <w:pPr>
        <w:spacing w:after="120"/>
        <w:ind w:firstLine="720"/>
        <w:jc w:val="lowKashida"/>
        <w:rPr>
          <w:rFonts w:ascii="Times New Roman" w:eastAsia="Calibri" w:hAnsi="Times New Roman" w:cs="Times New Roman" w:hint="cs"/>
          <w:sz w:val="20"/>
          <w:szCs w:val="20"/>
          <w:rtl/>
        </w:rPr>
      </w:pPr>
      <w:r w:rsidRPr="004A5154">
        <w:rPr>
          <w:rFonts w:ascii="Times New Roman" w:eastAsia="Calibri" w:hAnsi="Times New Roman" w:cs="Times New Roman" w:hint="cs"/>
          <w:sz w:val="20"/>
          <w:szCs w:val="20"/>
          <w:rtl/>
        </w:rPr>
        <w:t>الثاني: ممتنع الإدغام نحو +</w:t>
      </w:r>
      <w:r w:rsidRPr="004A5154">
        <w:rPr>
          <w:rFonts w:ascii="Times New Roman" w:eastAsia="Calibri" w:hAnsi="Times New Roman" w:cs="Times New Roman"/>
          <w:sz w:val="20"/>
          <w:szCs w:val="20"/>
        </w:rPr>
        <w:sym w:font="HQPB4" w:char="F0D6"/>
      </w:r>
      <w:r w:rsidRPr="004A5154">
        <w:rPr>
          <w:rFonts w:ascii="Times New Roman" w:eastAsia="Calibri" w:hAnsi="Times New Roman" w:cs="Times New Roman"/>
          <w:sz w:val="20"/>
          <w:szCs w:val="20"/>
        </w:rPr>
        <w:sym w:font="HQPB1" w:char="F091"/>
      </w:r>
      <w:r w:rsidRPr="004A5154">
        <w:rPr>
          <w:rFonts w:ascii="Times New Roman" w:eastAsia="Calibri" w:hAnsi="Times New Roman" w:cs="Times New Roman"/>
          <w:sz w:val="20"/>
          <w:szCs w:val="20"/>
        </w:rPr>
        <w:sym w:font="HQPB2" w:char="F071"/>
      </w:r>
      <w:r w:rsidRPr="004A5154">
        <w:rPr>
          <w:rFonts w:ascii="Times New Roman" w:eastAsia="Calibri" w:hAnsi="Times New Roman" w:cs="Times New Roman"/>
          <w:sz w:val="20"/>
          <w:szCs w:val="20"/>
        </w:rPr>
        <w:sym w:font="HQPB4" w:char="F0E0"/>
      </w:r>
      <w:r w:rsidRPr="004A5154">
        <w:rPr>
          <w:rFonts w:ascii="Times New Roman" w:eastAsia="Calibri" w:hAnsi="Times New Roman" w:cs="Times New Roman"/>
          <w:sz w:val="20"/>
          <w:szCs w:val="20"/>
        </w:rPr>
        <w:sym w:font="HQPB1" w:char="F0FF"/>
      </w:r>
      <w:r w:rsidRPr="004A5154">
        <w:rPr>
          <w:rFonts w:ascii="Times New Roman" w:eastAsia="Calibri" w:hAnsi="Times New Roman" w:cs="Times New Roman"/>
          <w:sz w:val="20"/>
          <w:szCs w:val="20"/>
        </w:rPr>
        <w:sym w:font="HQPB5" w:char="F078"/>
      </w:r>
      <w:r w:rsidRPr="004A5154">
        <w:rPr>
          <w:rFonts w:ascii="Times New Roman" w:eastAsia="Calibri" w:hAnsi="Times New Roman" w:cs="Times New Roman"/>
          <w:sz w:val="20"/>
          <w:szCs w:val="20"/>
        </w:rPr>
        <w:sym w:font="HQPB1" w:char="F0EE"/>
      </w:r>
      <w:r w:rsidRPr="004A5154">
        <w:rPr>
          <w:rFonts w:ascii="Times New Roman" w:eastAsia="Calibri" w:hAnsi="Times New Roman" w:cs="Times New Roman"/>
          <w:sz w:val="20"/>
          <w:szCs w:val="20"/>
          <w:rtl/>
        </w:rPr>
        <w:t xml:space="preserve"> </w:t>
      </w:r>
      <w:r w:rsidRPr="004A5154">
        <w:rPr>
          <w:rFonts w:ascii="Times New Roman" w:eastAsia="Calibri" w:hAnsi="Times New Roman" w:cs="Times New Roman"/>
          <w:sz w:val="20"/>
          <w:szCs w:val="20"/>
        </w:rPr>
        <w:sym w:font="HQPB4" w:char="F0ED"/>
      </w:r>
      <w:r w:rsidRPr="004A5154">
        <w:rPr>
          <w:rFonts w:ascii="Times New Roman" w:eastAsia="Calibri" w:hAnsi="Times New Roman" w:cs="Times New Roman"/>
          <w:sz w:val="20"/>
          <w:szCs w:val="20"/>
        </w:rPr>
        <w:sym w:font="HQPB2" w:char="F04F"/>
      </w:r>
      <w:r w:rsidRPr="004A5154">
        <w:rPr>
          <w:rFonts w:ascii="Times New Roman" w:eastAsia="Calibri" w:hAnsi="Times New Roman" w:cs="Times New Roman"/>
          <w:sz w:val="20"/>
          <w:szCs w:val="20"/>
        </w:rPr>
        <w:sym w:font="HQPB2" w:char="F08A"/>
      </w:r>
      <w:r w:rsidRPr="004A5154">
        <w:rPr>
          <w:rFonts w:ascii="Times New Roman" w:eastAsia="Calibri" w:hAnsi="Times New Roman" w:cs="Times New Roman"/>
          <w:sz w:val="20"/>
          <w:szCs w:val="20"/>
        </w:rPr>
        <w:sym w:font="HQPB4" w:char="F0CF"/>
      </w:r>
      <w:r w:rsidRPr="004A5154">
        <w:rPr>
          <w:rFonts w:ascii="Times New Roman" w:eastAsia="Calibri" w:hAnsi="Times New Roman" w:cs="Times New Roman"/>
          <w:sz w:val="20"/>
          <w:szCs w:val="20"/>
        </w:rPr>
        <w:sym w:font="HQPB1" w:char="F06D"/>
      </w:r>
      <w:r w:rsidRPr="004A5154">
        <w:rPr>
          <w:rFonts w:ascii="Times New Roman" w:eastAsia="Calibri" w:hAnsi="Times New Roman" w:cs="Times New Roman"/>
          <w:sz w:val="20"/>
          <w:szCs w:val="20"/>
        </w:rPr>
        <w:sym w:font="HQPB4" w:char="F0A7"/>
      </w:r>
      <w:r w:rsidRPr="004A5154">
        <w:rPr>
          <w:rFonts w:ascii="Times New Roman" w:eastAsia="Calibri" w:hAnsi="Times New Roman" w:cs="Times New Roman"/>
          <w:sz w:val="20"/>
          <w:szCs w:val="20"/>
        </w:rPr>
        <w:sym w:font="HQPB1" w:char="F091"/>
      </w:r>
      <w:r w:rsidRPr="004A5154">
        <w:rPr>
          <w:rFonts w:ascii="Times New Roman" w:eastAsia="Calibri" w:hAnsi="Times New Roman" w:cs="Times New Roman"/>
          <w:sz w:val="20"/>
          <w:szCs w:val="20"/>
          <w:rtl/>
        </w:rPr>
        <w:t xml:space="preserve"> </w:t>
      </w:r>
      <w:r w:rsidRPr="004A5154">
        <w:rPr>
          <w:rFonts w:ascii="Times New Roman" w:eastAsia="Calibri" w:hAnsi="Times New Roman" w:cs="Times New Roman"/>
          <w:sz w:val="20"/>
          <w:szCs w:val="20"/>
        </w:rPr>
        <w:sym w:font="HQPB2" w:char="F0C7"/>
      </w:r>
      <w:r w:rsidRPr="004A5154">
        <w:rPr>
          <w:rFonts w:ascii="Times New Roman" w:eastAsia="Calibri" w:hAnsi="Times New Roman" w:cs="Times New Roman"/>
          <w:sz w:val="20"/>
          <w:szCs w:val="20"/>
        </w:rPr>
        <w:sym w:font="HQPB2" w:char="F0CA"/>
      </w:r>
      <w:r w:rsidRPr="004A5154">
        <w:rPr>
          <w:rFonts w:ascii="Times New Roman" w:eastAsia="Calibri" w:hAnsi="Times New Roman" w:cs="Times New Roman"/>
          <w:sz w:val="20"/>
          <w:szCs w:val="20"/>
        </w:rPr>
        <w:sym w:font="HQPB2" w:char="F0D0"/>
      </w:r>
      <w:r w:rsidRPr="004A5154">
        <w:rPr>
          <w:rFonts w:ascii="Times New Roman" w:eastAsia="Calibri" w:hAnsi="Times New Roman" w:cs="Times New Roman"/>
          <w:sz w:val="20"/>
          <w:szCs w:val="20"/>
        </w:rPr>
        <w:sym w:font="HQPB2" w:char="F0CC"/>
      </w:r>
      <w:r w:rsidRPr="004A5154">
        <w:rPr>
          <w:rFonts w:ascii="Times New Roman" w:eastAsia="Calibri" w:hAnsi="Times New Roman" w:cs="Times New Roman"/>
          <w:sz w:val="20"/>
          <w:szCs w:val="20"/>
        </w:rPr>
        <w:sym w:font="HQPB2" w:char="F0C8"/>
      </w:r>
      <w:r w:rsidRPr="004A5154">
        <w:rPr>
          <w:rFonts w:ascii="Times New Roman" w:eastAsia="Calibri" w:hAnsi="Times New Roman" w:cs="Times New Roman" w:hint="cs"/>
          <w:sz w:val="20"/>
          <w:szCs w:val="20"/>
          <w:rtl/>
        </w:rPr>
        <w:t>"(</w:t>
      </w:r>
      <w:r w:rsidRPr="004A5154">
        <w:rPr>
          <w:rFonts w:ascii="Times New Roman" w:eastAsia="Calibri" w:hAnsi="Times New Roman" w:cs="Times New Roman"/>
          <w:sz w:val="20"/>
          <w:szCs w:val="20"/>
          <w:rtl/>
        </w:rPr>
        <w:footnoteReference w:id="14"/>
      </w:r>
      <w:r w:rsidRPr="004A5154">
        <w:rPr>
          <w:rFonts w:ascii="Times New Roman" w:eastAsia="Calibri" w:hAnsi="Times New Roman" w:cs="Times New Roman" w:hint="cs"/>
          <w:sz w:val="20"/>
          <w:szCs w:val="20"/>
          <w:rtl/>
        </w:rPr>
        <w:t>) و +</w:t>
      </w:r>
      <w:r w:rsidRPr="004A5154">
        <w:rPr>
          <w:rFonts w:ascii="Times New Roman" w:eastAsia="Calibri" w:hAnsi="Times New Roman" w:cs="Times New Roman"/>
          <w:sz w:val="20"/>
          <w:szCs w:val="20"/>
        </w:rPr>
        <w:sym w:font="HQPB4" w:char="F0E0"/>
      </w:r>
      <w:r w:rsidRPr="004A5154">
        <w:rPr>
          <w:rFonts w:ascii="Times New Roman" w:eastAsia="Calibri" w:hAnsi="Times New Roman" w:cs="Times New Roman"/>
          <w:sz w:val="20"/>
          <w:szCs w:val="20"/>
        </w:rPr>
        <w:sym w:font="HQPB1" w:char="F04D"/>
      </w:r>
      <w:r w:rsidRPr="004A5154">
        <w:rPr>
          <w:rFonts w:ascii="Times New Roman" w:eastAsia="Calibri" w:hAnsi="Times New Roman" w:cs="Times New Roman"/>
          <w:sz w:val="20"/>
          <w:szCs w:val="20"/>
        </w:rPr>
        <w:sym w:font="HQPB2" w:char="F05A"/>
      </w:r>
      <w:r w:rsidRPr="004A5154">
        <w:rPr>
          <w:rFonts w:ascii="Times New Roman" w:eastAsia="Calibri" w:hAnsi="Times New Roman" w:cs="Times New Roman"/>
          <w:sz w:val="20"/>
          <w:szCs w:val="20"/>
        </w:rPr>
        <w:sym w:font="HQPB4" w:char="F0E4"/>
      </w:r>
      <w:r w:rsidRPr="004A5154">
        <w:rPr>
          <w:rFonts w:ascii="Times New Roman" w:eastAsia="Calibri" w:hAnsi="Times New Roman" w:cs="Times New Roman"/>
          <w:sz w:val="20"/>
          <w:szCs w:val="20"/>
        </w:rPr>
        <w:sym w:font="HQPB2" w:char="F02E"/>
      </w:r>
      <w:r w:rsidRPr="004A5154">
        <w:rPr>
          <w:rFonts w:ascii="Times New Roman" w:eastAsia="Calibri" w:hAnsi="Times New Roman" w:cs="Times New Roman"/>
          <w:sz w:val="20"/>
          <w:szCs w:val="20"/>
          <w:rtl/>
        </w:rPr>
        <w:t xml:space="preserve"> </w:t>
      </w:r>
      <w:r w:rsidRPr="004A5154">
        <w:rPr>
          <w:rFonts w:ascii="Times New Roman" w:eastAsia="Calibri" w:hAnsi="Times New Roman" w:cs="Times New Roman"/>
          <w:sz w:val="20"/>
          <w:szCs w:val="20"/>
        </w:rPr>
        <w:sym w:font="HQPB1" w:char="F024"/>
      </w:r>
      <w:r w:rsidRPr="004A5154">
        <w:rPr>
          <w:rFonts w:ascii="Times New Roman" w:eastAsia="Calibri" w:hAnsi="Times New Roman" w:cs="Times New Roman"/>
          <w:sz w:val="20"/>
          <w:szCs w:val="20"/>
        </w:rPr>
        <w:sym w:font="HQPB4" w:char="F052"/>
      </w:r>
      <w:r w:rsidRPr="004A5154">
        <w:rPr>
          <w:rFonts w:ascii="Times New Roman" w:eastAsia="Calibri" w:hAnsi="Times New Roman" w:cs="Times New Roman"/>
          <w:sz w:val="20"/>
          <w:szCs w:val="20"/>
        </w:rPr>
        <w:sym w:font="HQPB1" w:char="F02F"/>
      </w:r>
      <w:r w:rsidRPr="004A5154">
        <w:rPr>
          <w:rFonts w:ascii="Times New Roman" w:eastAsia="Calibri" w:hAnsi="Times New Roman" w:cs="Times New Roman"/>
          <w:sz w:val="20"/>
          <w:szCs w:val="20"/>
        </w:rPr>
        <w:sym w:font="HQPB2" w:char="F0BA"/>
      </w:r>
      <w:r w:rsidRPr="004A5154">
        <w:rPr>
          <w:rFonts w:ascii="Times New Roman" w:eastAsia="Calibri" w:hAnsi="Times New Roman" w:cs="Times New Roman"/>
          <w:sz w:val="20"/>
          <w:szCs w:val="20"/>
        </w:rPr>
        <w:sym w:font="HQPB5" w:char="F074"/>
      </w:r>
      <w:r w:rsidRPr="004A5154">
        <w:rPr>
          <w:rFonts w:ascii="Times New Roman" w:eastAsia="Calibri" w:hAnsi="Times New Roman" w:cs="Times New Roman"/>
          <w:sz w:val="20"/>
          <w:szCs w:val="20"/>
        </w:rPr>
        <w:sym w:font="HQPB1" w:char="F08D"/>
      </w:r>
      <w:r w:rsidRPr="004A5154">
        <w:rPr>
          <w:rFonts w:ascii="Times New Roman" w:eastAsia="Calibri" w:hAnsi="Times New Roman" w:cs="Times New Roman"/>
          <w:sz w:val="20"/>
          <w:szCs w:val="20"/>
        </w:rPr>
        <w:sym w:font="HQPB4" w:char="F0E8"/>
      </w:r>
      <w:r w:rsidRPr="004A5154">
        <w:rPr>
          <w:rFonts w:ascii="Times New Roman" w:eastAsia="Calibri" w:hAnsi="Times New Roman" w:cs="Times New Roman"/>
          <w:sz w:val="20"/>
          <w:szCs w:val="20"/>
        </w:rPr>
        <w:sym w:font="HQPB1" w:char="F03F"/>
      </w:r>
      <w:r w:rsidRPr="004A5154">
        <w:rPr>
          <w:rFonts w:ascii="Times New Roman" w:eastAsia="Calibri" w:hAnsi="Times New Roman" w:cs="Times New Roman"/>
          <w:sz w:val="20"/>
          <w:szCs w:val="20"/>
          <w:rtl/>
        </w:rPr>
        <w:t xml:space="preserve"> </w:t>
      </w:r>
      <w:r w:rsidRPr="004A5154">
        <w:rPr>
          <w:rFonts w:ascii="Times New Roman" w:eastAsia="Calibri" w:hAnsi="Times New Roman" w:cs="Times New Roman"/>
          <w:sz w:val="20"/>
          <w:szCs w:val="20"/>
        </w:rPr>
        <w:sym w:font="HQPB2" w:char="F0C7"/>
      </w:r>
      <w:r w:rsidRPr="004A5154">
        <w:rPr>
          <w:rFonts w:ascii="Times New Roman" w:eastAsia="Calibri" w:hAnsi="Times New Roman" w:cs="Times New Roman"/>
          <w:sz w:val="20"/>
          <w:szCs w:val="20"/>
        </w:rPr>
        <w:sym w:font="HQPB2" w:char="F0CD"/>
      </w:r>
      <w:r w:rsidRPr="004A5154">
        <w:rPr>
          <w:rFonts w:ascii="Times New Roman" w:eastAsia="Calibri" w:hAnsi="Times New Roman" w:cs="Times New Roman"/>
          <w:sz w:val="20"/>
          <w:szCs w:val="20"/>
        </w:rPr>
        <w:sym w:font="HQPB2" w:char="F0C9"/>
      </w:r>
      <w:r w:rsidRPr="004A5154">
        <w:rPr>
          <w:rFonts w:ascii="Times New Roman" w:eastAsia="Calibri" w:hAnsi="Times New Roman" w:cs="Times New Roman"/>
          <w:sz w:val="20"/>
          <w:szCs w:val="20"/>
        </w:rPr>
        <w:sym w:font="HQPB2" w:char="F0C8"/>
      </w:r>
      <w:r w:rsidRPr="004A5154">
        <w:rPr>
          <w:rFonts w:ascii="Times New Roman" w:eastAsia="Calibri" w:hAnsi="Times New Roman" w:cs="Times New Roman" w:hint="cs"/>
          <w:sz w:val="20"/>
          <w:szCs w:val="20"/>
          <w:rtl/>
        </w:rPr>
        <w:t>"(</w:t>
      </w:r>
      <w:r w:rsidRPr="004A5154">
        <w:rPr>
          <w:rFonts w:ascii="Times New Roman" w:eastAsia="Calibri" w:hAnsi="Times New Roman" w:cs="Times New Roman"/>
          <w:sz w:val="20"/>
          <w:szCs w:val="20"/>
          <w:rtl/>
        </w:rPr>
        <w:footnoteReference w:id="15"/>
      </w:r>
      <w:r w:rsidRPr="004A5154">
        <w:rPr>
          <w:rFonts w:ascii="Times New Roman" w:eastAsia="Calibri" w:hAnsi="Times New Roman" w:cs="Times New Roman" w:hint="cs"/>
          <w:sz w:val="20"/>
          <w:szCs w:val="20"/>
          <w:rtl/>
        </w:rPr>
        <w:t xml:space="preserve">) وغير ذلك مما سيأتي إن شاء الله تعالى في الموانع . </w:t>
      </w:r>
    </w:p>
    <w:p w:rsidR="004A5154" w:rsidRPr="004A5154" w:rsidRDefault="004A5154" w:rsidP="004A5154">
      <w:pPr>
        <w:spacing w:after="120"/>
        <w:ind w:firstLine="720"/>
        <w:jc w:val="lowKashida"/>
        <w:rPr>
          <w:rFonts w:ascii="Times New Roman" w:eastAsia="Calibri" w:hAnsi="Times New Roman" w:cs="Times New Roman" w:hint="cs"/>
          <w:sz w:val="20"/>
          <w:szCs w:val="20"/>
          <w:rtl/>
        </w:rPr>
      </w:pPr>
      <w:r w:rsidRPr="004A5154">
        <w:rPr>
          <w:rFonts w:ascii="Times New Roman" w:eastAsia="Calibri" w:hAnsi="Times New Roman" w:cs="Times New Roman" w:hint="cs"/>
          <w:sz w:val="20"/>
          <w:szCs w:val="20"/>
          <w:rtl/>
        </w:rPr>
        <w:t>الثالث : جائز فيه الإدغام والإظهار على السواء كـ +</w:t>
      </w:r>
      <w:r w:rsidRPr="004A5154">
        <w:rPr>
          <w:rFonts w:ascii="Times New Roman" w:eastAsia="Calibri" w:hAnsi="Times New Roman" w:cs="Times New Roman"/>
          <w:sz w:val="20"/>
          <w:szCs w:val="20"/>
        </w:rPr>
        <w:sym w:font="HQPB4" w:char="F0C9"/>
      </w:r>
      <w:r w:rsidRPr="004A5154">
        <w:rPr>
          <w:rFonts w:ascii="Times New Roman" w:eastAsia="Calibri" w:hAnsi="Times New Roman" w:cs="Times New Roman"/>
          <w:sz w:val="20"/>
          <w:szCs w:val="20"/>
        </w:rPr>
        <w:sym w:font="HQPB2" w:char="F04F"/>
      </w:r>
      <w:r w:rsidRPr="004A5154">
        <w:rPr>
          <w:rFonts w:ascii="Times New Roman" w:eastAsia="Calibri" w:hAnsi="Times New Roman" w:cs="Times New Roman"/>
          <w:sz w:val="20"/>
          <w:szCs w:val="20"/>
        </w:rPr>
        <w:sym w:font="HQPB2" w:char="F08A"/>
      </w:r>
      <w:r w:rsidRPr="004A5154">
        <w:rPr>
          <w:rFonts w:ascii="Times New Roman" w:eastAsia="Calibri" w:hAnsi="Times New Roman" w:cs="Times New Roman"/>
          <w:sz w:val="20"/>
          <w:szCs w:val="20"/>
        </w:rPr>
        <w:sym w:font="HQPB4" w:char="F0CF"/>
      </w:r>
      <w:r w:rsidRPr="004A5154">
        <w:rPr>
          <w:rFonts w:ascii="Times New Roman" w:eastAsia="Calibri" w:hAnsi="Times New Roman" w:cs="Times New Roman"/>
          <w:sz w:val="20"/>
          <w:szCs w:val="20"/>
        </w:rPr>
        <w:sym w:font="HQPB1" w:char="F06D"/>
      </w:r>
      <w:r w:rsidRPr="004A5154">
        <w:rPr>
          <w:rFonts w:ascii="Times New Roman" w:eastAsia="Calibri" w:hAnsi="Times New Roman" w:cs="Times New Roman"/>
          <w:sz w:val="20"/>
          <w:szCs w:val="20"/>
        </w:rPr>
        <w:sym w:font="HQPB4" w:char="F0A7"/>
      </w:r>
      <w:r w:rsidRPr="004A5154">
        <w:rPr>
          <w:rFonts w:ascii="Times New Roman" w:eastAsia="Calibri" w:hAnsi="Times New Roman" w:cs="Times New Roman"/>
          <w:sz w:val="20"/>
          <w:szCs w:val="20"/>
        </w:rPr>
        <w:sym w:font="HQPB1" w:char="F08D"/>
      </w:r>
      <w:r w:rsidRPr="004A5154">
        <w:rPr>
          <w:rFonts w:ascii="Times New Roman" w:eastAsia="Calibri" w:hAnsi="Times New Roman" w:cs="Times New Roman"/>
          <w:sz w:val="20"/>
          <w:szCs w:val="20"/>
        </w:rPr>
        <w:sym w:font="HQPB2" w:char="F039"/>
      </w:r>
      <w:r w:rsidRPr="004A5154">
        <w:rPr>
          <w:rFonts w:ascii="Times New Roman" w:eastAsia="Calibri" w:hAnsi="Times New Roman" w:cs="Times New Roman"/>
          <w:sz w:val="20"/>
          <w:szCs w:val="20"/>
        </w:rPr>
        <w:sym w:font="HQPB5" w:char="F024"/>
      </w:r>
      <w:r w:rsidRPr="004A5154">
        <w:rPr>
          <w:rFonts w:ascii="Times New Roman" w:eastAsia="Calibri" w:hAnsi="Times New Roman" w:cs="Times New Roman"/>
          <w:sz w:val="20"/>
          <w:szCs w:val="20"/>
        </w:rPr>
        <w:sym w:font="HQPB1" w:char="F023"/>
      </w:r>
      <w:r w:rsidRPr="004A5154">
        <w:rPr>
          <w:rFonts w:ascii="Times New Roman" w:eastAsia="Calibri" w:hAnsi="Times New Roman" w:cs="Times New Roman"/>
          <w:sz w:val="20"/>
          <w:szCs w:val="20"/>
          <w:rtl/>
        </w:rPr>
        <w:t xml:space="preserve"> </w:t>
      </w:r>
      <w:r w:rsidRPr="004A5154">
        <w:rPr>
          <w:rFonts w:ascii="Times New Roman" w:eastAsia="Calibri" w:hAnsi="Times New Roman" w:cs="Times New Roman"/>
          <w:sz w:val="20"/>
          <w:szCs w:val="20"/>
        </w:rPr>
        <w:sym w:font="HQPB2" w:char="F0C7"/>
      </w:r>
      <w:r w:rsidRPr="004A5154">
        <w:rPr>
          <w:rFonts w:ascii="Times New Roman" w:eastAsia="Calibri" w:hAnsi="Times New Roman" w:cs="Times New Roman"/>
          <w:sz w:val="20"/>
          <w:szCs w:val="20"/>
        </w:rPr>
        <w:sym w:font="HQPB2" w:char="F0CC"/>
      </w:r>
      <w:r w:rsidRPr="004A5154">
        <w:rPr>
          <w:rFonts w:ascii="Times New Roman" w:eastAsia="Calibri" w:hAnsi="Times New Roman" w:cs="Times New Roman"/>
          <w:sz w:val="20"/>
          <w:szCs w:val="20"/>
        </w:rPr>
        <w:sym w:font="HQPB2" w:char="F0C8"/>
      </w:r>
      <w:r w:rsidRPr="004A5154">
        <w:rPr>
          <w:rFonts w:ascii="Times New Roman" w:eastAsia="Calibri" w:hAnsi="Times New Roman" w:cs="Times New Roman"/>
          <w:sz w:val="20"/>
          <w:szCs w:val="20"/>
          <w:rtl/>
        </w:rPr>
        <w:t xml:space="preserve"> </w:t>
      </w:r>
      <w:r w:rsidRPr="004A5154">
        <w:rPr>
          <w:rFonts w:ascii="Times New Roman" w:eastAsia="Calibri" w:hAnsi="Times New Roman" w:cs="Times New Roman"/>
          <w:sz w:val="20"/>
          <w:szCs w:val="20"/>
        </w:rPr>
        <w:sym w:font="HQPB4" w:char="F0C5"/>
      </w:r>
      <w:r w:rsidRPr="004A5154">
        <w:rPr>
          <w:rFonts w:ascii="Times New Roman" w:eastAsia="Calibri" w:hAnsi="Times New Roman" w:cs="Times New Roman"/>
          <w:sz w:val="20"/>
          <w:szCs w:val="20"/>
        </w:rPr>
        <w:sym w:font="HQPB2" w:char="F037"/>
      </w:r>
      <w:r w:rsidRPr="004A5154">
        <w:rPr>
          <w:rFonts w:ascii="Times New Roman" w:eastAsia="Calibri" w:hAnsi="Times New Roman" w:cs="Times New Roman"/>
          <w:sz w:val="20"/>
          <w:szCs w:val="20"/>
        </w:rPr>
        <w:sym w:font="HQPB4" w:char="F0CE"/>
      </w:r>
      <w:r w:rsidRPr="004A5154">
        <w:rPr>
          <w:rFonts w:ascii="Times New Roman" w:eastAsia="Calibri" w:hAnsi="Times New Roman" w:cs="Times New Roman"/>
          <w:sz w:val="20"/>
          <w:szCs w:val="20"/>
        </w:rPr>
        <w:sym w:font="HQPB2" w:char="F03D"/>
      </w:r>
      <w:r w:rsidRPr="004A5154">
        <w:rPr>
          <w:rFonts w:ascii="Times New Roman" w:eastAsia="Calibri" w:hAnsi="Times New Roman" w:cs="Times New Roman"/>
          <w:sz w:val="20"/>
          <w:szCs w:val="20"/>
        </w:rPr>
        <w:sym w:font="HQPB2" w:char="F0BB"/>
      </w:r>
      <w:r w:rsidRPr="004A5154">
        <w:rPr>
          <w:rFonts w:ascii="Times New Roman" w:eastAsia="Calibri" w:hAnsi="Times New Roman" w:cs="Times New Roman"/>
          <w:sz w:val="20"/>
          <w:szCs w:val="20"/>
        </w:rPr>
        <w:sym w:font="HQPB5" w:char="F074"/>
      </w:r>
      <w:r w:rsidRPr="004A5154">
        <w:rPr>
          <w:rFonts w:ascii="Times New Roman" w:eastAsia="Calibri" w:hAnsi="Times New Roman" w:cs="Times New Roman"/>
          <w:sz w:val="20"/>
          <w:szCs w:val="20"/>
        </w:rPr>
        <w:sym w:font="HQPB2" w:char="F042"/>
      </w:r>
      <w:r w:rsidRPr="004A5154">
        <w:rPr>
          <w:rFonts w:ascii="Times New Roman" w:eastAsia="Calibri" w:hAnsi="Times New Roman" w:cs="Times New Roman" w:hint="cs"/>
          <w:sz w:val="20"/>
          <w:szCs w:val="20"/>
          <w:rtl/>
        </w:rPr>
        <w:t>"(</w:t>
      </w:r>
      <w:r w:rsidRPr="004A5154">
        <w:rPr>
          <w:rFonts w:ascii="Times New Roman" w:eastAsia="Calibri" w:hAnsi="Times New Roman" w:cs="Times New Roman"/>
          <w:sz w:val="20"/>
          <w:szCs w:val="20"/>
          <w:rtl/>
        </w:rPr>
        <w:footnoteReference w:id="16"/>
      </w:r>
      <w:r w:rsidRPr="004A5154">
        <w:rPr>
          <w:rFonts w:ascii="Times New Roman" w:eastAsia="Calibri" w:hAnsi="Times New Roman" w:cs="Times New Roman" w:hint="cs"/>
          <w:sz w:val="20"/>
          <w:szCs w:val="20"/>
          <w:rtl/>
        </w:rPr>
        <w:t>) ، أو الإدغام أرجح نحو إدغام الواو في الواو مما قبله مضموم نحو+</w:t>
      </w:r>
      <w:r w:rsidRPr="004A5154">
        <w:rPr>
          <w:rFonts w:ascii="Times New Roman" w:eastAsia="Calibri" w:hAnsi="Times New Roman" w:cs="Times New Roman"/>
          <w:sz w:val="20"/>
          <w:szCs w:val="20"/>
        </w:rPr>
        <w:sym w:font="HQPB2" w:char="F0BC"/>
      </w:r>
      <w:r w:rsidRPr="004A5154">
        <w:rPr>
          <w:rFonts w:ascii="Times New Roman" w:eastAsia="Calibri" w:hAnsi="Times New Roman" w:cs="Times New Roman"/>
          <w:sz w:val="20"/>
          <w:szCs w:val="20"/>
        </w:rPr>
        <w:sym w:font="HQPB4" w:char="F0E7"/>
      </w:r>
      <w:r w:rsidRPr="004A5154">
        <w:rPr>
          <w:rFonts w:ascii="Times New Roman" w:eastAsia="Calibri" w:hAnsi="Times New Roman" w:cs="Times New Roman"/>
          <w:sz w:val="20"/>
          <w:szCs w:val="20"/>
        </w:rPr>
        <w:sym w:font="HQPB2" w:char="F06E"/>
      </w:r>
      <w:r w:rsidRPr="004A5154">
        <w:rPr>
          <w:rFonts w:ascii="Times New Roman" w:eastAsia="Calibri" w:hAnsi="Times New Roman" w:cs="Times New Roman"/>
          <w:sz w:val="20"/>
          <w:szCs w:val="20"/>
        </w:rPr>
        <w:sym w:font="HQPB5" w:char="F079"/>
      </w:r>
      <w:r w:rsidRPr="004A5154">
        <w:rPr>
          <w:rFonts w:ascii="Times New Roman" w:eastAsia="Calibri" w:hAnsi="Times New Roman" w:cs="Times New Roman"/>
          <w:sz w:val="20"/>
          <w:szCs w:val="20"/>
        </w:rPr>
        <w:sym w:font="HQPB1" w:char="F097"/>
      </w:r>
      <w:r w:rsidRPr="004A5154">
        <w:rPr>
          <w:rFonts w:ascii="Times New Roman" w:eastAsia="Calibri" w:hAnsi="Times New Roman" w:cs="Times New Roman"/>
          <w:sz w:val="20"/>
          <w:szCs w:val="20"/>
        </w:rPr>
        <w:sym w:font="HQPB5" w:char="F075"/>
      </w:r>
      <w:r w:rsidRPr="004A5154">
        <w:rPr>
          <w:rFonts w:ascii="Times New Roman" w:eastAsia="Calibri" w:hAnsi="Times New Roman" w:cs="Times New Roman"/>
          <w:sz w:val="20"/>
          <w:szCs w:val="20"/>
        </w:rPr>
        <w:sym w:font="HQPB2" w:char="F072"/>
      </w:r>
      <w:r w:rsidRPr="004A5154">
        <w:rPr>
          <w:rFonts w:ascii="Times New Roman" w:eastAsia="Calibri" w:hAnsi="Times New Roman" w:cs="Times New Roman"/>
          <w:sz w:val="20"/>
          <w:szCs w:val="20"/>
        </w:rPr>
        <w:sym w:font="HQPB1" w:char="F025"/>
      </w:r>
      <w:r w:rsidRPr="004A5154">
        <w:rPr>
          <w:rFonts w:ascii="Times New Roman" w:eastAsia="Calibri" w:hAnsi="Times New Roman" w:cs="Times New Roman"/>
          <w:sz w:val="20"/>
          <w:szCs w:val="20"/>
        </w:rPr>
        <w:sym w:font="HQPB5" w:char="F079"/>
      </w:r>
      <w:r w:rsidRPr="004A5154">
        <w:rPr>
          <w:rFonts w:ascii="Times New Roman" w:eastAsia="Calibri" w:hAnsi="Times New Roman" w:cs="Times New Roman"/>
          <w:sz w:val="20"/>
          <w:szCs w:val="20"/>
        </w:rPr>
        <w:sym w:font="HQPB1" w:char="F060"/>
      </w:r>
    </w:p>
    <w:p w:rsidR="004A5154" w:rsidRPr="004A5154" w:rsidRDefault="004A5154" w:rsidP="004A5154">
      <w:pPr>
        <w:spacing w:after="120"/>
        <w:ind w:firstLine="720"/>
        <w:jc w:val="lowKashida"/>
        <w:rPr>
          <w:rFonts w:ascii="Times New Roman" w:eastAsia="Calibri" w:hAnsi="Times New Roman" w:cs="Times New Roman" w:hint="cs"/>
          <w:sz w:val="20"/>
          <w:szCs w:val="20"/>
          <w:rtl/>
        </w:rPr>
      </w:pPr>
      <w:r w:rsidRPr="004A5154">
        <w:rPr>
          <w:rFonts w:ascii="Times New Roman" w:eastAsia="Calibri" w:hAnsi="Times New Roman" w:cs="Times New Roman"/>
          <w:sz w:val="20"/>
          <w:szCs w:val="20"/>
          <w:rtl/>
        </w:rPr>
        <w:t xml:space="preserve"> </w:t>
      </w:r>
      <w:r w:rsidRPr="004A5154">
        <w:rPr>
          <w:rFonts w:ascii="Times New Roman" w:eastAsia="Calibri" w:hAnsi="Times New Roman" w:cs="Times New Roman"/>
          <w:sz w:val="20"/>
          <w:szCs w:val="20"/>
        </w:rPr>
        <w:sym w:font="HQPB5" w:char="F075"/>
      </w:r>
      <w:r w:rsidRPr="004A5154">
        <w:rPr>
          <w:rFonts w:ascii="Times New Roman" w:eastAsia="Calibri" w:hAnsi="Times New Roman" w:cs="Times New Roman"/>
          <w:sz w:val="20"/>
          <w:szCs w:val="20"/>
        </w:rPr>
        <w:sym w:font="HQPB2" w:char="F071"/>
      </w:r>
      <w:r w:rsidRPr="004A5154">
        <w:rPr>
          <w:rFonts w:ascii="Times New Roman" w:eastAsia="Calibri" w:hAnsi="Times New Roman" w:cs="Times New Roman"/>
          <w:sz w:val="20"/>
          <w:szCs w:val="20"/>
        </w:rPr>
        <w:sym w:font="HQPB4" w:char="F0E8"/>
      </w:r>
      <w:r w:rsidRPr="004A5154">
        <w:rPr>
          <w:rFonts w:ascii="Times New Roman" w:eastAsia="Calibri" w:hAnsi="Times New Roman" w:cs="Times New Roman"/>
          <w:sz w:val="20"/>
          <w:szCs w:val="20"/>
        </w:rPr>
        <w:sym w:font="HQPB2" w:char="F064"/>
      </w:r>
      <w:r w:rsidRPr="004A5154">
        <w:rPr>
          <w:rFonts w:ascii="Times New Roman" w:eastAsia="Calibri" w:hAnsi="Times New Roman" w:cs="Times New Roman"/>
          <w:sz w:val="20"/>
          <w:szCs w:val="20"/>
          <w:rtl/>
        </w:rPr>
        <w:t xml:space="preserve"> </w:t>
      </w:r>
      <w:r w:rsidRPr="004A5154">
        <w:rPr>
          <w:rFonts w:ascii="Times New Roman" w:eastAsia="Calibri" w:hAnsi="Times New Roman" w:cs="Times New Roman"/>
          <w:sz w:val="20"/>
          <w:szCs w:val="20"/>
        </w:rPr>
        <w:sym w:font="HQPB5" w:char="F09A"/>
      </w:r>
      <w:r w:rsidRPr="004A5154">
        <w:rPr>
          <w:rFonts w:ascii="Times New Roman" w:eastAsia="Calibri" w:hAnsi="Times New Roman" w:cs="Times New Roman"/>
          <w:sz w:val="20"/>
          <w:szCs w:val="20"/>
        </w:rPr>
        <w:sym w:font="HQPB2" w:char="F0FA"/>
      </w:r>
      <w:r w:rsidRPr="004A5154">
        <w:rPr>
          <w:rFonts w:ascii="Times New Roman" w:eastAsia="Calibri" w:hAnsi="Times New Roman" w:cs="Times New Roman"/>
          <w:sz w:val="20"/>
          <w:szCs w:val="20"/>
        </w:rPr>
        <w:sym w:font="HQPB2" w:char="F0EF"/>
      </w:r>
      <w:r w:rsidRPr="004A5154">
        <w:rPr>
          <w:rFonts w:ascii="Times New Roman" w:eastAsia="Calibri" w:hAnsi="Times New Roman" w:cs="Times New Roman"/>
          <w:sz w:val="20"/>
          <w:szCs w:val="20"/>
        </w:rPr>
        <w:sym w:font="HQPB4" w:char="F0CF"/>
      </w:r>
      <w:r w:rsidRPr="004A5154">
        <w:rPr>
          <w:rFonts w:ascii="Times New Roman" w:eastAsia="Calibri" w:hAnsi="Times New Roman" w:cs="Times New Roman"/>
          <w:sz w:val="20"/>
          <w:szCs w:val="20"/>
        </w:rPr>
        <w:sym w:font="HQPB3" w:char="F025"/>
      </w:r>
      <w:r w:rsidRPr="004A5154">
        <w:rPr>
          <w:rFonts w:ascii="Times New Roman" w:eastAsia="Calibri" w:hAnsi="Times New Roman" w:cs="Times New Roman"/>
          <w:sz w:val="20"/>
          <w:szCs w:val="20"/>
        </w:rPr>
        <w:sym w:font="HQPB4" w:char="F0A9"/>
      </w:r>
      <w:r w:rsidRPr="004A5154">
        <w:rPr>
          <w:rFonts w:ascii="Times New Roman" w:eastAsia="Calibri" w:hAnsi="Times New Roman" w:cs="Times New Roman"/>
          <w:sz w:val="20"/>
          <w:szCs w:val="20"/>
        </w:rPr>
        <w:sym w:font="HQPB3" w:char="F021"/>
      </w:r>
      <w:r w:rsidRPr="004A5154">
        <w:rPr>
          <w:rFonts w:ascii="Times New Roman" w:eastAsia="Calibri" w:hAnsi="Times New Roman" w:cs="Times New Roman"/>
          <w:sz w:val="20"/>
          <w:szCs w:val="20"/>
        </w:rPr>
        <w:sym w:font="HQPB5" w:char="F024"/>
      </w:r>
      <w:r w:rsidRPr="004A5154">
        <w:rPr>
          <w:rFonts w:ascii="Times New Roman" w:eastAsia="Calibri" w:hAnsi="Times New Roman" w:cs="Times New Roman"/>
          <w:sz w:val="20"/>
          <w:szCs w:val="20"/>
        </w:rPr>
        <w:sym w:font="HQPB1" w:char="F023"/>
      </w:r>
      <w:r w:rsidRPr="004A5154">
        <w:rPr>
          <w:rFonts w:ascii="Times New Roman" w:eastAsia="Calibri" w:hAnsi="Times New Roman" w:cs="Times New Roman"/>
          <w:sz w:val="20"/>
          <w:szCs w:val="20"/>
        </w:rPr>
        <w:sym w:font="HQPB5" w:char="F075"/>
      </w:r>
      <w:r w:rsidRPr="004A5154">
        <w:rPr>
          <w:rFonts w:ascii="Times New Roman" w:eastAsia="Calibri" w:hAnsi="Times New Roman" w:cs="Times New Roman"/>
          <w:sz w:val="20"/>
          <w:szCs w:val="20"/>
        </w:rPr>
        <w:sym w:font="HQPB2" w:char="F072"/>
      </w:r>
      <w:r w:rsidRPr="004A5154">
        <w:rPr>
          <w:rFonts w:ascii="Times New Roman" w:eastAsia="Calibri" w:hAnsi="Times New Roman" w:cs="Times New Roman" w:hint="cs"/>
          <w:sz w:val="20"/>
          <w:szCs w:val="20"/>
          <w:rtl/>
        </w:rPr>
        <w:t>"(</w:t>
      </w:r>
      <w:r w:rsidRPr="004A5154">
        <w:rPr>
          <w:rFonts w:ascii="Times New Roman" w:eastAsia="Calibri" w:hAnsi="Times New Roman" w:cs="Times New Roman"/>
          <w:sz w:val="20"/>
          <w:szCs w:val="20"/>
          <w:rtl/>
        </w:rPr>
        <w:footnoteReference w:id="17"/>
      </w:r>
      <w:r w:rsidRPr="004A5154">
        <w:rPr>
          <w:rFonts w:ascii="Times New Roman" w:eastAsia="Calibri" w:hAnsi="Times New Roman" w:cs="Times New Roman" w:hint="cs"/>
          <w:sz w:val="20"/>
          <w:szCs w:val="20"/>
          <w:rtl/>
        </w:rPr>
        <w:t xml:space="preserve">) كما سيأتي إن شاء الله تعالى ، </w:t>
      </w:r>
    </w:p>
    <w:p w:rsidR="004A5154" w:rsidRPr="004A5154" w:rsidRDefault="004A5154" w:rsidP="004A5154">
      <w:pPr>
        <w:spacing w:after="120"/>
        <w:ind w:firstLine="720"/>
        <w:jc w:val="lowKashida"/>
        <w:rPr>
          <w:rFonts w:ascii="Times New Roman" w:eastAsia="Calibri" w:hAnsi="Times New Roman" w:cs="Times New Roman" w:hint="cs"/>
          <w:sz w:val="20"/>
          <w:szCs w:val="20"/>
          <w:rtl/>
        </w:rPr>
      </w:pPr>
      <w:r w:rsidRPr="004A5154">
        <w:rPr>
          <w:rFonts w:ascii="Times New Roman" w:eastAsia="Calibri" w:hAnsi="Times New Roman" w:cs="Times New Roman" w:hint="cs"/>
          <w:sz w:val="20"/>
          <w:szCs w:val="20"/>
          <w:rtl/>
        </w:rPr>
        <w:lastRenderedPageBreak/>
        <w:t>أو الإظهار أرجح نحو +</w:t>
      </w:r>
      <w:r w:rsidRPr="004A5154">
        <w:rPr>
          <w:rFonts w:ascii="Times New Roman" w:eastAsia="Calibri" w:hAnsi="Times New Roman" w:cs="Times New Roman"/>
          <w:sz w:val="20"/>
          <w:szCs w:val="20"/>
        </w:rPr>
        <w:sym w:font="HQPB4" w:char="F0E3"/>
      </w:r>
      <w:r w:rsidRPr="004A5154">
        <w:rPr>
          <w:rFonts w:ascii="Times New Roman" w:eastAsia="Calibri" w:hAnsi="Times New Roman" w:cs="Times New Roman"/>
          <w:sz w:val="20"/>
          <w:szCs w:val="20"/>
        </w:rPr>
        <w:sym w:font="HQPB2" w:char="F040"/>
      </w:r>
      <w:r w:rsidRPr="004A5154">
        <w:rPr>
          <w:rFonts w:ascii="Times New Roman" w:eastAsia="Calibri" w:hAnsi="Times New Roman" w:cs="Times New Roman"/>
          <w:sz w:val="20"/>
          <w:szCs w:val="20"/>
        </w:rPr>
        <w:sym w:font="HQPB4" w:char="F0F8"/>
      </w:r>
      <w:r w:rsidRPr="004A5154">
        <w:rPr>
          <w:rFonts w:ascii="Times New Roman" w:eastAsia="Calibri" w:hAnsi="Times New Roman" w:cs="Times New Roman"/>
          <w:sz w:val="20"/>
          <w:szCs w:val="20"/>
        </w:rPr>
        <w:sym w:font="HQPB1" w:char="F083"/>
      </w:r>
      <w:r w:rsidRPr="004A5154">
        <w:rPr>
          <w:rFonts w:ascii="Times New Roman" w:eastAsia="Calibri" w:hAnsi="Times New Roman" w:cs="Times New Roman"/>
          <w:sz w:val="20"/>
          <w:szCs w:val="20"/>
        </w:rPr>
        <w:sym w:font="HQPB5" w:char="F073"/>
      </w:r>
      <w:r w:rsidRPr="004A5154">
        <w:rPr>
          <w:rFonts w:ascii="Times New Roman" w:eastAsia="Calibri" w:hAnsi="Times New Roman" w:cs="Times New Roman"/>
          <w:sz w:val="20"/>
          <w:szCs w:val="20"/>
        </w:rPr>
        <w:sym w:font="HQPB2" w:char="F086"/>
      </w:r>
      <w:r w:rsidRPr="004A5154">
        <w:rPr>
          <w:rFonts w:ascii="Times New Roman" w:eastAsia="Calibri" w:hAnsi="Times New Roman" w:cs="Times New Roman"/>
          <w:sz w:val="20"/>
          <w:szCs w:val="20"/>
          <w:rtl/>
        </w:rPr>
        <w:t xml:space="preserve"> </w:t>
      </w:r>
      <w:r w:rsidRPr="004A5154">
        <w:rPr>
          <w:rFonts w:ascii="Times New Roman" w:eastAsia="Calibri" w:hAnsi="Times New Roman" w:cs="Times New Roman"/>
          <w:sz w:val="20"/>
          <w:szCs w:val="20"/>
        </w:rPr>
        <w:sym w:font="HQPB4" w:char="F0F6"/>
      </w:r>
      <w:r w:rsidRPr="004A5154">
        <w:rPr>
          <w:rFonts w:ascii="Times New Roman" w:eastAsia="Calibri" w:hAnsi="Times New Roman" w:cs="Times New Roman"/>
          <w:sz w:val="20"/>
          <w:szCs w:val="20"/>
        </w:rPr>
        <w:sym w:font="HQPB2" w:char="F04E"/>
      </w:r>
      <w:r w:rsidRPr="004A5154">
        <w:rPr>
          <w:rFonts w:ascii="Times New Roman" w:eastAsia="Calibri" w:hAnsi="Times New Roman" w:cs="Times New Roman"/>
          <w:sz w:val="20"/>
          <w:szCs w:val="20"/>
        </w:rPr>
        <w:sym w:font="HQPB4" w:char="F0E4"/>
      </w:r>
      <w:r w:rsidRPr="004A5154">
        <w:rPr>
          <w:rFonts w:ascii="Times New Roman" w:eastAsia="Calibri" w:hAnsi="Times New Roman" w:cs="Times New Roman"/>
          <w:sz w:val="20"/>
          <w:szCs w:val="20"/>
        </w:rPr>
        <w:sym w:font="HQPB2" w:char="F033"/>
      </w:r>
      <w:r w:rsidRPr="004A5154">
        <w:rPr>
          <w:rFonts w:ascii="Times New Roman" w:eastAsia="Calibri" w:hAnsi="Times New Roman" w:cs="Times New Roman"/>
          <w:sz w:val="20"/>
          <w:szCs w:val="20"/>
        </w:rPr>
        <w:sym w:font="HQPB5" w:char="F073"/>
      </w:r>
      <w:r w:rsidRPr="004A5154">
        <w:rPr>
          <w:rFonts w:ascii="Times New Roman" w:eastAsia="Calibri" w:hAnsi="Times New Roman" w:cs="Times New Roman"/>
          <w:sz w:val="20"/>
          <w:szCs w:val="20"/>
        </w:rPr>
        <w:sym w:font="HQPB2" w:char="F039"/>
      </w:r>
      <w:r w:rsidRPr="004A5154">
        <w:rPr>
          <w:rFonts w:ascii="Times New Roman" w:eastAsia="Calibri" w:hAnsi="Times New Roman" w:cs="Times New Roman" w:hint="cs"/>
          <w:sz w:val="20"/>
          <w:szCs w:val="20"/>
          <w:rtl/>
        </w:rPr>
        <w:t>"(</w:t>
      </w:r>
      <w:r w:rsidRPr="004A5154">
        <w:rPr>
          <w:rFonts w:ascii="Times New Roman" w:eastAsia="Calibri" w:hAnsi="Times New Roman" w:cs="Times New Roman"/>
          <w:sz w:val="20"/>
          <w:szCs w:val="20"/>
          <w:rtl/>
        </w:rPr>
        <w:footnoteReference w:id="18"/>
      </w:r>
      <w:r w:rsidRPr="004A5154">
        <w:rPr>
          <w:rFonts w:ascii="Times New Roman" w:eastAsia="Calibri" w:hAnsi="Times New Roman" w:cs="Times New Roman" w:hint="cs"/>
          <w:sz w:val="20"/>
          <w:szCs w:val="20"/>
          <w:rtl/>
        </w:rPr>
        <w:t>) لإعلاله بالحذف(</w:t>
      </w:r>
      <w:r w:rsidRPr="004A5154">
        <w:rPr>
          <w:rFonts w:ascii="Times New Roman" w:eastAsia="Calibri" w:hAnsi="Times New Roman" w:cs="Times New Roman"/>
          <w:sz w:val="20"/>
          <w:szCs w:val="20"/>
          <w:rtl/>
        </w:rPr>
        <w:footnoteReference w:id="19"/>
      </w:r>
      <w:r w:rsidRPr="004A5154">
        <w:rPr>
          <w:rFonts w:ascii="Times New Roman" w:eastAsia="Calibri" w:hAnsi="Times New Roman" w:cs="Times New Roman" w:hint="cs"/>
          <w:sz w:val="20"/>
          <w:szCs w:val="20"/>
          <w:rtl/>
        </w:rPr>
        <w:t>) ، وإنما يتكلم القراء في الجائز(</w:t>
      </w:r>
      <w:r w:rsidRPr="004A5154">
        <w:rPr>
          <w:rFonts w:ascii="Times New Roman" w:eastAsia="Calibri" w:hAnsi="Times New Roman" w:cs="Times New Roman"/>
          <w:sz w:val="20"/>
          <w:szCs w:val="20"/>
          <w:rtl/>
        </w:rPr>
        <w:footnoteReference w:id="20"/>
      </w:r>
      <w:r w:rsidRPr="004A5154">
        <w:rPr>
          <w:rFonts w:ascii="Times New Roman" w:eastAsia="Calibri" w:hAnsi="Times New Roman" w:cs="Times New Roman" w:hint="cs"/>
          <w:sz w:val="20"/>
          <w:szCs w:val="20"/>
          <w:rtl/>
        </w:rPr>
        <w:t xml:space="preserve">). </w:t>
      </w:r>
    </w:p>
    <w:p w:rsidR="002E425E" w:rsidRPr="006346E5" w:rsidRDefault="002E425E" w:rsidP="004A5154">
      <w:pPr>
        <w:spacing w:after="120"/>
        <w:ind w:firstLine="720"/>
        <w:jc w:val="lowKashida"/>
        <w:rPr>
          <w:rFonts w:ascii="Times New Roman" w:eastAsia="Calibri" w:hAnsi="Times New Roman" w:cs="Times New Roman"/>
          <w:sz w:val="20"/>
          <w:szCs w:val="20"/>
          <w:rtl/>
        </w:rPr>
      </w:pPr>
    </w:p>
    <w:p w:rsidR="002E425E" w:rsidRPr="006346E5" w:rsidRDefault="002E425E" w:rsidP="004A5154">
      <w:pPr>
        <w:spacing w:after="120"/>
        <w:ind w:firstLine="720"/>
        <w:jc w:val="lowKashida"/>
        <w:rPr>
          <w:rFonts w:ascii="Times New Roman" w:eastAsia="Calibri" w:hAnsi="Times New Roman" w:cs="Times New Roman"/>
          <w:sz w:val="20"/>
          <w:szCs w:val="20"/>
          <w:rtl/>
        </w:rPr>
      </w:pPr>
    </w:p>
    <w:p w:rsidR="002E425E" w:rsidRPr="006346E5" w:rsidRDefault="002E425E" w:rsidP="004A5154">
      <w:pPr>
        <w:spacing w:after="120"/>
        <w:ind w:firstLine="720"/>
        <w:jc w:val="lowKashida"/>
        <w:rPr>
          <w:rFonts w:ascii="Times New Roman" w:eastAsia="Calibri" w:hAnsi="Times New Roman" w:cs="Times New Roman"/>
          <w:sz w:val="20"/>
          <w:szCs w:val="20"/>
          <w:rtl/>
        </w:rPr>
      </w:pPr>
    </w:p>
    <w:p w:rsidR="002E425E" w:rsidRPr="004A5154" w:rsidRDefault="002E425E" w:rsidP="004A5154">
      <w:pPr>
        <w:spacing w:after="120"/>
        <w:ind w:firstLine="720"/>
        <w:jc w:val="lowKashida"/>
        <w:rPr>
          <w:rFonts w:ascii="Times New Roman" w:eastAsia="Calibri" w:hAnsi="Times New Roman" w:cs="Times New Roman"/>
          <w:sz w:val="20"/>
          <w:szCs w:val="20"/>
          <w:rtl/>
        </w:rPr>
      </w:pPr>
    </w:p>
    <w:p w:rsidR="002E425E" w:rsidRPr="004A5154" w:rsidRDefault="002E425E" w:rsidP="004A5154">
      <w:pPr>
        <w:spacing w:after="120"/>
        <w:ind w:firstLine="720"/>
        <w:jc w:val="lowKashida"/>
        <w:rPr>
          <w:rFonts w:ascii="Times New Roman" w:eastAsia="Calibri" w:hAnsi="Times New Roman" w:cs="Times New Roman"/>
          <w:sz w:val="20"/>
          <w:szCs w:val="20"/>
        </w:rPr>
      </w:pPr>
    </w:p>
    <w:p w:rsidR="006C2C25" w:rsidRDefault="006C2C25"/>
    <w:sectPr w:rsidR="006C2C25" w:rsidSect="00CA5612">
      <w:type w:val="continuous"/>
      <w:pgSz w:w="11906" w:h="16838"/>
      <w:pgMar w:top="1440" w:right="1800" w:bottom="1440" w:left="1800" w:header="708" w:footer="708" w:gutter="0"/>
      <w:cols w:num="2"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456" w:rsidRDefault="00150456" w:rsidP="004A5154">
      <w:pPr>
        <w:spacing w:after="0" w:line="240" w:lineRule="auto"/>
      </w:pPr>
      <w:r>
        <w:separator/>
      </w:r>
    </w:p>
  </w:endnote>
  <w:endnote w:type="continuationSeparator" w:id="0">
    <w:p w:rsidR="00150456" w:rsidRDefault="00150456" w:rsidP="004A5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B2"/>
    <w:family w:val="auto"/>
    <w:pitch w:val="variable"/>
    <w:sig w:usb0="00002001" w:usb1="00000000" w:usb2="00000000" w:usb3="00000000" w:csb0="00000040"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456" w:rsidRDefault="00150456" w:rsidP="004A5154">
      <w:pPr>
        <w:spacing w:after="0" w:line="240" w:lineRule="auto"/>
      </w:pPr>
      <w:r>
        <w:separator/>
      </w:r>
    </w:p>
  </w:footnote>
  <w:footnote w:type="continuationSeparator" w:id="0">
    <w:p w:rsidR="00150456" w:rsidRDefault="00150456" w:rsidP="004A5154">
      <w:pPr>
        <w:spacing w:after="0" w:line="240" w:lineRule="auto"/>
      </w:pPr>
      <w:r>
        <w:continuationSeparator/>
      </w:r>
    </w:p>
  </w:footnote>
  <w:footnote w:id="1">
    <w:p w:rsidR="004A5154" w:rsidRPr="004A5154" w:rsidRDefault="004A5154" w:rsidP="004A5154">
      <w:pPr>
        <w:spacing w:after="120"/>
        <w:ind w:firstLine="720"/>
        <w:jc w:val="lowKashida"/>
        <w:rPr>
          <w:rFonts w:ascii="Times New Roman" w:eastAsia="Calibri" w:hAnsi="Times New Roman" w:cs="Times New Roman" w:hint="cs"/>
          <w:sz w:val="20"/>
          <w:szCs w:val="20"/>
        </w:rPr>
      </w:pPr>
      <w:r w:rsidRPr="00E71438">
        <w:rPr>
          <w:rFonts w:cs="Traditional Arabic" w:hint="cs"/>
          <w:b/>
          <w:bCs/>
          <w:sz w:val="26"/>
          <w:szCs w:val="26"/>
          <w:rtl/>
        </w:rPr>
        <w:t>(</w:t>
      </w:r>
      <w:r w:rsidRPr="00E71438">
        <w:rPr>
          <w:rStyle w:val="a4"/>
          <w:rFonts w:cs="Traditional Arabic"/>
          <w:b/>
          <w:bCs/>
          <w:sz w:val="26"/>
          <w:szCs w:val="26"/>
        </w:rPr>
        <w:footnoteRef/>
      </w:r>
      <w:r w:rsidRPr="00E71438">
        <w:rPr>
          <w:rFonts w:cs="Traditional Arabic" w:hint="cs"/>
          <w:b/>
          <w:bCs/>
          <w:sz w:val="26"/>
          <w:szCs w:val="26"/>
          <w:rtl/>
        </w:rPr>
        <w:t xml:space="preserve">) </w:t>
      </w:r>
      <w:r w:rsidRPr="004A5154">
        <w:rPr>
          <w:rFonts w:ascii="Times New Roman" w:eastAsia="Calibri" w:hAnsi="Times New Roman" w:cs="Times New Roman" w:hint="cs"/>
          <w:sz w:val="20"/>
          <w:szCs w:val="20"/>
          <w:rtl/>
        </w:rPr>
        <w:t>ينظر التبصرة لمكي 72، والكامل 190، وإبراز المعاني:77، والنشر:1/215 ـ 216، والإضاءة :13، وفتح المجيد شرح كتاب العميد : 76.</w:t>
      </w:r>
    </w:p>
  </w:footnote>
  <w:footnote w:id="2">
    <w:p w:rsidR="004A5154" w:rsidRPr="004A5154" w:rsidRDefault="004A5154" w:rsidP="004A5154">
      <w:pPr>
        <w:spacing w:after="120"/>
        <w:ind w:firstLine="720"/>
        <w:jc w:val="lowKashida"/>
        <w:rPr>
          <w:rFonts w:ascii="Times New Roman" w:eastAsia="Calibri" w:hAnsi="Times New Roman" w:cs="Times New Roman" w:hint="cs"/>
          <w:sz w:val="20"/>
          <w:szCs w:val="20"/>
        </w:rPr>
      </w:pPr>
      <w:r w:rsidRPr="004A5154">
        <w:rPr>
          <w:rFonts w:ascii="Times New Roman" w:eastAsia="Calibri" w:hAnsi="Times New Roman" w:cs="Times New Roman" w:hint="cs"/>
          <w:sz w:val="20"/>
          <w:szCs w:val="20"/>
          <w:rtl/>
        </w:rPr>
        <w:t>(</w:t>
      </w:r>
      <w:r w:rsidRPr="004A5154">
        <w:rPr>
          <w:rFonts w:ascii="Times New Roman" w:eastAsia="Calibri" w:hAnsi="Times New Roman" w:cs="Times New Roman"/>
          <w:sz w:val="20"/>
          <w:szCs w:val="20"/>
        </w:rPr>
        <w:footnoteRef/>
      </w:r>
      <w:r w:rsidRPr="004A5154">
        <w:rPr>
          <w:rFonts w:ascii="Times New Roman" w:eastAsia="Calibri" w:hAnsi="Times New Roman" w:cs="Times New Roman" w:hint="cs"/>
          <w:sz w:val="20"/>
          <w:szCs w:val="20"/>
          <w:rtl/>
        </w:rPr>
        <w:t>) حكاه ـ بلفظه ـ الجعبري في كنز المعاني:1/371 وينظر شرح طيبة النشر للنويري: 2/62، وينظر الاتحاف:30، ونهاية القول المفيد :105.</w:t>
      </w:r>
    </w:p>
  </w:footnote>
  <w:footnote w:id="3">
    <w:p w:rsidR="004A5154" w:rsidRPr="004A5154" w:rsidRDefault="004A5154" w:rsidP="004A5154">
      <w:pPr>
        <w:spacing w:after="120"/>
        <w:ind w:firstLine="720"/>
        <w:jc w:val="lowKashida"/>
        <w:rPr>
          <w:rFonts w:ascii="Times New Roman" w:eastAsia="Calibri" w:hAnsi="Times New Roman" w:cs="Times New Roman" w:hint="cs"/>
          <w:sz w:val="20"/>
          <w:szCs w:val="20"/>
        </w:rPr>
      </w:pPr>
      <w:r w:rsidRPr="004A5154">
        <w:rPr>
          <w:rFonts w:ascii="Times New Roman" w:eastAsia="Calibri" w:hAnsi="Times New Roman" w:cs="Times New Roman" w:hint="cs"/>
          <w:sz w:val="20"/>
          <w:szCs w:val="20"/>
          <w:rtl/>
        </w:rPr>
        <w:t>(</w:t>
      </w:r>
      <w:r w:rsidRPr="004A5154">
        <w:rPr>
          <w:rFonts w:ascii="Times New Roman" w:eastAsia="Calibri" w:hAnsi="Times New Roman" w:cs="Times New Roman"/>
          <w:sz w:val="20"/>
          <w:szCs w:val="20"/>
        </w:rPr>
        <w:footnoteRef/>
      </w:r>
      <w:r w:rsidRPr="004A5154">
        <w:rPr>
          <w:rFonts w:ascii="Times New Roman" w:eastAsia="Calibri" w:hAnsi="Times New Roman" w:cs="Times New Roman" w:hint="cs"/>
          <w:sz w:val="20"/>
          <w:szCs w:val="20"/>
          <w:rtl/>
        </w:rPr>
        <w:t>) ينظر التبصرة لمكي :72، والنشر:1/215، وشرح طيبة النشر للنويري: 2/62، والإضاءة:13.</w:t>
      </w:r>
    </w:p>
  </w:footnote>
  <w:footnote w:id="4">
    <w:p w:rsidR="004A5154" w:rsidRPr="004A5154" w:rsidRDefault="004A5154" w:rsidP="004A5154">
      <w:pPr>
        <w:spacing w:after="120"/>
        <w:ind w:firstLine="720"/>
        <w:jc w:val="lowKashida"/>
        <w:rPr>
          <w:rFonts w:ascii="Times New Roman" w:eastAsia="Calibri" w:hAnsi="Times New Roman" w:cs="Times New Roman" w:hint="cs"/>
          <w:sz w:val="20"/>
          <w:szCs w:val="20"/>
        </w:rPr>
      </w:pPr>
      <w:r w:rsidRPr="004A5154">
        <w:rPr>
          <w:rFonts w:ascii="Times New Roman" w:eastAsia="Calibri" w:hAnsi="Times New Roman" w:cs="Times New Roman" w:hint="cs"/>
          <w:sz w:val="20"/>
          <w:szCs w:val="20"/>
          <w:rtl/>
        </w:rPr>
        <w:t>(</w:t>
      </w:r>
      <w:r w:rsidRPr="004A5154">
        <w:rPr>
          <w:rFonts w:ascii="Times New Roman" w:eastAsia="Calibri" w:hAnsi="Times New Roman" w:cs="Times New Roman"/>
          <w:sz w:val="20"/>
          <w:szCs w:val="20"/>
        </w:rPr>
        <w:footnoteRef/>
      </w:r>
      <w:r w:rsidRPr="004A5154">
        <w:rPr>
          <w:rFonts w:ascii="Times New Roman" w:eastAsia="Calibri" w:hAnsi="Times New Roman" w:cs="Times New Roman" w:hint="cs"/>
          <w:sz w:val="20"/>
          <w:szCs w:val="20"/>
          <w:rtl/>
        </w:rPr>
        <w:t>) النشر:1/215، وشرح طيبة النشر لابن الناظم:62، وشرح طيبة النشر للنويري: 2/62.</w:t>
      </w:r>
    </w:p>
  </w:footnote>
  <w:footnote w:id="5">
    <w:p w:rsidR="004A5154" w:rsidRPr="004A5154" w:rsidRDefault="004A5154" w:rsidP="004A5154">
      <w:pPr>
        <w:spacing w:after="120"/>
        <w:ind w:firstLine="720"/>
        <w:jc w:val="lowKashida"/>
        <w:rPr>
          <w:rFonts w:ascii="Times New Roman" w:eastAsia="Calibri" w:hAnsi="Times New Roman" w:cs="Times New Roman" w:hint="cs"/>
          <w:sz w:val="20"/>
          <w:szCs w:val="20"/>
        </w:rPr>
      </w:pPr>
      <w:r w:rsidRPr="004A5154">
        <w:rPr>
          <w:rFonts w:ascii="Times New Roman" w:eastAsia="Calibri" w:hAnsi="Times New Roman" w:cs="Times New Roman" w:hint="cs"/>
          <w:sz w:val="20"/>
          <w:szCs w:val="20"/>
          <w:rtl/>
        </w:rPr>
        <w:t>(</w:t>
      </w:r>
      <w:r w:rsidRPr="004A5154">
        <w:rPr>
          <w:rFonts w:ascii="Times New Roman" w:eastAsia="Calibri" w:hAnsi="Times New Roman" w:cs="Times New Roman"/>
          <w:sz w:val="20"/>
          <w:szCs w:val="20"/>
        </w:rPr>
        <w:footnoteRef/>
      </w:r>
      <w:r w:rsidRPr="004A5154">
        <w:rPr>
          <w:rFonts w:ascii="Times New Roman" w:eastAsia="Calibri" w:hAnsi="Times New Roman" w:cs="Times New Roman" w:hint="cs"/>
          <w:sz w:val="20"/>
          <w:szCs w:val="20"/>
          <w:rtl/>
        </w:rPr>
        <w:t xml:space="preserve">) حكاه ـ بلفظه ـ ابن الجزري في النشر:1/215، ومكي في التبصرة 72، وينظر فتح المجيد شرح كتاب العميد:76، ويقول ابن </w:t>
      </w:r>
      <w:proofErr w:type="spellStart"/>
      <w:r w:rsidRPr="004A5154">
        <w:rPr>
          <w:rFonts w:ascii="Times New Roman" w:eastAsia="Calibri" w:hAnsi="Times New Roman" w:cs="Times New Roman" w:hint="cs"/>
          <w:sz w:val="20"/>
          <w:szCs w:val="20"/>
          <w:rtl/>
        </w:rPr>
        <w:t>الباذش</w:t>
      </w:r>
      <w:proofErr w:type="spellEnd"/>
      <w:r w:rsidRPr="004A5154">
        <w:rPr>
          <w:rFonts w:ascii="Times New Roman" w:eastAsia="Calibri" w:hAnsi="Times New Roman" w:cs="Times New Roman" w:hint="cs"/>
          <w:sz w:val="20"/>
          <w:szCs w:val="20"/>
          <w:rtl/>
        </w:rPr>
        <w:t>: (( سمّوه كبيراً لأن أكثر من الصغير، ولما في من تصيير المتحرك ساكناً وليس ذلك في الإدغام الصغير ولما فيه من الصعوبة . )) - والإقناع:72، وينظر شرح طيبةالنشر:2/62.</w:t>
      </w:r>
    </w:p>
  </w:footnote>
  <w:footnote w:id="6">
    <w:p w:rsidR="004A5154" w:rsidRPr="004A5154" w:rsidRDefault="004A5154" w:rsidP="004A5154">
      <w:pPr>
        <w:spacing w:after="120"/>
        <w:ind w:firstLine="720"/>
        <w:jc w:val="lowKashida"/>
        <w:rPr>
          <w:rFonts w:ascii="Times New Roman" w:eastAsia="Calibri" w:hAnsi="Times New Roman" w:cs="Times New Roman" w:hint="cs"/>
          <w:sz w:val="20"/>
          <w:szCs w:val="20"/>
        </w:rPr>
      </w:pPr>
      <w:r w:rsidRPr="004A5154">
        <w:rPr>
          <w:rFonts w:ascii="Times New Roman" w:eastAsia="Calibri" w:hAnsi="Times New Roman" w:cs="Times New Roman" w:hint="cs"/>
          <w:sz w:val="20"/>
          <w:szCs w:val="20"/>
          <w:rtl/>
        </w:rPr>
        <w:t>(</w:t>
      </w:r>
      <w:r w:rsidRPr="004A5154">
        <w:rPr>
          <w:rFonts w:ascii="Times New Roman" w:eastAsia="Calibri" w:hAnsi="Times New Roman" w:cs="Times New Roman"/>
          <w:sz w:val="20"/>
          <w:szCs w:val="20"/>
        </w:rPr>
        <w:footnoteRef/>
      </w:r>
      <w:r w:rsidRPr="004A5154">
        <w:rPr>
          <w:rFonts w:ascii="Times New Roman" w:eastAsia="Calibri" w:hAnsi="Times New Roman" w:cs="Times New Roman" w:hint="cs"/>
          <w:sz w:val="20"/>
          <w:szCs w:val="20"/>
          <w:rtl/>
        </w:rPr>
        <w:t>) يقول السمين الحلبي: (( وإنما سمى هذا النوع من الإدغام بالكبير لتأثيره في تسكين المتحركات، ولأنه يعم إدغام المتماثلين والمتقاربين، وهذا معنى قول بعضهم : لاستيعابه قواعد الإدغام.. ويجوز أن يقال: سمى كبيراً ـ أيضاً ـ لأنه يكون في كلمة وفي كلمتين من المثلين والمتقاربين بخلاف الإدغام الصغير فإنه لا يكون إلا في متقاربين من كلمتين.)) - العقد النضيد:1/402، وينظر في ذلك اللآلئ الفريدة:1/173، والدر النثير:202.</w:t>
      </w:r>
    </w:p>
  </w:footnote>
  <w:footnote w:id="7">
    <w:p w:rsidR="004A5154" w:rsidRPr="004A5154" w:rsidRDefault="004A5154" w:rsidP="004A5154">
      <w:pPr>
        <w:spacing w:after="120"/>
        <w:ind w:firstLine="720"/>
        <w:jc w:val="lowKashida"/>
        <w:rPr>
          <w:rFonts w:ascii="Times New Roman" w:eastAsia="Calibri" w:hAnsi="Times New Roman" w:cs="Times New Roman" w:hint="cs"/>
          <w:sz w:val="20"/>
          <w:szCs w:val="20"/>
        </w:rPr>
      </w:pPr>
      <w:r w:rsidRPr="004A5154">
        <w:rPr>
          <w:rFonts w:ascii="Times New Roman" w:eastAsia="Calibri" w:hAnsi="Times New Roman" w:cs="Times New Roman" w:hint="cs"/>
          <w:sz w:val="20"/>
          <w:szCs w:val="20"/>
          <w:rtl/>
        </w:rPr>
        <w:t>(</w:t>
      </w:r>
      <w:r w:rsidRPr="004A5154">
        <w:rPr>
          <w:rFonts w:ascii="Times New Roman" w:eastAsia="Calibri" w:hAnsi="Times New Roman" w:cs="Times New Roman"/>
          <w:sz w:val="20"/>
          <w:szCs w:val="20"/>
        </w:rPr>
        <w:footnoteRef/>
      </w:r>
      <w:r w:rsidRPr="004A5154">
        <w:rPr>
          <w:rFonts w:ascii="Times New Roman" w:eastAsia="Calibri" w:hAnsi="Times New Roman" w:cs="Times New Roman" w:hint="cs"/>
          <w:sz w:val="20"/>
          <w:szCs w:val="20"/>
          <w:rtl/>
        </w:rPr>
        <w:t>)في النسخ الثلاث لما والمثبت هو الصواب.</w:t>
      </w:r>
    </w:p>
  </w:footnote>
  <w:footnote w:id="8">
    <w:p w:rsidR="004A5154" w:rsidRPr="004A5154" w:rsidRDefault="004A5154" w:rsidP="004A5154">
      <w:pPr>
        <w:spacing w:after="120"/>
        <w:ind w:firstLine="720"/>
        <w:jc w:val="lowKashida"/>
        <w:rPr>
          <w:rFonts w:ascii="Times New Roman" w:eastAsia="Calibri" w:hAnsi="Times New Roman" w:cs="Times New Roman" w:hint="cs"/>
          <w:sz w:val="20"/>
          <w:szCs w:val="20"/>
        </w:rPr>
      </w:pPr>
      <w:r w:rsidRPr="004A5154">
        <w:rPr>
          <w:rFonts w:ascii="Times New Roman" w:eastAsia="Calibri" w:hAnsi="Times New Roman" w:cs="Times New Roman" w:hint="cs"/>
          <w:sz w:val="20"/>
          <w:szCs w:val="20"/>
          <w:rtl/>
        </w:rPr>
        <w:t>(</w:t>
      </w:r>
      <w:r w:rsidRPr="004A5154">
        <w:rPr>
          <w:rFonts w:ascii="Times New Roman" w:eastAsia="Calibri" w:hAnsi="Times New Roman" w:cs="Times New Roman"/>
          <w:sz w:val="20"/>
          <w:szCs w:val="20"/>
        </w:rPr>
        <w:footnoteRef/>
      </w:r>
      <w:r w:rsidRPr="004A5154">
        <w:rPr>
          <w:rFonts w:ascii="Times New Roman" w:eastAsia="Calibri" w:hAnsi="Times New Roman" w:cs="Times New Roman" w:hint="cs"/>
          <w:sz w:val="20"/>
          <w:szCs w:val="20"/>
          <w:rtl/>
        </w:rPr>
        <w:t xml:space="preserve">) يقول الإمام </w:t>
      </w:r>
      <w:proofErr w:type="spellStart"/>
      <w:r w:rsidRPr="004A5154">
        <w:rPr>
          <w:rFonts w:ascii="Times New Roman" w:eastAsia="Calibri" w:hAnsi="Times New Roman" w:cs="Times New Roman" w:hint="cs"/>
          <w:sz w:val="20"/>
          <w:szCs w:val="20"/>
          <w:rtl/>
        </w:rPr>
        <w:t>المالقي</w:t>
      </w:r>
      <w:proofErr w:type="spellEnd"/>
      <w:r w:rsidRPr="004A5154">
        <w:rPr>
          <w:rFonts w:ascii="Times New Roman" w:eastAsia="Calibri" w:hAnsi="Times New Roman" w:cs="Times New Roman" w:hint="cs"/>
          <w:sz w:val="20"/>
          <w:szCs w:val="20"/>
          <w:rtl/>
        </w:rPr>
        <w:t xml:space="preserve">: (( اعلم أنه إنما سمى هذا الإدغام كبيراً، لكثرة دورانه في حروف القرآن الكريم فقد بلغت عدة ما يذكر منه في هذا الباب ما بين متفق عليه ومختلف فيه ألف كلمة </w:t>
      </w:r>
      <w:proofErr w:type="spellStart"/>
      <w:r w:rsidRPr="004A5154">
        <w:rPr>
          <w:rFonts w:ascii="Times New Roman" w:eastAsia="Calibri" w:hAnsi="Times New Roman" w:cs="Times New Roman" w:hint="cs"/>
          <w:sz w:val="20"/>
          <w:szCs w:val="20"/>
          <w:rtl/>
        </w:rPr>
        <w:t>وثلثمائة</w:t>
      </w:r>
      <w:proofErr w:type="spellEnd"/>
      <w:r w:rsidRPr="004A5154">
        <w:rPr>
          <w:rFonts w:ascii="Times New Roman" w:eastAsia="Calibri" w:hAnsi="Times New Roman" w:cs="Times New Roman" w:hint="cs"/>
          <w:sz w:val="20"/>
          <w:szCs w:val="20"/>
          <w:rtl/>
        </w:rPr>
        <w:t xml:space="preserve"> كلمة واثنتين وتسعين كلمة. ويمكن أن </w:t>
      </w:r>
      <w:proofErr w:type="spellStart"/>
      <w:r w:rsidRPr="004A5154">
        <w:rPr>
          <w:rFonts w:ascii="Times New Roman" w:eastAsia="Calibri" w:hAnsi="Times New Roman" w:cs="Times New Roman" w:hint="cs"/>
          <w:sz w:val="20"/>
          <w:szCs w:val="20"/>
          <w:rtl/>
        </w:rPr>
        <w:t>يسمى:كثيراً</w:t>
      </w:r>
      <w:proofErr w:type="spellEnd"/>
      <w:r w:rsidRPr="004A5154">
        <w:rPr>
          <w:rFonts w:ascii="Times New Roman" w:eastAsia="Calibri" w:hAnsi="Times New Roman" w:cs="Times New Roman" w:hint="cs"/>
          <w:sz w:val="20"/>
          <w:szCs w:val="20"/>
          <w:rtl/>
        </w:rPr>
        <w:t>، لكثرة ما فيه من العمل، وذلك أنه مخصوص بما أصله التحريك، فيعرض فيه في بعض المواضع أربع تغييرات، وذلك في إدغام المتقاربين إذا كان قبل الأول منهما ساكن: أحدهما: قلب الحرف الأول، والثاني: إسكانه، والثالث: إدغامه إن كان مفتوحاً في الأصل، أو إخفاؤه إذا كان أصله الضم أو الكسر. الرابع: التقاء الساكنين إذا كان الأول مفتوحاً في الأصل كما تقدم وكذلك إذا كان الأول متحركاً بالضم أو بالكسر في الأصل عند من لا يقول بالإخفاء ويجعله إدغاماً صحيحاً))- الدر النثير:201.</w:t>
      </w:r>
    </w:p>
  </w:footnote>
  <w:footnote w:id="9">
    <w:p w:rsidR="004A5154" w:rsidRPr="004A5154" w:rsidRDefault="004A5154" w:rsidP="004A5154">
      <w:pPr>
        <w:spacing w:after="120"/>
        <w:ind w:firstLine="720"/>
        <w:jc w:val="lowKashida"/>
        <w:rPr>
          <w:rFonts w:ascii="Times New Roman" w:eastAsia="Calibri" w:hAnsi="Times New Roman" w:cs="Times New Roman" w:hint="cs"/>
          <w:sz w:val="20"/>
          <w:szCs w:val="20"/>
        </w:rPr>
      </w:pPr>
      <w:r w:rsidRPr="004A5154">
        <w:rPr>
          <w:rFonts w:ascii="Times New Roman" w:eastAsia="Calibri" w:hAnsi="Times New Roman" w:cs="Times New Roman" w:hint="cs"/>
          <w:sz w:val="20"/>
          <w:szCs w:val="20"/>
          <w:rtl/>
        </w:rPr>
        <w:t>(</w:t>
      </w:r>
      <w:r w:rsidRPr="004A5154">
        <w:rPr>
          <w:rFonts w:ascii="Times New Roman" w:eastAsia="Calibri" w:hAnsi="Times New Roman" w:cs="Times New Roman"/>
          <w:sz w:val="20"/>
          <w:szCs w:val="20"/>
        </w:rPr>
        <w:footnoteRef/>
      </w:r>
      <w:r w:rsidRPr="004A5154">
        <w:rPr>
          <w:rFonts w:ascii="Times New Roman" w:eastAsia="Calibri" w:hAnsi="Times New Roman" w:cs="Times New Roman" w:hint="cs"/>
          <w:sz w:val="20"/>
          <w:szCs w:val="20"/>
          <w:rtl/>
        </w:rPr>
        <w:t>) ذكره الإمام الجعبري في كنز المعاني:1/372.</w:t>
      </w:r>
    </w:p>
  </w:footnote>
  <w:footnote w:id="10">
    <w:p w:rsidR="004A5154" w:rsidRPr="004A5154" w:rsidRDefault="004A5154" w:rsidP="004A5154">
      <w:pPr>
        <w:spacing w:after="120"/>
        <w:ind w:firstLine="720"/>
        <w:jc w:val="lowKashida"/>
        <w:rPr>
          <w:rFonts w:ascii="Times New Roman" w:eastAsia="Calibri" w:hAnsi="Times New Roman" w:cs="Times New Roman" w:hint="cs"/>
          <w:sz w:val="20"/>
          <w:szCs w:val="20"/>
        </w:rPr>
      </w:pPr>
      <w:r w:rsidRPr="004A5154">
        <w:rPr>
          <w:rFonts w:ascii="Times New Roman" w:eastAsia="Calibri" w:hAnsi="Times New Roman" w:cs="Times New Roman" w:hint="cs"/>
          <w:sz w:val="20"/>
          <w:szCs w:val="20"/>
          <w:rtl/>
        </w:rPr>
        <w:t>(</w:t>
      </w:r>
      <w:r w:rsidRPr="004A5154">
        <w:rPr>
          <w:rFonts w:ascii="Times New Roman" w:eastAsia="Calibri" w:hAnsi="Times New Roman" w:cs="Times New Roman"/>
          <w:sz w:val="20"/>
          <w:szCs w:val="20"/>
        </w:rPr>
        <w:footnoteRef/>
      </w:r>
      <w:r w:rsidRPr="004A5154">
        <w:rPr>
          <w:rFonts w:ascii="Times New Roman" w:eastAsia="Calibri" w:hAnsi="Times New Roman" w:cs="Times New Roman" w:hint="cs"/>
          <w:sz w:val="20"/>
          <w:szCs w:val="20"/>
          <w:rtl/>
        </w:rPr>
        <w:t>) أشار أبو شامة إلى هذا التقسيم قائلاً: (( يكون ـ أي الإدغام ـ في بعض المواضع واجباً، وفي بعضها جائزاً، وفي بعضها ممتنعاً على تفصيل معروف عند علماء العربية ينظر إبراز المعاني:77، ويقول الإمام الجعبري: والحرف بالنسبة إلى الإدغام والإظهار، واجب الإدغام، وواجب الإظهار، وجائز فيه الأمران على السواء، أو الإدغام أرجح، أو الإظهار أرجح )) - كنز المعاني:1/371، وينظر الإقناع : 57 وما بعدها بتصرف، والنشر:1/216.</w:t>
      </w:r>
    </w:p>
  </w:footnote>
  <w:footnote w:id="11">
    <w:p w:rsidR="004A5154" w:rsidRPr="004A5154" w:rsidRDefault="004A5154" w:rsidP="004A5154">
      <w:pPr>
        <w:spacing w:after="120"/>
        <w:ind w:firstLine="720"/>
        <w:jc w:val="lowKashida"/>
        <w:rPr>
          <w:rFonts w:ascii="Times New Roman" w:eastAsia="Calibri" w:hAnsi="Times New Roman" w:cs="Times New Roman" w:hint="cs"/>
          <w:sz w:val="20"/>
          <w:szCs w:val="20"/>
        </w:rPr>
      </w:pPr>
      <w:r w:rsidRPr="004A5154">
        <w:rPr>
          <w:rFonts w:ascii="Times New Roman" w:eastAsia="Calibri" w:hAnsi="Times New Roman" w:cs="Times New Roman" w:hint="cs"/>
          <w:sz w:val="20"/>
          <w:szCs w:val="20"/>
          <w:rtl/>
        </w:rPr>
        <w:t>(</w:t>
      </w:r>
      <w:r w:rsidRPr="004A5154">
        <w:rPr>
          <w:rFonts w:ascii="Times New Roman" w:eastAsia="Calibri" w:hAnsi="Times New Roman" w:cs="Times New Roman"/>
          <w:sz w:val="20"/>
          <w:szCs w:val="20"/>
        </w:rPr>
        <w:footnoteRef/>
      </w:r>
      <w:r w:rsidRPr="004A5154">
        <w:rPr>
          <w:rFonts w:ascii="Times New Roman" w:eastAsia="Calibri" w:hAnsi="Times New Roman" w:cs="Times New Roman" w:hint="cs"/>
          <w:sz w:val="20"/>
          <w:szCs w:val="20"/>
          <w:rtl/>
        </w:rPr>
        <w:t>) في النسخ الثلاث لببا والمثبت هو الصواب.</w:t>
      </w:r>
    </w:p>
  </w:footnote>
  <w:footnote w:id="12">
    <w:p w:rsidR="004A5154" w:rsidRPr="004A5154" w:rsidRDefault="004A5154" w:rsidP="004A5154">
      <w:pPr>
        <w:spacing w:after="120"/>
        <w:ind w:firstLine="720"/>
        <w:jc w:val="lowKashida"/>
        <w:rPr>
          <w:rFonts w:ascii="Times New Roman" w:eastAsia="Calibri" w:hAnsi="Times New Roman" w:cs="Times New Roman" w:hint="cs"/>
          <w:sz w:val="20"/>
          <w:szCs w:val="20"/>
        </w:rPr>
      </w:pPr>
      <w:r w:rsidRPr="004A5154">
        <w:rPr>
          <w:rFonts w:ascii="Times New Roman" w:eastAsia="Calibri" w:hAnsi="Times New Roman" w:cs="Times New Roman" w:hint="cs"/>
          <w:sz w:val="20"/>
          <w:szCs w:val="20"/>
          <w:rtl/>
        </w:rPr>
        <w:t>(</w:t>
      </w:r>
      <w:r w:rsidRPr="004A5154">
        <w:rPr>
          <w:rFonts w:ascii="Times New Roman" w:eastAsia="Calibri" w:hAnsi="Times New Roman" w:cs="Times New Roman"/>
          <w:sz w:val="20"/>
          <w:szCs w:val="20"/>
        </w:rPr>
        <w:footnoteRef/>
      </w:r>
      <w:r w:rsidRPr="004A5154">
        <w:rPr>
          <w:rFonts w:ascii="Times New Roman" w:eastAsia="Calibri" w:hAnsi="Times New Roman" w:cs="Times New Roman" w:hint="cs"/>
          <w:sz w:val="20"/>
          <w:szCs w:val="20"/>
          <w:rtl/>
        </w:rPr>
        <w:t>)  في النسخ الثلاث لبا والمثبت هو الصواب.</w:t>
      </w:r>
    </w:p>
  </w:footnote>
  <w:footnote w:id="13">
    <w:p w:rsidR="004A5154" w:rsidRPr="004A5154" w:rsidRDefault="004A5154" w:rsidP="004A5154">
      <w:pPr>
        <w:spacing w:after="120"/>
        <w:ind w:firstLine="720"/>
        <w:jc w:val="lowKashida"/>
        <w:rPr>
          <w:rFonts w:ascii="Times New Roman" w:eastAsia="Calibri" w:hAnsi="Times New Roman" w:cs="Times New Roman" w:hint="cs"/>
          <w:sz w:val="20"/>
          <w:szCs w:val="20"/>
        </w:rPr>
      </w:pPr>
      <w:r w:rsidRPr="004A5154">
        <w:rPr>
          <w:rFonts w:ascii="Times New Roman" w:eastAsia="Calibri" w:hAnsi="Times New Roman" w:cs="Times New Roman" w:hint="cs"/>
          <w:sz w:val="20"/>
          <w:szCs w:val="20"/>
          <w:rtl/>
        </w:rPr>
        <w:t>(</w:t>
      </w:r>
      <w:r w:rsidRPr="004A5154">
        <w:rPr>
          <w:rFonts w:ascii="Times New Roman" w:eastAsia="Calibri" w:hAnsi="Times New Roman" w:cs="Times New Roman"/>
          <w:sz w:val="20"/>
          <w:szCs w:val="20"/>
        </w:rPr>
        <w:footnoteRef/>
      </w:r>
      <w:r w:rsidRPr="004A5154">
        <w:rPr>
          <w:rFonts w:ascii="Times New Roman" w:eastAsia="Calibri" w:hAnsi="Times New Roman" w:cs="Times New Roman" w:hint="cs"/>
          <w:sz w:val="20"/>
          <w:szCs w:val="20"/>
          <w:rtl/>
        </w:rPr>
        <w:t xml:space="preserve">) يقول ابن الجزري  </w:t>
      </w:r>
      <w:r w:rsidRPr="004A5154">
        <w:rPr>
          <w:rFonts w:ascii="Times New Roman" w:eastAsia="Calibri" w:hAnsi="Times New Roman" w:cs="Times New Roman"/>
          <w:sz w:val="20"/>
          <w:szCs w:val="20"/>
        </w:rPr>
        <w:t>))</w:t>
      </w:r>
      <w:r w:rsidRPr="004A5154">
        <w:rPr>
          <w:rFonts w:ascii="Times New Roman" w:eastAsia="Calibri" w:hAnsi="Times New Roman" w:cs="Times New Roman" w:hint="cs"/>
          <w:sz w:val="20"/>
          <w:szCs w:val="20"/>
          <w:rtl/>
        </w:rPr>
        <w:t xml:space="preserve"> فشرطه في المدغم أن يلتقي الحرفان خطاً ولفظاً أو خطاً لا لفظاً ليدخل نحو (إنه هو) ويخرج نحو (أنا نذير) وفي المدغم فيه كونه أكثر من حرف إن كانا بكلمة واحدة ليدخل نحو خلقكم، ويخرج نحو نرزقك </w:t>
      </w:r>
      <w:r w:rsidRPr="004A5154">
        <w:rPr>
          <w:rFonts w:ascii="Times New Roman" w:eastAsia="Calibri" w:hAnsi="Times New Roman" w:cs="Times New Roman"/>
          <w:sz w:val="20"/>
          <w:szCs w:val="20"/>
        </w:rPr>
        <w:t xml:space="preserve"> -(( </w:t>
      </w:r>
      <w:r w:rsidRPr="004A5154">
        <w:rPr>
          <w:rFonts w:ascii="Times New Roman" w:eastAsia="Calibri" w:hAnsi="Times New Roman" w:cs="Times New Roman" w:hint="cs"/>
          <w:sz w:val="20"/>
          <w:szCs w:val="20"/>
          <w:rtl/>
        </w:rPr>
        <w:t xml:space="preserve"> النشر:1/218، </w:t>
      </w:r>
      <w:proofErr w:type="spellStart"/>
      <w:r w:rsidRPr="004A5154">
        <w:rPr>
          <w:rFonts w:ascii="Times New Roman" w:eastAsia="Calibri" w:hAnsi="Times New Roman" w:cs="Times New Roman" w:hint="cs"/>
          <w:sz w:val="20"/>
          <w:szCs w:val="20"/>
          <w:rtl/>
        </w:rPr>
        <w:t>وينظرالمفصل</w:t>
      </w:r>
      <w:proofErr w:type="spellEnd"/>
      <w:r w:rsidRPr="004A5154">
        <w:rPr>
          <w:rFonts w:ascii="Times New Roman" w:eastAsia="Calibri" w:hAnsi="Times New Roman" w:cs="Times New Roman" w:hint="cs"/>
          <w:sz w:val="20"/>
          <w:szCs w:val="20"/>
          <w:rtl/>
        </w:rPr>
        <w:t xml:space="preserve"> للزمخشري ص 393 ، و تقريب النشر:34، وشرح طيبة النشر لابن الناظم:62، والإضاءة:13، وغاية المريد : 171.</w:t>
      </w:r>
    </w:p>
  </w:footnote>
  <w:footnote w:id="14">
    <w:p w:rsidR="004A5154" w:rsidRPr="004A5154" w:rsidRDefault="004A5154" w:rsidP="004A5154">
      <w:pPr>
        <w:spacing w:after="120"/>
        <w:ind w:firstLine="720"/>
        <w:jc w:val="lowKashida"/>
        <w:rPr>
          <w:rFonts w:ascii="Times New Roman" w:eastAsia="Calibri" w:hAnsi="Times New Roman" w:cs="Times New Roman" w:hint="cs"/>
          <w:sz w:val="20"/>
          <w:szCs w:val="20"/>
        </w:rPr>
      </w:pPr>
      <w:r w:rsidRPr="004A5154">
        <w:rPr>
          <w:rFonts w:ascii="Times New Roman" w:eastAsia="Calibri" w:hAnsi="Times New Roman" w:cs="Times New Roman" w:hint="cs"/>
          <w:sz w:val="20"/>
          <w:szCs w:val="20"/>
          <w:rtl/>
        </w:rPr>
        <w:t>(</w:t>
      </w:r>
      <w:r w:rsidRPr="004A5154">
        <w:rPr>
          <w:rFonts w:ascii="Times New Roman" w:eastAsia="Calibri" w:hAnsi="Times New Roman" w:cs="Times New Roman"/>
          <w:sz w:val="20"/>
          <w:szCs w:val="20"/>
        </w:rPr>
        <w:footnoteRef/>
      </w:r>
      <w:r w:rsidRPr="004A5154">
        <w:rPr>
          <w:rFonts w:ascii="Times New Roman" w:eastAsia="Calibri" w:hAnsi="Times New Roman" w:cs="Times New Roman" w:hint="cs"/>
          <w:sz w:val="20"/>
          <w:szCs w:val="20"/>
          <w:rtl/>
        </w:rPr>
        <w:t>) سورة البقرة من الآية (173).</w:t>
      </w:r>
    </w:p>
  </w:footnote>
  <w:footnote w:id="15">
    <w:p w:rsidR="004A5154" w:rsidRPr="004A5154" w:rsidRDefault="004A5154" w:rsidP="004A5154">
      <w:pPr>
        <w:spacing w:after="120"/>
        <w:ind w:firstLine="720"/>
        <w:jc w:val="lowKashida"/>
        <w:rPr>
          <w:rFonts w:ascii="Times New Roman" w:eastAsia="Calibri" w:hAnsi="Times New Roman" w:cs="Times New Roman" w:hint="cs"/>
          <w:sz w:val="20"/>
          <w:szCs w:val="20"/>
        </w:rPr>
      </w:pPr>
      <w:r w:rsidRPr="004A5154">
        <w:rPr>
          <w:rFonts w:ascii="Times New Roman" w:eastAsia="Calibri" w:hAnsi="Times New Roman" w:cs="Times New Roman" w:hint="cs"/>
          <w:sz w:val="20"/>
          <w:szCs w:val="20"/>
          <w:rtl/>
        </w:rPr>
        <w:t>(</w:t>
      </w:r>
      <w:r w:rsidRPr="004A5154">
        <w:rPr>
          <w:rFonts w:ascii="Times New Roman" w:eastAsia="Calibri" w:hAnsi="Times New Roman" w:cs="Times New Roman"/>
          <w:sz w:val="20"/>
          <w:szCs w:val="20"/>
        </w:rPr>
        <w:footnoteRef/>
      </w:r>
      <w:r w:rsidRPr="004A5154">
        <w:rPr>
          <w:rFonts w:ascii="Times New Roman" w:eastAsia="Calibri" w:hAnsi="Times New Roman" w:cs="Times New Roman" w:hint="cs"/>
          <w:sz w:val="20"/>
          <w:szCs w:val="20"/>
          <w:rtl/>
        </w:rPr>
        <w:t>) سورة النبأ من الآية (40).</w:t>
      </w:r>
    </w:p>
  </w:footnote>
  <w:footnote w:id="16">
    <w:p w:rsidR="004A5154" w:rsidRPr="004A5154" w:rsidRDefault="004A5154" w:rsidP="004A5154">
      <w:pPr>
        <w:spacing w:after="120"/>
        <w:ind w:firstLine="720"/>
        <w:jc w:val="lowKashida"/>
        <w:rPr>
          <w:rFonts w:ascii="Times New Roman" w:eastAsia="Calibri" w:hAnsi="Times New Roman" w:cs="Times New Roman" w:hint="cs"/>
          <w:sz w:val="20"/>
          <w:szCs w:val="20"/>
        </w:rPr>
      </w:pPr>
      <w:r w:rsidRPr="004A5154">
        <w:rPr>
          <w:rFonts w:ascii="Times New Roman" w:eastAsia="Calibri" w:hAnsi="Times New Roman" w:cs="Times New Roman" w:hint="cs"/>
          <w:sz w:val="20"/>
          <w:szCs w:val="20"/>
          <w:rtl/>
        </w:rPr>
        <w:t>(</w:t>
      </w:r>
      <w:r w:rsidRPr="004A5154">
        <w:rPr>
          <w:rFonts w:ascii="Times New Roman" w:eastAsia="Calibri" w:hAnsi="Times New Roman" w:cs="Times New Roman"/>
          <w:sz w:val="20"/>
          <w:szCs w:val="20"/>
        </w:rPr>
        <w:footnoteRef/>
      </w:r>
      <w:r w:rsidRPr="004A5154">
        <w:rPr>
          <w:rFonts w:ascii="Times New Roman" w:eastAsia="Calibri" w:hAnsi="Times New Roman" w:cs="Times New Roman" w:hint="cs"/>
          <w:sz w:val="20"/>
          <w:szCs w:val="20"/>
          <w:rtl/>
        </w:rPr>
        <w:t xml:space="preserve">) سورة الفاتحة من الآيتين (3، 4) حيث قرأ أبو عمرو ويعقوب بخلف عنهما بإدغام الميم في الميم وقرأ الباقون بالإظهار  . فريدة </w:t>
      </w:r>
      <w:proofErr w:type="spellStart"/>
      <w:r w:rsidRPr="004A5154">
        <w:rPr>
          <w:rFonts w:ascii="Times New Roman" w:eastAsia="Calibri" w:hAnsi="Times New Roman" w:cs="Times New Roman" w:hint="cs"/>
          <w:sz w:val="20"/>
          <w:szCs w:val="20"/>
          <w:rtl/>
        </w:rPr>
        <w:t>الدهرة</w:t>
      </w:r>
      <w:proofErr w:type="spellEnd"/>
      <w:r w:rsidRPr="004A5154">
        <w:rPr>
          <w:rFonts w:ascii="Times New Roman" w:eastAsia="Calibri" w:hAnsi="Times New Roman" w:cs="Times New Roman" w:hint="cs"/>
          <w:sz w:val="20"/>
          <w:szCs w:val="20"/>
          <w:rtl/>
        </w:rPr>
        <w:t xml:space="preserve"> 2/6.</w:t>
      </w:r>
    </w:p>
  </w:footnote>
  <w:footnote w:id="17">
    <w:p w:rsidR="004A5154" w:rsidRPr="004A5154" w:rsidRDefault="004A5154" w:rsidP="004A5154">
      <w:pPr>
        <w:spacing w:after="120"/>
        <w:ind w:firstLine="720"/>
        <w:jc w:val="lowKashida"/>
        <w:rPr>
          <w:rFonts w:ascii="Times New Roman" w:eastAsia="Calibri" w:hAnsi="Times New Roman" w:cs="Times New Roman" w:hint="cs"/>
          <w:sz w:val="20"/>
          <w:szCs w:val="20"/>
        </w:rPr>
      </w:pPr>
      <w:r w:rsidRPr="004A5154">
        <w:rPr>
          <w:rFonts w:ascii="Times New Roman" w:eastAsia="Calibri" w:hAnsi="Times New Roman" w:cs="Times New Roman" w:hint="cs"/>
          <w:sz w:val="20"/>
          <w:szCs w:val="20"/>
          <w:rtl/>
        </w:rPr>
        <w:t>(</w:t>
      </w:r>
      <w:r w:rsidRPr="004A5154">
        <w:rPr>
          <w:rFonts w:ascii="Times New Roman" w:eastAsia="Calibri" w:hAnsi="Times New Roman" w:cs="Times New Roman"/>
          <w:sz w:val="20"/>
          <w:szCs w:val="20"/>
        </w:rPr>
        <w:footnoteRef/>
      </w:r>
      <w:r w:rsidRPr="004A5154">
        <w:rPr>
          <w:rFonts w:ascii="Times New Roman" w:eastAsia="Calibri" w:hAnsi="Times New Roman" w:cs="Times New Roman" w:hint="cs"/>
          <w:sz w:val="20"/>
          <w:szCs w:val="20"/>
          <w:rtl/>
        </w:rPr>
        <w:t xml:space="preserve">) سورة البقرة من الآية (249)، ويقول ابن الجزري: (( وقد اختلف فيما قبل الواو مضموم فروى إدغامه ابن فرج من جميع طرقه إلا أن العطار وابن شيطا عن الحمامي عن زيد عنه. وكذا أبو الزعراء من طريق ابن شيطا عن ابن العلاف عن أبي طاهر عن ابن مجاهد وابن جرير عن </w:t>
      </w:r>
      <w:proofErr w:type="spellStart"/>
      <w:r w:rsidRPr="004A5154">
        <w:rPr>
          <w:rFonts w:ascii="Times New Roman" w:eastAsia="Calibri" w:hAnsi="Times New Roman" w:cs="Times New Roman" w:hint="cs"/>
          <w:sz w:val="20"/>
          <w:szCs w:val="20"/>
          <w:rtl/>
        </w:rPr>
        <w:t>السوسي</w:t>
      </w:r>
      <w:proofErr w:type="spellEnd"/>
      <w:r w:rsidRPr="004A5154">
        <w:rPr>
          <w:rFonts w:ascii="Times New Roman" w:eastAsia="Calibri" w:hAnsi="Times New Roman" w:cs="Times New Roman" w:hint="cs"/>
          <w:sz w:val="20"/>
          <w:szCs w:val="20"/>
          <w:rtl/>
        </w:rPr>
        <w:t xml:space="preserve"> وهي رواية الحسن بن بشار عن الدوري وابن رومي وابن جبير كلاهما عن اليزيدي وبه قرأ فارس بن أحمد طاهر بن </w:t>
      </w:r>
      <w:proofErr w:type="spellStart"/>
      <w:r w:rsidRPr="004A5154">
        <w:rPr>
          <w:rFonts w:ascii="Times New Roman" w:eastAsia="Calibri" w:hAnsi="Times New Roman" w:cs="Times New Roman" w:hint="cs"/>
          <w:sz w:val="20"/>
          <w:szCs w:val="20"/>
          <w:rtl/>
        </w:rPr>
        <w:t>غلبون</w:t>
      </w:r>
      <w:proofErr w:type="spellEnd"/>
      <w:r w:rsidRPr="004A5154">
        <w:rPr>
          <w:rFonts w:ascii="Times New Roman" w:eastAsia="Calibri" w:hAnsi="Times New Roman" w:cs="Times New Roman" w:hint="cs"/>
          <w:sz w:val="20"/>
          <w:szCs w:val="20"/>
          <w:rtl/>
        </w:rPr>
        <w:t xml:space="preserve"> وهو اختيار ابن </w:t>
      </w:r>
      <w:proofErr w:type="spellStart"/>
      <w:r w:rsidRPr="004A5154">
        <w:rPr>
          <w:rFonts w:ascii="Times New Roman" w:eastAsia="Calibri" w:hAnsi="Times New Roman" w:cs="Times New Roman" w:hint="cs"/>
          <w:sz w:val="20"/>
          <w:szCs w:val="20"/>
          <w:rtl/>
        </w:rPr>
        <w:t>شنبوذ</w:t>
      </w:r>
      <w:proofErr w:type="spellEnd"/>
      <w:r w:rsidRPr="004A5154">
        <w:rPr>
          <w:rFonts w:ascii="Times New Roman" w:eastAsia="Calibri" w:hAnsi="Times New Roman" w:cs="Times New Roman" w:hint="cs"/>
          <w:sz w:val="20"/>
          <w:szCs w:val="20"/>
          <w:rtl/>
        </w:rPr>
        <w:t xml:space="preserve"> والجلّة من المصريين والمغاربة. وروى إظهاره سائر البغداديين سوى من ذكرنا وهو اختيار ابن مجاهد وأكثر الصحابة.))-  النشر:1/222، وينظر فتح الوصيد:1/259، وينظر شرح طيبة النشر للنويري: 2/79، والاتحاف:32.</w:t>
      </w:r>
    </w:p>
  </w:footnote>
  <w:footnote w:id="18">
    <w:p w:rsidR="004A5154" w:rsidRPr="004A5154" w:rsidRDefault="004A5154" w:rsidP="004A5154">
      <w:pPr>
        <w:spacing w:after="120"/>
        <w:ind w:firstLine="720"/>
        <w:jc w:val="lowKashida"/>
        <w:rPr>
          <w:rFonts w:ascii="Times New Roman" w:eastAsia="Calibri" w:hAnsi="Times New Roman" w:cs="Times New Roman" w:hint="cs"/>
          <w:sz w:val="20"/>
          <w:szCs w:val="20"/>
          <w:rtl/>
        </w:rPr>
      </w:pPr>
      <w:r w:rsidRPr="004A5154">
        <w:rPr>
          <w:rFonts w:ascii="Times New Roman" w:eastAsia="Calibri" w:hAnsi="Times New Roman" w:cs="Times New Roman" w:hint="cs"/>
          <w:sz w:val="20"/>
          <w:szCs w:val="20"/>
          <w:rtl/>
        </w:rPr>
        <w:t>(</w:t>
      </w:r>
      <w:r w:rsidRPr="004A5154">
        <w:rPr>
          <w:rFonts w:ascii="Times New Roman" w:eastAsia="Calibri" w:hAnsi="Times New Roman" w:cs="Times New Roman"/>
          <w:sz w:val="20"/>
          <w:szCs w:val="20"/>
        </w:rPr>
        <w:footnoteRef/>
      </w:r>
      <w:r w:rsidRPr="004A5154">
        <w:rPr>
          <w:rFonts w:ascii="Times New Roman" w:eastAsia="Calibri" w:hAnsi="Times New Roman" w:cs="Times New Roman" w:hint="cs"/>
          <w:sz w:val="20"/>
          <w:szCs w:val="20"/>
          <w:rtl/>
        </w:rPr>
        <w:t xml:space="preserve">) سورة يوسف من الآية (9)، ويقول الحافظ الداني: (( وقرأته </w:t>
      </w:r>
      <w:r w:rsidRPr="004A5154">
        <w:rPr>
          <w:rFonts w:ascii="Times New Roman" w:eastAsia="Calibri" w:hAnsi="Times New Roman" w:cs="Times New Roman"/>
          <w:sz w:val="20"/>
          <w:szCs w:val="20"/>
          <w:rtl/>
        </w:rPr>
        <w:t>–</w:t>
      </w:r>
      <w:r w:rsidRPr="004A5154">
        <w:rPr>
          <w:rFonts w:ascii="Times New Roman" w:eastAsia="Calibri" w:hAnsi="Times New Roman" w:cs="Times New Roman" w:hint="cs"/>
          <w:sz w:val="20"/>
          <w:szCs w:val="20"/>
          <w:rtl/>
        </w:rPr>
        <w:t xml:space="preserve"> أي المعتل </w:t>
      </w:r>
      <w:r w:rsidRPr="004A5154">
        <w:rPr>
          <w:rFonts w:ascii="Times New Roman" w:eastAsia="Calibri" w:hAnsi="Times New Roman" w:cs="Times New Roman"/>
          <w:sz w:val="20"/>
          <w:szCs w:val="20"/>
          <w:rtl/>
        </w:rPr>
        <w:t>–</w:t>
      </w:r>
      <w:r w:rsidRPr="004A5154">
        <w:rPr>
          <w:rFonts w:ascii="Times New Roman" w:eastAsia="Calibri" w:hAnsi="Times New Roman" w:cs="Times New Roman" w:hint="cs"/>
          <w:sz w:val="20"/>
          <w:szCs w:val="20"/>
          <w:rtl/>
        </w:rPr>
        <w:t xml:space="preserve"> أنا بالوجهين))- ينظر التيسير:18، ويقول ابن الجزري (( والوجهان صحيحان فيه وفيما هو مثله مما يأتي من المجزوم ))- النشر1/220، وينظر كنز المعاني:1/391، وتحبير التيسير:43: 44، والإضاءة:14.</w:t>
      </w:r>
    </w:p>
  </w:footnote>
  <w:footnote w:id="19">
    <w:p w:rsidR="004A5154" w:rsidRPr="004A5154" w:rsidRDefault="004A5154" w:rsidP="004A5154">
      <w:pPr>
        <w:spacing w:after="120"/>
        <w:ind w:firstLine="720"/>
        <w:jc w:val="lowKashida"/>
        <w:rPr>
          <w:rFonts w:ascii="Times New Roman" w:eastAsia="Calibri" w:hAnsi="Times New Roman" w:cs="Times New Roman" w:hint="cs"/>
          <w:sz w:val="20"/>
          <w:szCs w:val="20"/>
          <w:rtl/>
        </w:rPr>
      </w:pPr>
      <w:r w:rsidRPr="004A5154">
        <w:rPr>
          <w:rFonts w:ascii="Times New Roman" w:eastAsia="Calibri" w:hAnsi="Times New Roman" w:cs="Times New Roman" w:hint="cs"/>
          <w:sz w:val="20"/>
          <w:szCs w:val="20"/>
          <w:rtl/>
        </w:rPr>
        <w:t>(</w:t>
      </w:r>
      <w:r w:rsidRPr="004A5154">
        <w:rPr>
          <w:rFonts w:ascii="Times New Roman" w:eastAsia="Calibri" w:hAnsi="Times New Roman" w:cs="Times New Roman"/>
          <w:sz w:val="20"/>
          <w:szCs w:val="20"/>
        </w:rPr>
        <w:footnoteRef/>
      </w:r>
      <w:r w:rsidRPr="004A5154">
        <w:rPr>
          <w:rFonts w:ascii="Times New Roman" w:eastAsia="Calibri" w:hAnsi="Times New Roman" w:cs="Times New Roman" w:hint="cs"/>
          <w:sz w:val="20"/>
          <w:szCs w:val="20"/>
          <w:rtl/>
        </w:rPr>
        <w:t>) يقول الإمام السخاوي</w:t>
      </w:r>
      <w:r w:rsidRPr="004A5154">
        <w:rPr>
          <w:rFonts w:ascii="Times New Roman" w:eastAsia="Calibri" w:hAnsi="Times New Roman" w:cs="Times New Roman"/>
          <w:sz w:val="20"/>
          <w:szCs w:val="20"/>
        </w:rPr>
        <w:t xml:space="preserve">)) : </w:t>
      </w:r>
      <w:r w:rsidRPr="004A5154">
        <w:rPr>
          <w:rFonts w:ascii="Times New Roman" w:eastAsia="Calibri" w:hAnsi="Times New Roman" w:cs="Times New Roman" w:hint="cs"/>
          <w:sz w:val="20"/>
          <w:szCs w:val="20"/>
          <w:rtl/>
        </w:rPr>
        <w:t xml:space="preserve"> وكان ابن مجاهد </w:t>
      </w:r>
      <w:r w:rsidRPr="004A5154">
        <w:rPr>
          <w:rFonts w:ascii="Times New Roman" w:eastAsia="Calibri" w:hAnsi="Times New Roman" w:cs="Times New Roman"/>
          <w:sz w:val="20"/>
          <w:szCs w:val="20"/>
          <w:rtl/>
        </w:rPr>
        <w:t>–</w:t>
      </w:r>
      <w:r w:rsidRPr="004A5154">
        <w:rPr>
          <w:rFonts w:ascii="Times New Roman" w:eastAsia="Calibri" w:hAnsi="Times New Roman" w:cs="Times New Roman" w:hint="cs"/>
          <w:sz w:val="20"/>
          <w:szCs w:val="20"/>
          <w:rtl/>
        </w:rPr>
        <w:t xml:space="preserve"> رحمه الله </w:t>
      </w:r>
      <w:r w:rsidRPr="004A5154">
        <w:rPr>
          <w:rFonts w:ascii="Times New Roman" w:eastAsia="Calibri" w:hAnsi="Times New Roman" w:cs="Times New Roman"/>
          <w:sz w:val="20"/>
          <w:szCs w:val="20"/>
          <w:rtl/>
        </w:rPr>
        <w:t>–</w:t>
      </w:r>
      <w:r w:rsidRPr="004A5154">
        <w:rPr>
          <w:rFonts w:ascii="Times New Roman" w:eastAsia="Calibri" w:hAnsi="Times New Roman" w:cs="Times New Roman" w:hint="cs"/>
          <w:sz w:val="20"/>
          <w:szCs w:val="20"/>
          <w:rtl/>
        </w:rPr>
        <w:t xml:space="preserve"> يظهر +</w:t>
      </w:r>
      <w:r w:rsidRPr="004A5154">
        <w:rPr>
          <w:rFonts w:ascii="Times New Roman" w:eastAsia="Calibri" w:hAnsi="Times New Roman" w:cs="Times New Roman"/>
          <w:sz w:val="20"/>
          <w:szCs w:val="20"/>
        </w:rPr>
        <w:sym w:font="HQPB2" w:char="F060"/>
      </w:r>
      <w:r w:rsidRPr="004A5154">
        <w:rPr>
          <w:rFonts w:ascii="Times New Roman" w:eastAsia="Calibri" w:hAnsi="Times New Roman" w:cs="Times New Roman"/>
          <w:sz w:val="20"/>
          <w:szCs w:val="20"/>
        </w:rPr>
        <w:sym w:font="HQPB5" w:char="F074"/>
      </w:r>
      <w:r w:rsidRPr="004A5154">
        <w:rPr>
          <w:rFonts w:ascii="Times New Roman" w:eastAsia="Calibri" w:hAnsi="Times New Roman" w:cs="Times New Roman"/>
          <w:sz w:val="20"/>
          <w:szCs w:val="20"/>
        </w:rPr>
        <w:sym w:font="HQPB2" w:char="F042"/>
      </w:r>
      <w:r w:rsidRPr="004A5154">
        <w:rPr>
          <w:rFonts w:ascii="Times New Roman" w:eastAsia="Calibri" w:hAnsi="Times New Roman" w:cs="Times New Roman"/>
          <w:sz w:val="20"/>
          <w:szCs w:val="20"/>
        </w:rPr>
        <w:sym w:font="HQPB5" w:char="F075"/>
      </w:r>
      <w:r w:rsidRPr="004A5154">
        <w:rPr>
          <w:rFonts w:ascii="Times New Roman" w:eastAsia="Calibri" w:hAnsi="Times New Roman" w:cs="Times New Roman"/>
          <w:sz w:val="20"/>
          <w:szCs w:val="20"/>
        </w:rPr>
        <w:sym w:font="HQPB2" w:char="F072"/>
      </w:r>
      <w:r w:rsidRPr="004A5154">
        <w:rPr>
          <w:rFonts w:ascii="Times New Roman" w:eastAsia="Calibri" w:hAnsi="Times New Roman" w:cs="Times New Roman"/>
          <w:sz w:val="20"/>
          <w:szCs w:val="20"/>
          <w:rtl/>
        </w:rPr>
        <w:t xml:space="preserve"> </w:t>
      </w:r>
      <w:r w:rsidRPr="004A5154">
        <w:rPr>
          <w:rFonts w:ascii="Times New Roman" w:eastAsia="Calibri" w:hAnsi="Times New Roman" w:cs="Times New Roman"/>
          <w:sz w:val="20"/>
          <w:szCs w:val="20"/>
        </w:rPr>
        <w:sym w:font="HQPB4" w:char="F0C6"/>
      </w:r>
      <w:r w:rsidRPr="004A5154">
        <w:rPr>
          <w:rFonts w:ascii="Times New Roman" w:eastAsia="Calibri" w:hAnsi="Times New Roman" w:cs="Times New Roman"/>
          <w:sz w:val="20"/>
          <w:szCs w:val="20"/>
        </w:rPr>
        <w:sym w:font="HQPB1" w:char="F0F7"/>
      </w:r>
      <w:r w:rsidRPr="004A5154">
        <w:rPr>
          <w:rFonts w:ascii="Times New Roman" w:eastAsia="Calibri" w:hAnsi="Times New Roman" w:cs="Times New Roman"/>
          <w:sz w:val="20"/>
          <w:szCs w:val="20"/>
        </w:rPr>
        <w:sym w:font="HQPB5" w:char="F074"/>
      </w:r>
      <w:r w:rsidRPr="004A5154">
        <w:rPr>
          <w:rFonts w:ascii="Times New Roman" w:eastAsia="Calibri" w:hAnsi="Times New Roman" w:cs="Times New Roman"/>
          <w:sz w:val="20"/>
          <w:szCs w:val="20"/>
        </w:rPr>
        <w:sym w:font="HQPB1" w:char="F047"/>
      </w:r>
      <w:r w:rsidRPr="004A5154">
        <w:rPr>
          <w:rFonts w:ascii="Times New Roman" w:eastAsia="Calibri" w:hAnsi="Times New Roman" w:cs="Times New Roman"/>
          <w:sz w:val="20"/>
          <w:szCs w:val="20"/>
        </w:rPr>
        <w:sym w:font="HQPB4" w:char="F0F6"/>
      </w:r>
      <w:r w:rsidRPr="004A5154">
        <w:rPr>
          <w:rFonts w:ascii="Times New Roman" w:eastAsia="Calibri" w:hAnsi="Times New Roman" w:cs="Times New Roman"/>
          <w:sz w:val="20"/>
          <w:szCs w:val="20"/>
        </w:rPr>
        <w:sym w:font="HQPB1" w:char="F03B"/>
      </w:r>
      <w:r w:rsidRPr="004A5154">
        <w:rPr>
          <w:rFonts w:ascii="Times New Roman" w:eastAsia="Calibri" w:hAnsi="Times New Roman" w:cs="Times New Roman"/>
          <w:sz w:val="20"/>
          <w:szCs w:val="20"/>
        </w:rPr>
        <w:sym w:font="HQPB5" w:char="F074"/>
      </w:r>
      <w:r w:rsidRPr="004A5154">
        <w:rPr>
          <w:rFonts w:ascii="Times New Roman" w:eastAsia="Calibri" w:hAnsi="Times New Roman" w:cs="Times New Roman"/>
          <w:sz w:val="20"/>
          <w:szCs w:val="20"/>
        </w:rPr>
        <w:sym w:font="HQPB2" w:char="F083"/>
      </w:r>
      <w:r w:rsidRPr="004A5154">
        <w:rPr>
          <w:rFonts w:ascii="Times New Roman" w:eastAsia="Calibri" w:hAnsi="Times New Roman" w:cs="Times New Roman"/>
          <w:sz w:val="20"/>
          <w:szCs w:val="20"/>
          <w:rtl/>
        </w:rPr>
        <w:t xml:space="preserve"> </w:t>
      </w:r>
      <w:r w:rsidRPr="004A5154">
        <w:rPr>
          <w:rFonts w:ascii="Times New Roman" w:eastAsia="Calibri" w:hAnsi="Times New Roman" w:cs="Times New Roman"/>
          <w:sz w:val="20"/>
          <w:szCs w:val="20"/>
        </w:rPr>
        <w:sym w:font="HQPB5" w:char="F075"/>
      </w:r>
      <w:r w:rsidRPr="004A5154">
        <w:rPr>
          <w:rFonts w:ascii="Times New Roman" w:eastAsia="Calibri" w:hAnsi="Times New Roman" w:cs="Times New Roman"/>
          <w:sz w:val="20"/>
          <w:szCs w:val="20"/>
        </w:rPr>
        <w:sym w:font="HQPB1" w:char="F08E"/>
      </w:r>
      <w:r w:rsidRPr="004A5154">
        <w:rPr>
          <w:rFonts w:ascii="Times New Roman" w:eastAsia="Calibri" w:hAnsi="Times New Roman" w:cs="Times New Roman"/>
          <w:sz w:val="20"/>
          <w:szCs w:val="20"/>
        </w:rPr>
        <w:sym w:font="HQPB4" w:char="F0F6"/>
      </w:r>
      <w:r w:rsidRPr="004A5154">
        <w:rPr>
          <w:rFonts w:ascii="Times New Roman" w:eastAsia="Calibri" w:hAnsi="Times New Roman" w:cs="Times New Roman"/>
          <w:sz w:val="20"/>
          <w:szCs w:val="20"/>
        </w:rPr>
        <w:sym w:font="HQPB2" w:char="F08D"/>
      </w:r>
      <w:r w:rsidRPr="004A5154">
        <w:rPr>
          <w:rFonts w:ascii="Times New Roman" w:eastAsia="Calibri" w:hAnsi="Times New Roman" w:cs="Times New Roman"/>
          <w:sz w:val="20"/>
          <w:szCs w:val="20"/>
        </w:rPr>
        <w:sym w:font="HQPB5" w:char="F078"/>
      </w:r>
      <w:r w:rsidRPr="004A5154">
        <w:rPr>
          <w:rFonts w:ascii="Times New Roman" w:eastAsia="Calibri" w:hAnsi="Times New Roman" w:cs="Times New Roman"/>
          <w:sz w:val="20"/>
          <w:szCs w:val="20"/>
        </w:rPr>
        <w:sym w:font="HQPB1" w:char="F0EE"/>
      </w:r>
      <w:r w:rsidRPr="004A5154">
        <w:rPr>
          <w:rFonts w:ascii="Times New Roman" w:eastAsia="Calibri" w:hAnsi="Times New Roman" w:cs="Times New Roman" w:hint="cs"/>
          <w:sz w:val="20"/>
          <w:szCs w:val="20"/>
          <w:rtl/>
        </w:rPr>
        <w:t>" [آل عمران: 85] لأجل ما سقط منه بالجزم، وكونه معلوماً بالحذف، والمعلول لا يعل مرة أخرى بالإدغام وقد ثبت الإدغام فيه عن اليزيدي، وعلته وجود التماثل وهو يوجب ترك النظر إلى الأصل. )) فتح الوصيد:1/292، وينظر الاقناع:90، وإبراز المعاني:82.</w:t>
      </w:r>
    </w:p>
  </w:footnote>
  <w:footnote w:id="20">
    <w:p w:rsidR="004A5154" w:rsidRPr="004A5154" w:rsidRDefault="004A5154" w:rsidP="004A5154">
      <w:pPr>
        <w:spacing w:after="120"/>
        <w:ind w:firstLine="720"/>
        <w:jc w:val="lowKashida"/>
        <w:rPr>
          <w:rFonts w:ascii="Times New Roman" w:eastAsia="Calibri" w:hAnsi="Times New Roman" w:cs="Times New Roman" w:hint="cs"/>
          <w:sz w:val="20"/>
          <w:szCs w:val="20"/>
          <w:rtl/>
        </w:rPr>
      </w:pPr>
      <w:r w:rsidRPr="004A5154">
        <w:rPr>
          <w:rFonts w:ascii="Times New Roman" w:eastAsia="Calibri" w:hAnsi="Times New Roman" w:cs="Times New Roman" w:hint="cs"/>
          <w:sz w:val="20"/>
          <w:szCs w:val="20"/>
          <w:rtl/>
        </w:rPr>
        <w:t>(</w:t>
      </w:r>
      <w:r w:rsidRPr="004A5154">
        <w:rPr>
          <w:rFonts w:ascii="Times New Roman" w:eastAsia="Calibri" w:hAnsi="Times New Roman" w:cs="Times New Roman"/>
          <w:sz w:val="20"/>
          <w:szCs w:val="20"/>
        </w:rPr>
        <w:footnoteRef/>
      </w:r>
      <w:r w:rsidRPr="004A5154">
        <w:rPr>
          <w:rFonts w:ascii="Times New Roman" w:eastAsia="Calibri" w:hAnsi="Times New Roman" w:cs="Times New Roman" w:hint="cs"/>
          <w:sz w:val="20"/>
          <w:szCs w:val="20"/>
          <w:rtl/>
        </w:rPr>
        <w:t>) يقول ابن الجزري: (( والكلام عند القراء على الجائز منهما بشرطه عمن ورد. ))- النشر:1/216.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212E1"/>
    <w:multiLevelType w:val="hybridMultilevel"/>
    <w:tmpl w:val="2A489900"/>
    <w:lvl w:ilvl="0" w:tplc="17DA8BB8">
      <w:start w:val="1"/>
      <w:numFmt w:val="upperRoman"/>
      <w:lvlText w:val="%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25E"/>
    <w:rsid w:val="00150456"/>
    <w:rsid w:val="002E425E"/>
    <w:rsid w:val="004A5154"/>
    <w:rsid w:val="006C2C25"/>
    <w:rsid w:val="007F74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25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4A5154"/>
    <w:pPr>
      <w:spacing w:after="0" w:line="240" w:lineRule="auto"/>
    </w:pPr>
    <w:rPr>
      <w:rFonts w:ascii="Times New Roman" w:eastAsia="Times New Roman" w:hAnsi="Times New Roman" w:cs="Simplified Arabic"/>
      <w:sz w:val="20"/>
      <w:szCs w:val="20"/>
      <w:lang w:bidi="ar-EG"/>
    </w:rPr>
  </w:style>
  <w:style w:type="character" w:customStyle="1" w:styleId="Char">
    <w:name w:val="نص حاشية سفلية Char"/>
    <w:basedOn w:val="a0"/>
    <w:link w:val="a3"/>
    <w:semiHidden/>
    <w:rsid w:val="004A5154"/>
    <w:rPr>
      <w:rFonts w:ascii="Times New Roman" w:eastAsia="Times New Roman" w:hAnsi="Times New Roman" w:cs="Simplified Arabic"/>
      <w:sz w:val="20"/>
      <w:szCs w:val="20"/>
      <w:lang w:bidi="ar-EG"/>
    </w:rPr>
  </w:style>
  <w:style w:type="character" w:styleId="a4">
    <w:name w:val="footnote reference"/>
    <w:basedOn w:val="a0"/>
    <w:semiHidden/>
    <w:rsid w:val="004A5154"/>
    <w:rPr>
      <w:vertAlign w:val="superscript"/>
    </w:rPr>
  </w:style>
  <w:style w:type="paragraph" w:customStyle="1" w:styleId="CharCharCharCharCharCharCharCharChar">
    <w:name w:val=" Char Char Char Char Char Char Char Char Char"/>
    <w:basedOn w:val="a"/>
    <w:rsid w:val="004A5154"/>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25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4A5154"/>
    <w:pPr>
      <w:spacing w:after="0" w:line="240" w:lineRule="auto"/>
    </w:pPr>
    <w:rPr>
      <w:rFonts w:ascii="Times New Roman" w:eastAsia="Times New Roman" w:hAnsi="Times New Roman" w:cs="Simplified Arabic"/>
      <w:sz w:val="20"/>
      <w:szCs w:val="20"/>
      <w:lang w:bidi="ar-EG"/>
    </w:rPr>
  </w:style>
  <w:style w:type="character" w:customStyle="1" w:styleId="Char">
    <w:name w:val="نص حاشية سفلية Char"/>
    <w:basedOn w:val="a0"/>
    <w:link w:val="a3"/>
    <w:semiHidden/>
    <w:rsid w:val="004A5154"/>
    <w:rPr>
      <w:rFonts w:ascii="Times New Roman" w:eastAsia="Times New Roman" w:hAnsi="Times New Roman" w:cs="Simplified Arabic"/>
      <w:sz w:val="20"/>
      <w:szCs w:val="20"/>
      <w:lang w:bidi="ar-EG"/>
    </w:rPr>
  </w:style>
  <w:style w:type="character" w:styleId="a4">
    <w:name w:val="footnote reference"/>
    <w:basedOn w:val="a0"/>
    <w:semiHidden/>
    <w:rsid w:val="004A5154"/>
    <w:rPr>
      <w:vertAlign w:val="superscript"/>
    </w:rPr>
  </w:style>
  <w:style w:type="paragraph" w:customStyle="1" w:styleId="CharCharCharCharCharCharCharCharChar">
    <w:name w:val=" Char Char Char Char Char Char Char Char Char"/>
    <w:basedOn w:val="a"/>
    <w:rsid w:val="004A515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dc:creator>
  <cp:lastModifiedBy>net</cp:lastModifiedBy>
  <cp:revision>2</cp:revision>
  <dcterms:created xsi:type="dcterms:W3CDTF">2013-05-26T21:25:00Z</dcterms:created>
  <dcterms:modified xsi:type="dcterms:W3CDTF">2013-05-26T21:37:00Z</dcterms:modified>
</cp:coreProperties>
</file>