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17" w:rsidRPr="00B402BC" w:rsidRDefault="007A332C" w:rsidP="00EC4417">
      <w:pPr>
        <w:ind w:firstLine="397"/>
        <w:jc w:val="center"/>
        <w:rPr>
          <w:rFonts w:asciiTheme="majorBidi" w:hAnsiTheme="majorBidi" w:cstheme="majorBidi"/>
          <w:b/>
          <w:bCs/>
          <w:sz w:val="40"/>
          <w:szCs w:val="40"/>
          <w:rtl/>
        </w:rPr>
      </w:pPr>
      <w:r>
        <w:rPr>
          <w:rFonts w:asciiTheme="majorBidi" w:hAnsiTheme="majorBidi" w:cstheme="majorBidi" w:hint="cs"/>
          <w:b/>
          <w:bCs/>
          <w:sz w:val="40"/>
          <w:szCs w:val="40"/>
          <w:rtl/>
        </w:rPr>
        <w:t>شروط الاجتهاد</w:t>
      </w:r>
    </w:p>
    <w:p w:rsidR="0060766E" w:rsidRPr="00E5029D" w:rsidRDefault="002A0304" w:rsidP="0075557A">
      <w:pPr>
        <w:jc w:val="center"/>
        <w:rPr>
          <w:rFonts w:asciiTheme="majorBidi" w:hAnsiTheme="majorBidi" w:cstheme="majorBidi"/>
          <w:i/>
          <w:iCs/>
          <w:sz w:val="40"/>
          <w:szCs w:val="40"/>
          <w:rtl/>
        </w:rPr>
      </w:pPr>
      <w:r>
        <w:rPr>
          <w:rFonts w:asciiTheme="majorBidi" w:hAnsiTheme="majorBidi" w:cstheme="majorBidi" w:hint="cs"/>
          <w:i/>
          <w:iCs/>
          <w:sz w:val="40"/>
          <w:szCs w:val="40"/>
          <w:rtl/>
        </w:rPr>
        <w:t xml:space="preserve">     </w:t>
      </w:r>
      <w:r w:rsidR="0060766E" w:rsidRPr="00E5029D">
        <w:rPr>
          <w:rFonts w:asciiTheme="majorBidi" w:hAnsiTheme="majorBidi" w:cstheme="majorBidi"/>
          <w:i/>
          <w:iCs/>
          <w:sz w:val="40"/>
          <w:szCs w:val="40"/>
          <w:rtl/>
        </w:rPr>
        <w:t>بحث فى</w:t>
      </w:r>
      <w:r w:rsidR="0075557A">
        <w:rPr>
          <w:rFonts w:asciiTheme="majorBidi" w:hAnsiTheme="majorBidi" w:cstheme="majorBidi" w:hint="cs"/>
          <w:i/>
          <w:iCs/>
          <w:sz w:val="40"/>
          <w:szCs w:val="40"/>
          <w:rtl/>
        </w:rPr>
        <w:t xml:space="preserve"> </w:t>
      </w:r>
      <w:r w:rsidR="0060766E">
        <w:rPr>
          <w:rFonts w:asciiTheme="majorBidi" w:hAnsiTheme="majorBidi" w:cstheme="majorBidi" w:hint="cs"/>
          <w:i/>
          <w:iCs/>
          <w:sz w:val="40"/>
          <w:szCs w:val="40"/>
          <w:rtl/>
        </w:rPr>
        <w:t>أصول</w:t>
      </w:r>
      <w:r w:rsidR="0075557A">
        <w:rPr>
          <w:rFonts w:asciiTheme="majorBidi" w:hAnsiTheme="majorBidi" w:cstheme="majorBidi" w:hint="cs"/>
          <w:i/>
          <w:iCs/>
          <w:sz w:val="40"/>
          <w:szCs w:val="40"/>
          <w:rtl/>
        </w:rPr>
        <w:t xml:space="preserve"> الفقه الإسلامي </w:t>
      </w:r>
      <w:r w:rsidR="0060766E">
        <w:rPr>
          <w:rFonts w:asciiTheme="majorBidi" w:hAnsiTheme="majorBidi" w:cstheme="majorBidi" w:hint="cs"/>
          <w:i/>
          <w:iCs/>
          <w:sz w:val="40"/>
          <w:szCs w:val="40"/>
          <w:rtl/>
        </w:rPr>
        <w:t xml:space="preserve"> </w:t>
      </w:r>
    </w:p>
    <w:p w:rsidR="005C3F77" w:rsidRPr="00E5029D" w:rsidRDefault="005C3F77" w:rsidP="00F86FD3">
      <w:pPr>
        <w:rPr>
          <w:b/>
          <w:bCs/>
          <w:i/>
          <w:iCs/>
          <w:sz w:val="40"/>
          <w:szCs w:val="40"/>
          <w:rtl/>
        </w:rPr>
      </w:pP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د</w:t>
      </w:r>
      <w:r w:rsidRPr="000F177B">
        <w:rPr>
          <w:rFonts w:asciiTheme="majorBidi" w:hAnsiTheme="majorBidi" w:cs="Farsi Simple Bold"/>
          <w:b/>
          <w:bCs/>
          <w:i/>
          <w:iCs/>
          <w:sz w:val="40"/>
          <w:szCs w:val="40"/>
          <w:rtl/>
        </w:rPr>
        <w:t xml:space="preserve">/ </w:t>
      </w:r>
      <w:r w:rsidRPr="000F177B">
        <w:rPr>
          <w:rFonts w:asciiTheme="majorBidi" w:hAnsiTheme="majorBidi" w:cs="Farsi Simple Bold" w:hint="cs"/>
          <w:b/>
          <w:bCs/>
          <w:i/>
          <w:iCs/>
          <w:sz w:val="40"/>
          <w:szCs w:val="40"/>
          <w:rtl/>
        </w:rPr>
        <w:t xml:space="preserve">عزت روبي مجاور الجرحي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جامعة المدينة العالمية</w:t>
      </w:r>
      <w:r w:rsidRPr="000F177B">
        <w:rPr>
          <w:rFonts w:asciiTheme="majorBidi" w:hAnsiTheme="majorBidi" w:cs="Farsi Simple Bold" w:hint="cs"/>
          <w:b/>
          <w:bCs/>
          <w:i/>
          <w:iCs/>
          <w:sz w:val="40"/>
          <w:szCs w:val="40"/>
          <w:rtl/>
        </w:rPr>
        <w:t xml:space="preserve"> - </w:t>
      </w:r>
      <w:r w:rsidRPr="000F177B">
        <w:rPr>
          <w:rFonts w:asciiTheme="majorBidi" w:hAnsiTheme="majorBidi" w:cs="Farsi Simple Bold"/>
          <w:b/>
          <w:bCs/>
          <w:i/>
          <w:iCs/>
          <w:sz w:val="40"/>
          <w:szCs w:val="40"/>
          <w:rtl/>
        </w:rPr>
        <w:t>كلية العلوم الاسلامية</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 xml:space="preserve">شاه علم ـ ماليزيا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فرع جمهورية مصر العربية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 القاهرة</w:t>
      </w:r>
    </w:p>
    <w:p w:rsidR="00F86FD3" w:rsidRPr="00E5029D" w:rsidRDefault="00F86FD3" w:rsidP="005C3F77">
      <w:pPr>
        <w:jc w:val="center"/>
        <w:rPr>
          <w:i/>
          <w:iCs/>
          <w:sz w:val="40"/>
          <w:szCs w:val="40"/>
          <w:rtl/>
        </w:rPr>
      </w:pPr>
    </w:p>
    <w:p w:rsidR="00FD7ADA" w:rsidRPr="00E5029D" w:rsidRDefault="00FD7ADA" w:rsidP="00F86FD3">
      <w:pPr>
        <w:rPr>
          <w:rFonts w:asciiTheme="majorBidi" w:hAnsiTheme="majorBidi" w:cstheme="majorBidi"/>
          <w:b/>
          <w:bCs/>
          <w:i/>
          <w:iCs/>
          <w:sz w:val="40"/>
          <w:szCs w:val="40"/>
          <w:rtl/>
        </w:rPr>
        <w:sectPr w:rsidR="00FD7ADA" w:rsidRPr="00E5029D" w:rsidSect="00A4121E">
          <w:pgSz w:w="11906" w:h="16838"/>
          <w:pgMar w:top="1440" w:right="1800" w:bottom="1440" w:left="1800" w:header="708" w:footer="708" w:gutter="0"/>
          <w:cols w:space="708"/>
          <w:bidi/>
          <w:rtlGutter/>
          <w:docGrid w:linePitch="360"/>
        </w:sectPr>
      </w:pPr>
    </w:p>
    <w:p w:rsidR="007A332C" w:rsidRPr="00771EE0" w:rsidRDefault="0060766E" w:rsidP="00771EE0">
      <w:pPr>
        <w:ind w:firstLine="397"/>
        <w:jc w:val="both"/>
        <w:rPr>
          <w:rFonts w:asciiTheme="majorBidi" w:hAnsiTheme="majorBidi" w:cstheme="majorBidi"/>
          <w:sz w:val="28"/>
          <w:szCs w:val="28"/>
          <w:rtl/>
        </w:rPr>
      </w:pPr>
      <w:r w:rsidRPr="00771EE0">
        <w:rPr>
          <w:rFonts w:asciiTheme="majorBidi" w:hAnsiTheme="majorBidi" w:cstheme="majorBidi"/>
          <w:b/>
          <w:bCs/>
          <w:sz w:val="28"/>
          <w:szCs w:val="28"/>
          <w:u w:val="single"/>
          <w:rtl/>
        </w:rPr>
        <w:lastRenderedPageBreak/>
        <w:t>خلاصة البحث</w:t>
      </w:r>
      <w:r w:rsidR="000D0BF8" w:rsidRPr="00771EE0">
        <w:rPr>
          <w:rFonts w:asciiTheme="majorBidi" w:hAnsiTheme="majorBidi" w:cstheme="majorBidi"/>
          <w:b/>
          <w:bCs/>
          <w:sz w:val="28"/>
          <w:szCs w:val="28"/>
          <w:u w:val="single"/>
          <w:rtl/>
        </w:rPr>
        <w:t xml:space="preserve"> :</w:t>
      </w:r>
      <w:r w:rsidR="000D0BF8" w:rsidRPr="00771EE0">
        <w:rPr>
          <w:rFonts w:asciiTheme="majorBidi" w:hAnsiTheme="majorBidi" w:cstheme="majorBidi"/>
          <w:sz w:val="28"/>
          <w:szCs w:val="28"/>
          <w:rtl/>
        </w:rPr>
        <w:t xml:space="preserve"> </w:t>
      </w:r>
      <w:r w:rsidR="00EC4417" w:rsidRPr="00771EE0">
        <w:rPr>
          <w:rFonts w:asciiTheme="majorBidi" w:hAnsiTheme="majorBidi" w:cstheme="majorBidi"/>
          <w:sz w:val="28"/>
          <w:szCs w:val="28"/>
          <w:rtl/>
        </w:rPr>
        <w:t xml:space="preserve"> </w:t>
      </w:r>
      <w:r w:rsidR="007A332C" w:rsidRPr="00771EE0">
        <w:rPr>
          <w:rFonts w:asciiTheme="majorBidi" w:hAnsiTheme="majorBidi" w:cstheme="majorBidi"/>
          <w:sz w:val="28"/>
          <w:szCs w:val="28"/>
          <w:rtl/>
        </w:rPr>
        <w:t xml:space="preserve">إن الاجتهاد لاستنباط الأحكام الشرعية </w:t>
      </w:r>
      <w:r w:rsidR="00771EE0">
        <w:rPr>
          <w:rFonts w:asciiTheme="majorBidi" w:hAnsiTheme="majorBidi" w:cstheme="majorBidi" w:hint="cs"/>
          <w:sz w:val="28"/>
          <w:szCs w:val="28"/>
          <w:rtl/>
        </w:rPr>
        <w:t>(</w:t>
      </w:r>
      <w:r w:rsidR="00771EE0" w:rsidRPr="00771EE0">
        <w:rPr>
          <w:rFonts w:asciiTheme="majorBidi" w:hAnsiTheme="majorBidi" w:cstheme="majorBidi"/>
          <w:sz w:val="28"/>
          <w:szCs w:val="28"/>
          <w:rtl/>
        </w:rPr>
        <w:t>الفروع الفقهية</w:t>
      </w:r>
      <w:r w:rsidR="00771EE0">
        <w:rPr>
          <w:rFonts w:asciiTheme="majorBidi" w:hAnsiTheme="majorBidi" w:cstheme="majorBidi" w:hint="cs"/>
          <w:sz w:val="28"/>
          <w:szCs w:val="28"/>
          <w:rtl/>
        </w:rPr>
        <w:t xml:space="preserve">) </w:t>
      </w:r>
      <w:r w:rsidR="007A332C" w:rsidRPr="00771EE0">
        <w:rPr>
          <w:rFonts w:asciiTheme="majorBidi" w:hAnsiTheme="majorBidi" w:cstheme="majorBidi"/>
          <w:sz w:val="28"/>
          <w:szCs w:val="28"/>
          <w:rtl/>
        </w:rPr>
        <w:t>من نصوص الشارع للابد للمشتغل به من شروط يجب أن تحقق فيه.</w:t>
      </w:r>
    </w:p>
    <w:p w:rsidR="004F636A" w:rsidRPr="00771EE0" w:rsidRDefault="004F636A" w:rsidP="00771EE0">
      <w:pPr>
        <w:ind w:firstLine="397"/>
        <w:jc w:val="both"/>
        <w:rPr>
          <w:rFonts w:asciiTheme="majorBidi" w:hAnsiTheme="majorBidi" w:cstheme="majorBidi"/>
          <w:sz w:val="28"/>
          <w:szCs w:val="28"/>
          <w:rtl/>
        </w:rPr>
      </w:pPr>
      <w:r w:rsidRPr="00771EE0">
        <w:rPr>
          <w:rFonts w:asciiTheme="majorBidi" w:hAnsiTheme="majorBidi" w:cstheme="majorBidi"/>
          <w:b/>
          <w:bCs/>
          <w:sz w:val="28"/>
          <w:szCs w:val="28"/>
          <w:u w:val="single"/>
          <w:rtl/>
        </w:rPr>
        <w:t>الكلمات المفتاحية</w:t>
      </w:r>
      <w:r w:rsidRPr="00771EE0">
        <w:rPr>
          <w:rFonts w:asciiTheme="majorBidi" w:hAnsiTheme="majorBidi" w:cstheme="majorBidi"/>
          <w:sz w:val="28"/>
          <w:szCs w:val="28"/>
          <w:rtl/>
        </w:rPr>
        <w:t xml:space="preserve"> :</w:t>
      </w:r>
    </w:p>
    <w:p w:rsidR="004F636A" w:rsidRPr="00771EE0" w:rsidRDefault="004F636A" w:rsidP="00771EE0">
      <w:pPr>
        <w:ind w:firstLine="397"/>
        <w:jc w:val="both"/>
        <w:rPr>
          <w:rFonts w:asciiTheme="majorBidi" w:hAnsiTheme="majorBidi" w:cstheme="majorBidi"/>
          <w:sz w:val="28"/>
          <w:szCs w:val="28"/>
          <w:rtl/>
        </w:rPr>
      </w:pPr>
      <w:r w:rsidRPr="00771EE0">
        <w:rPr>
          <w:rFonts w:asciiTheme="majorBidi" w:hAnsiTheme="majorBidi" w:cstheme="majorBidi"/>
          <w:sz w:val="28"/>
          <w:szCs w:val="28"/>
          <w:rtl/>
        </w:rPr>
        <w:t xml:space="preserve">الاجتهاد </w:t>
      </w:r>
      <w:r w:rsidR="00771EE0">
        <w:rPr>
          <w:rFonts w:asciiTheme="majorBidi" w:hAnsiTheme="majorBidi" w:cstheme="majorBidi"/>
          <w:sz w:val="28"/>
          <w:szCs w:val="28"/>
          <w:rtl/>
        </w:rPr>
        <w:t>–</w:t>
      </w:r>
      <w:r w:rsidR="007A332C" w:rsidRPr="00771EE0">
        <w:rPr>
          <w:rFonts w:asciiTheme="majorBidi" w:hAnsiTheme="majorBidi" w:cstheme="majorBidi"/>
          <w:sz w:val="28"/>
          <w:szCs w:val="28"/>
          <w:rtl/>
        </w:rPr>
        <w:t xml:space="preserve"> </w:t>
      </w:r>
      <w:r w:rsidR="00771EE0">
        <w:rPr>
          <w:rFonts w:asciiTheme="majorBidi" w:hAnsiTheme="majorBidi" w:cstheme="majorBidi" w:hint="cs"/>
          <w:sz w:val="28"/>
          <w:szCs w:val="28"/>
          <w:rtl/>
        </w:rPr>
        <w:t xml:space="preserve">المتناهي </w:t>
      </w:r>
      <w:r w:rsidR="00E30135">
        <w:rPr>
          <w:rFonts w:asciiTheme="majorBidi" w:hAnsiTheme="majorBidi" w:cstheme="majorBidi"/>
          <w:sz w:val="28"/>
          <w:szCs w:val="28"/>
          <w:rtl/>
        </w:rPr>
        <w:t>–</w:t>
      </w:r>
      <w:r w:rsidR="00771EE0">
        <w:rPr>
          <w:rFonts w:asciiTheme="majorBidi" w:hAnsiTheme="majorBidi" w:cstheme="majorBidi" w:hint="cs"/>
          <w:sz w:val="28"/>
          <w:szCs w:val="28"/>
          <w:rtl/>
        </w:rPr>
        <w:t xml:space="preserve"> </w:t>
      </w:r>
      <w:r w:rsidR="00E30135">
        <w:rPr>
          <w:rFonts w:asciiTheme="majorBidi" w:hAnsiTheme="majorBidi" w:cstheme="majorBidi" w:hint="cs"/>
          <w:sz w:val="28"/>
          <w:szCs w:val="28"/>
          <w:rtl/>
        </w:rPr>
        <w:t xml:space="preserve">الاعتقاد </w:t>
      </w:r>
      <w:r w:rsidR="00E30135">
        <w:rPr>
          <w:rFonts w:asciiTheme="majorBidi" w:hAnsiTheme="majorBidi" w:cstheme="majorBidi"/>
          <w:sz w:val="28"/>
          <w:szCs w:val="28"/>
          <w:rtl/>
        </w:rPr>
        <w:t>–</w:t>
      </w:r>
      <w:r w:rsidR="00E30135">
        <w:rPr>
          <w:rFonts w:asciiTheme="majorBidi" w:hAnsiTheme="majorBidi" w:cstheme="majorBidi" w:hint="cs"/>
          <w:sz w:val="28"/>
          <w:szCs w:val="28"/>
          <w:rtl/>
        </w:rPr>
        <w:t xml:space="preserve"> العدالة </w:t>
      </w:r>
      <w:r w:rsidR="00E30135">
        <w:rPr>
          <w:rFonts w:asciiTheme="majorBidi" w:hAnsiTheme="majorBidi" w:cstheme="majorBidi"/>
          <w:sz w:val="28"/>
          <w:szCs w:val="28"/>
          <w:rtl/>
        </w:rPr>
        <w:t>–</w:t>
      </w:r>
      <w:r w:rsidR="00E30135">
        <w:rPr>
          <w:rFonts w:asciiTheme="majorBidi" w:hAnsiTheme="majorBidi" w:cstheme="majorBidi" w:hint="cs"/>
          <w:sz w:val="28"/>
          <w:szCs w:val="28"/>
          <w:rtl/>
        </w:rPr>
        <w:t xml:space="preserve"> المقاصد </w:t>
      </w:r>
      <w:r w:rsidR="00E30135">
        <w:rPr>
          <w:rFonts w:asciiTheme="majorBidi" w:hAnsiTheme="majorBidi" w:cstheme="majorBidi"/>
          <w:sz w:val="28"/>
          <w:szCs w:val="28"/>
          <w:rtl/>
        </w:rPr>
        <w:t>–</w:t>
      </w:r>
      <w:r w:rsidR="00E30135">
        <w:rPr>
          <w:rFonts w:asciiTheme="majorBidi" w:hAnsiTheme="majorBidi" w:cstheme="majorBidi" w:hint="cs"/>
          <w:sz w:val="28"/>
          <w:szCs w:val="28"/>
          <w:rtl/>
        </w:rPr>
        <w:t xml:space="preserve"> اختلاف </w:t>
      </w:r>
      <w:r w:rsidR="00E30135">
        <w:rPr>
          <w:rFonts w:asciiTheme="majorBidi" w:hAnsiTheme="majorBidi" w:cstheme="majorBidi"/>
          <w:sz w:val="28"/>
          <w:szCs w:val="28"/>
          <w:rtl/>
        </w:rPr>
        <w:t>–</w:t>
      </w:r>
      <w:r w:rsidR="00E30135">
        <w:rPr>
          <w:rFonts w:asciiTheme="majorBidi" w:hAnsiTheme="majorBidi" w:cstheme="majorBidi" w:hint="cs"/>
          <w:sz w:val="28"/>
          <w:szCs w:val="28"/>
          <w:rtl/>
        </w:rPr>
        <w:t xml:space="preserve"> اللغة .</w:t>
      </w:r>
    </w:p>
    <w:p w:rsidR="004F636A" w:rsidRPr="00771EE0" w:rsidRDefault="004F636A" w:rsidP="00771EE0">
      <w:pPr>
        <w:ind w:firstLine="397"/>
        <w:jc w:val="both"/>
        <w:rPr>
          <w:rFonts w:asciiTheme="majorBidi" w:hAnsiTheme="majorBidi" w:cstheme="majorBidi"/>
          <w:sz w:val="28"/>
          <w:szCs w:val="28"/>
          <w:rtl/>
        </w:rPr>
      </w:pPr>
    </w:p>
    <w:p w:rsidR="004F636A" w:rsidRPr="00963D03" w:rsidRDefault="004F636A" w:rsidP="00771EE0">
      <w:pPr>
        <w:ind w:firstLine="397"/>
        <w:jc w:val="both"/>
        <w:rPr>
          <w:rFonts w:asciiTheme="majorBidi" w:hAnsiTheme="majorBidi" w:cstheme="majorBidi"/>
          <w:b/>
          <w:bCs/>
          <w:sz w:val="28"/>
          <w:szCs w:val="28"/>
        </w:rPr>
      </w:pPr>
      <w:r w:rsidRPr="00963D03">
        <w:rPr>
          <w:rFonts w:asciiTheme="majorBidi" w:hAnsiTheme="majorBidi" w:cstheme="majorBidi"/>
          <w:b/>
          <w:bCs/>
          <w:sz w:val="28"/>
          <w:szCs w:val="28"/>
          <w:u w:val="single"/>
          <w:rtl/>
        </w:rPr>
        <w:t>المقدمة</w:t>
      </w:r>
      <w:r w:rsidRPr="00963D03">
        <w:rPr>
          <w:rFonts w:asciiTheme="majorBidi" w:hAnsiTheme="majorBidi" w:cstheme="majorBidi"/>
          <w:b/>
          <w:bCs/>
          <w:sz w:val="28"/>
          <w:szCs w:val="28"/>
          <w:rtl/>
        </w:rPr>
        <w:t xml:space="preserve"> :</w:t>
      </w:r>
    </w:p>
    <w:p w:rsidR="004F636A" w:rsidRDefault="004F636A" w:rsidP="00771EE0">
      <w:pPr>
        <w:spacing w:after="0"/>
        <w:ind w:firstLine="397"/>
        <w:jc w:val="both"/>
        <w:rPr>
          <w:rFonts w:asciiTheme="majorBidi" w:hAnsiTheme="majorBidi" w:cstheme="majorBidi"/>
          <w:sz w:val="28"/>
          <w:szCs w:val="28"/>
          <w:rtl/>
        </w:rPr>
      </w:pPr>
      <w:r w:rsidRPr="00771EE0">
        <w:rPr>
          <w:rFonts w:asciiTheme="majorBidi" w:hAnsiTheme="majorBidi" w:cstheme="majorBidi"/>
          <w:sz w:val="28"/>
          <w:szCs w:val="28"/>
          <w:rtl/>
        </w:rPr>
        <w:lastRenderedPageBreak/>
        <w:t xml:space="preserve">إن نصوص </w:t>
      </w:r>
      <w:r w:rsidRPr="00771EE0">
        <w:rPr>
          <w:rFonts w:asciiTheme="majorBidi" w:hAnsiTheme="majorBidi" w:cstheme="majorBidi"/>
          <w:b/>
          <w:bCs/>
          <w:sz w:val="28"/>
          <w:szCs w:val="28"/>
          <w:rtl/>
        </w:rPr>
        <w:t>الشارع متناهية</w:t>
      </w:r>
      <w:r w:rsidRPr="00771EE0">
        <w:rPr>
          <w:rFonts w:asciiTheme="majorBidi" w:hAnsiTheme="majorBidi" w:cstheme="majorBidi"/>
          <w:sz w:val="28"/>
          <w:szCs w:val="28"/>
          <w:rtl/>
        </w:rPr>
        <w:t xml:space="preserve"> ،</w:t>
      </w:r>
      <w:r w:rsidRPr="00771EE0">
        <w:rPr>
          <w:rFonts w:asciiTheme="majorBidi" w:hAnsiTheme="majorBidi" w:cstheme="majorBidi"/>
          <w:b/>
          <w:bCs/>
          <w:sz w:val="28"/>
          <w:szCs w:val="28"/>
          <w:rtl/>
        </w:rPr>
        <w:t>والصور والحوادث والواقعـات الجزئية غيـر متناهية</w:t>
      </w:r>
      <w:r w:rsidRPr="00771EE0">
        <w:rPr>
          <w:rFonts w:asciiTheme="majorBidi" w:hAnsiTheme="majorBidi" w:cstheme="majorBidi"/>
          <w:sz w:val="28"/>
          <w:szCs w:val="28"/>
          <w:rtl/>
        </w:rPr>
        <w:t xml:space="preserve"> </w:t>
      </w:r>
      <w:r w:rsidRPr="00771EE0">
        <w:rPr>
          <w:rFonts w:asciiTheme="majorBidi" w:hAnsiTheme="majorBidi" w:cstheme="majorBidi"/>
          <w:b/>
          <w:bCs/>
          <w:sz w:val="28"/>
          <w:szCs w:val="28"/>
          <w:rtl/>
        </w:rPr>
        <w:t>. وذلك لأن هذه الأحداث لا تقف عند حد ولا تدخل تحت الضبط والعد لأنها لا تنته</w:t>
      </w:r>
      <w:r w:rsidRPr="00771EE0">
        <w:rPr>
          <w:rFonts w:asciiTheme="majorBidi" w:hAnsiTheme="majorBidi" w:cstheme="majorBidi"/>
          <w:b/>
          <w:bCs/>
          <w:sz w:val="28"/>
          <w:szCs w:val="28"/>
          <w:rtl/>
          <w:lang w:bidi="ar-EG"/>
        </w:rPr>
        <w:t xml:space="preserve">ى </w:t>
      </w:r>
      <w:r w:rsidRPr="00771EE0">
        <w:rPr>
          <w:rFonts w:asciiTheme="majorBidi" w:hAnsiTheme="majorBidi" w:cstheme="majorBidi"/>
          <w:b/>
          <w:bCs/>
          <w:sz w:val="28"/>
          <w:szCs w:val="28"/>
          <w:rtl/>
        </w:rPr>
        <w:t xml:space="preserve">إلا بانتهاء دار التكليف </w:t>
      </w:r>
      <w:r w:rsidRPr="00771EE0">
        <w:rPr>
          <w:rFonts w:asciiTheme="majorBidi" w:hAnsiTheme="majorBidi" w:cstheme="majorBidi"/>
          <w:sz w:val="28"/>
          <w:szCs w:val="28"/>
          <w:rtl/>
        </w:rPr>
        <w:t>،ولا يمكن أن يفى المتناهى بغير المتناهى ؛</w:t>
      </w:r>
      <w:r w:rsidRPr="00771EE0">
        <w:rPr>
          <w:rFonts w:asciiTheme="majorBidi" w:hAnsiTheme="majorBidi" w:cstheme="majorBidi"/>
          <w:b/>
          <w:bCs/>
          <w:sz w:val="28"/>
          <w:szCs w:val="28"/>
          <w:rtl/>
        </w:rPr>
        <w:t>فلابد إذن من الاجتهاد لقياس</w:t>
      </w:r>
      <w:r w:rsidRPr="00771EE0">
        <w:rPr>
          <w:rFonts w:asciiTheme="majorBidi" w:hAnsiTheme="majorBidi" w:cstheme="majorBidi"/>
          <w:sz w:val="28"/>
          <w:szCs w:val="28"/>
          <w:rtl/>
        </w:rPr>
        <w:t xml:space="preserve"> ؛إذ لو لم يستعمل الاجتهاد لأفضى ذلك إلى خلو كثير من الحوادث عن </w:t>
      </w:r>
      <w:r w:rsidRPr="00FA6A0A">
        <w:rPr>
          <w:rFonts w:asciiTheme="majorBidi" w:hAnsiTheme="majorBidi" w:cstheme="majorBidi"/>
          <w:sz w:val="28"/>
          <w:szCs w:val="28"/>
          <w:rtl/>
        </w:rPr>
        <w:t>الأحكام لقلة النصوص وكون الصور لا نهاية لها فيجب ردها إلى الاجتهاد ضرورة</w:t>
      </w:r>
      <w:r w:rsidRPr="00771EE0">
        <w:rPr>
          <w:rFonts w:asciiTheme="majorBidi" w:hAnsiTheme="majorBidi" w:cstheme="majorBidi"/>
          <w:sz w:val="28"/>
          <w:szCs w:val="28"/>
          <w:rtl/>
        </w:rPr>
        <w:t xml:space="preserve"> </w:t>
      </w:r>
      <w:r w:rsidRPr="00771EE0">
        <w:rPr>
          <w:rFonts w:asciiTheme="majorBidi" w:hAnsiTheme="majorBidi" w:cstheme="majorBidi"/>
          <w:position w:val="14"/>
          <w:sz w:val="28"/>
          <w:szCs w:val="28"/>
          <w:vertAlign w:val="superscript"/>
          <w:rtl/>
        </w:rPr>
        <w:t>(</w:t>
      </w:r>
      <w:r w:rsidRPr="00771EE0">
        <w:rPr>
          <w:rStyle w:val="a5"/>
          <w:rFonts w:asciiTheme="majorBidi" w:hAnsiTheme="majorBidi" w:cstheme="majorBidi"/>
          <w:position w:val="14"/>
          <w:sz w:val="28"/>
          <w:szCs w:val="28"/>
          <w:rtl/>
        </w:rPr>
        <w:footnoteReference w:id="2"/>
      </w:r>
      <w:r w:rsidRPr="00771EE0">
        <w:rPr>
          <w:rFonts w:asciiTheme="majorBidi" w:hAnsiTheme="majorBidi" w:cstheme="majorBidi"/>
          <w:position w:val="14"/>
          <w:sz w:val="28"/>
          <w:szCs w:val="28"/>
          <w:vertAlign w:val="superscript"/>
          <w:rtl/>
        </w:rPr>
        <w:t>)</w:t>
      </w:r>
      <w:r w:rsidRPr="00771EE0">
        <w:rPr>
          <w:rFonts w:asciiTheme="majorBidi" w:hAnsiTheme="majorBidi" w:cstheme="majorBidi"/>
          <w:sz w:val="28"/>
          <w:szCs w:val="28"/>
          <w:rtl/>
        </w:rPr>
        <w:t>.</w:t>
      </w:r>
    </w:p>
    <w:p w:rsidR="00771EE0" w:rsidRDefault="00963D03" w:rsidP="00771EE0">
      <w:pPr>
        <w:spacing w:after="0"/>
        <w:ind w:firstLine="397"/>
        <w:jc w:val="both"/>
        <w:rPr>
          <w:rFonts w:asciiTheme="majorBidi" w:hAnsiTheme="majorBidi" w:cstheme="majorBidi" w:hint="cs"/>
          <w:b/>
          <w:bCs/>
          <w:sz w:val="28"/>
          <w:szCs w:val="28"/>
          <w:rtl/>
        </w:rPr>
      </w:pPr>
      <w:r w:rsidRPr="00963D03">
        <w:rPr>
          <w:rFonts w:asciiTheme="majorBidi" w:hAnsiTheme="majorBidi" w:cstheme="majorBidi" w:hint="cs"/>
          <w:b/>
          <w:bCs/>
          <w:sz w:val="28"/>
          <w:szCs w:val="28"/>
          <w:rtl/>
        </w:rPr>
        <w:lastRenderedPageBreak/>
        <w:t xml:space="preserve">الموضوع : </w:t>
      </w:r>
    </w:p>
    <w:p w:rsidR="00963D03" w:rsidRDefault="00963D03" w:rsidP="00771EE0">
      <w:pPr>
        <w:spacing w:after="0"/>
        <w:ind w:firstLine="397"/>
        <w:jc w:val="both"/>
        <w:rPr>
          <w:rFonts w:asciiTheme="majorBidi" w:hAnsiTheme="majorBidi" w:cstheme="majorBidi" w:hint="cs"/>
          <w:b/>
          <w:bCs/>
          <w:sz w:val="28"/>
          <w:szCs w:val="28"/>
          <w:rtl/>
        </w:rPr>
      </w:pPr>
    </w:p>
    <w:p w:rsidR="00963D03" w:rsidRDefault="00963D03" w:rsidP="00963D03">
      <w:pPr>
        <w:pStyle w:val="a6"/>
        <w:tabs>
          <w:tab w:val="left" w:pos="4791"/>
        </w:tabs>
        <w:spacing w:line="240" w:lineRule="auto"/>
        <w:ind w:firstLine="397"/>
        <w:jc w:val="both"/>
        <w:rPr>
          <w:rFonts w:asciiTheme="majorBidi" w:hAnsiTheme="majorBidi" w:cstheme="majorBidi" w:hint="cs"/>
          <w:sz w:val="28"/>
          <w:szCs w:val="28"/>
          <w:rtl/>
        </w:rPr>
      </w:pPr>
      <w:r w:rsidRPr="00963D03">
        <w:rPr>
          <w:rFonts w:asciiTheme="majorBidi" w:hAnsiTheme="majorBidi" w:cstheme="majorBidi" w:hint="cs"/>
          <w:sz w:val="28"/>
          <w:szCs w:val="28"/>
          <w:rtl/>
        </w:rPr>
        <w:t>وضع العلماء شروط</w:t>
      </w:r>
      <w:r>
        <w:rPr>
          <w:rFonts w:asciiTheme="majorBidi" w:hAnsiTheme="majorBidi" w:cstheme="majorBidi" w:hint="cs"/>
          <w:sz w:val="28"/>
          <w:szCs w:val="28"/>
          <w:rtl/>
        </w:rPr>
        <w:t>ً</w:t>
      </w:r>
      <w:r w:rsidRPr="00963D03">
        <w:rPr>
          <w:rFonts w:asciiTheme="majorBidi" w:hAnsiTheme="majorBidi" w:cstheme="majorBidi" w:hint="cs"/>
          <w:sz w:val="28"/>
          <w:szCs w:val="28"/>
          <w:rtl/>
        </w:rPr>
        <w:t xml:space="preserve">ا للمشتغل بالاجتهاد </w:t>
      </w:r>
      <w:r w:rsidRPr="00771EE0">
        <w:rPr>
          <w:rFonts w:asciiTheme="majorBidi" w:hAnsiTheme="majorBidi" w:cstheme="majorBidi"/>
          <w:sz w:val="28"/>
          <w:szCs w:val="28"/>
          <w:rtl/>
        </w:rPr>
        <w:t>بعد أن يكون مسلماً بالغاً عا</w:t>
      </w:r>
      <w:r w:rsidRPr="00771EE0">
        <w:rPr>
          <w:rFonts w:asciiTheme="majorBidi" w:hAnsiTheme="majorBidi" w:cstheme="majorBidi"/>
          <w:sz w:val="28"/>
          <w:szCs w:val="28"/>
          <w:rtl/>
          <w:lang w:bidi="ar-EG"/>
        </w:rPr>
        <w:t>ق</w:t>
      </w:r>
      <w:r w:rsidRPr="00771EE0">
        <w:rPr>
          <w:rFonts w:asciiTheme="majorBidi" w:hAnsiTheme="majorBidi" w:cstheme="majorBidi"/>
          <w:sz w:val="28"/>
          <w:szCs w:val="28"/>
          <w:rtl/>
        </w:rPr>
        <w:t xml:space="preserve">لاً </w:t>
      </w:r>
      <w:r w:rsidRPr="00771EE0">
        <w:rPr>
          <w:rFonts w:asciiTheme="majorBidi" w:hAnsiTheme="majorBidi" w:cstheme="majorBidi"/>
          <w:sz w:val="28"/>
          <w:szCs w:val="28"/>
          <w:rtl/>
          <w:lang w:bidi="ar-EG"/>
        </w:rPr>
        <w:t>؛</w:t>
      </w:r>
      <w:r>
        <w:rPr>
          <w:rFonts w:asciiTheme="majorBidi" w:hAnsiTheme="majorBidi" w:cstheme="majorBidi" w:hint="cs"/>
          <w:sz w:val="28"/>
          <w:szCs w:val="28"/>
          <w:rtl/>
        </w:rPr>
        <w:t xml:space="preserve"> </w:t>
      </w:r>
      <w:r w:rsidRPr="00771EE0">
        <w:rPr>
          <w:rFonts w:asciiTheme="majorBidi" w:hAnsiTheme="majorBidi" w:cstheme="majorBidi"/>
          <w:sz w:val="28"/>
          <w:szCs w:val="28"/>
          <w:rtl/>
        </w:rPr>
        <w:t>وإن اختلقوا فى بعضها ؛لكن</w:t>
      </w:r>
      <w:r>
        <w:rPr>
          <w:rFonts w:asciiTheme="majorBidi" w:hAnsiTheme="majorBidi" w:cstheme="majorBidi" w:hint="cs"/>
          <w:sz w:val="28"/>
          <w:szCs w:val="28"/>
          <w:rtl/>
        </w:rPr>
        <w:t>ا</w:t>
      </w:r>
      <w:r w:rsidRPr="00771EE0">
        <w:rPr>
          <w:rFonts w:asciiTheme="majorBidi" w:hAnsiTheme="majorBidi" w:cstheme="majorBidi"/>
          <w:sz w:val="28"/>
          <w:szCs w:val="28"/>
          <w:rtl/>
        </w:rPr>
        <w:t xml:space="preserve"> هنا </w:t>
      </w:r>
      <w:r>
        <w:rPr>
          <w:rFonts w:asciiTheme="majorBidi" w:hAnsiTheme="majorBidi" w:cstheme="majorBidi" w:hint="cs"/>
          <w:sz w:val="28"/>
          <w:szCs w:val="28"/>
          <w:rtl/>
        </w:rPr>
        <w:t>ن</w:t>
      </w:r>
      <w:r w:rsidRPr="00771EE0">
        <w:rPr>
          <w:rFonts w:asciiTheme="majorBidi" w:hAnsiTheme="majorBidi" w:cstheme="majorBidi"/>
          <w:sz w:val="28"/>
          <w:szCs w:val="28"/>
          <w:rtl/>
        </w:rPr>
        <w:t xml:space="preserve">شير إلى أهم </w:t>
      </w:r>
      <w:r>
        <w:rPr>
          <w:rFonts w:asciiTheme="majorBidi" w:hAnsiTheme="majorBidi" w:cstheme="majorBidi" w:hint="cs"/>
          <w:sz w:val="28"/>
          <w:szCs w:val="28"/>
          <w:rtl/>
        </w:rPr>
        <w:t>تلك</w:t>
      </w:r>
      <w:r w:rsidRPr="00771EE0">
        <w:rPr>
          <w:rFonts w:asciiTheme="majorBidi" w:hAnsiTheme="majorBidi" w:cstheme="majorBidi"/>
          <w:sz w:val="28"/>
          <w:szCs w:val="28"/>
          <w:rtl/>
        </w:rPr>
        <w:t xml:space="preserve"> الشروط أو الصفات فيما يلى :</w:t>
      </w:r>
    </w:p>
    <w:p w:rsidR="00963D03" w:rsidRPr="00963D03" w:rsidRDefault="00963D03" w:rsidP="00771EE0">
      <w:pPr>
        <w:spacing w:after="0"/>
        <w:ind w:firstLine="397"/>
        <w:jc w:val="both"/>
        <w:rPr>
          <w:rFonts w:asciiTheme="majorBidi" w:hAnsiTheme="majorBidi" w:cstheme="majorBidi"/>
          <w:sz w:val="28"/>
          <w:szCs w:val="28"/>
          <w:rtl/>
        </w:rPr>
      </w:pP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r w:rsidRPr="00771EE0">
        <w:rPr>
          <w:rFonts w:asciiTheme="majorBidi" w:hAnsiTheme="majorBidi" w:cstheme="majorBidi"/>
          <w:b/>
          <w:bCs/>
          <w:sz w:val="28"/>
          <w:szCs w:val="28"/>
          <w:rtl/>
        </w:rPr>
        <w:t>الشرط الأول</w:t>
      </w:r>
      <w:r w:rsidRPr="00771EE0">
        <w:rPr>
          <w:rFonts w:asciiTheme="majorBidi" w:hAnsiTheme="majorBidi" w:cstheme="majorBidi"/>
          <w:sz w:val="28"/>
          <w:szCs w:val="28"/>
          <w:rtl/>
        </w:rPr>
        <w:t xml:space="preserve"> : </w:t>
      </w:r>
      <w:r w:rsidRPr="00771EE0">
        <w:rPr>
          <w:rFonts w:asciiTheme="majorBidi" w:hAnsiTheme="majorBidi" w:cstheme="majorBidi"/>
          <w:b/>
          <w:bCs/>
          <w:sz w:val="28"/>
          <w:szCs w:val="28"/>
          <w:rtl/>
        </w:rPr>
        <w:t>سلامة الاعتقاد</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3"/>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 وذلك بأن يكون عالماً بوجود الله تعالى ،وما يجب له من الصفات ،وما يستحقه من الكمالات ،وأن يكون مصدقاً بالرسول صلى الله عليه وسلم ،وبما جاء به ،وأن الإسلام نسخ ما قبله من الأديان ،ولا يشترط أن يكون عالما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بدقائق علم الكلام ،بل يكفى أن لا يجهل شيئاً مما يجب علمه عامة فى عقيدة المسلم ؛ومن ثم لا يصلح </w:t>
      </w:r>
      <w:r w:rsidRPr="00771EE0">
        <w:rPr>
          <w:rFonts w:asciiTheme="majorBidi" w:hAnsiTheme="majorBidi" w:cstheme="majorBidi"/>
          <w:sz w:val="28"/>
          <w:szCs w:val="28"/>
          <w:rtl/>
          <w:lang w:bidi="ar-EG"/>
        </w:rPr>
        <w:t xml:space="preserve">مثلاً </w:t>
      </w:r>
      <w:r w:rsidRPr="00771EE0">
        <w:rPr>
          <w:rFonts w:asciiTheme="majorBidi" w:hAnsiTheme="majorBidi" w:cstheme="majorBidi"/>
          <w:sz w:val="28"/>
          <w:szCs w:val="28"/>
          <w:rtl/>
        </w:rPr>
        <w:t>أن يكون علمانىّ</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مجتهداً ؛إذ من معتقده أن شئون الدين مفصولة عن شئون الدولة ... وغير ذلك مما يقدح فى عقيدته . </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b/>
          <w:bCs/>
          <w:sz w:val="28"/>
          <w:szCs w:val="28"/>
          <w:rtl/>
        </w:rPr>
        <w:t>الشرط الثانى</w:t>
      </w:r>
      <w:r w:rsidRPr="00771EE0">
        <w:rPr>
          <w:rFonts w:asciiTheme="majorBidi" w:hAnsiTheme="majorBidi" w:cstheme="majorBidi"/>
          <w:sz w:val="28"/>
          <w:szCs w:val="28"/>
          <w:rtl/>
        </w:rPr>
        <w:t xml:space="preserve"> : </w:t>
      </w:r>
      <w:r w:rsidRPr="00771EE0">
        <w:rPr>
          <w:rFonts w:asciiTheme="majorBidi" w:hAnsiTheme="majorBidi" w:cstheme="majorBidi"/>
          <w:b/>
          <w:bCs/>
          <w:sz w:val="28"/>
          <w:szCs w:val="28"/>
          <w:rtl/>
        </w:rPr>
        <w:t>العدالة</w:t>
      </w:r>
      <w:r w:rsidRPr="00771EE0">
        <w:rPr>
          <w:rFonts w:asciiTheme="majorBidi" w:hAnsiTheme="majorBidi" w:cstheme="majorBidi"/>
          <w:sz w:val="28"/>
          <w:szCs w:val="28"/>
          <w:rtl/>
        </w:rPr>
        <w:t xml:space="preserve"> : وهى</w:t>
      </w:r>
      <w:r w:rsidRPr="00771EE0">
        <w:rPr>
          <w:rFonts w:asciiTheme="majorBidi" w:hAnsiTheme="majorBidi" w:cstheme="majorBidi"/>
          <w:b/>
          <w:bCs/>
          <w:sz w:val="28"/>
          <w:szCs w:val="28"/>
          <w:rtl/>
          <w:lang w:bidi="ar-EG"/>
        </w:rPr>
        <w:t xml:space="preserve"> </w:t>
      </w:r>
      <w:r w:rsidRPr="00771EE0">
        <w:rPr>
          <w:rFonts w:asciiTheme="majorBidi" w:hAnsiTheme="majorBidi" w:cstheme="majorBidi"/>
          <w:sz w:val="28"/>
          <w:szCs w:val="28"/>
          <w:rtl/>
          <w:lang w:bidi="ar-EG"/>
        </w:rPr>
        <w:t>لغة : الاستقامة .وقيل : القصد فى الأمور ،وقيل الأمر المتوسط بين طرفى الإفراط والتفريط ،وقيل نحو ذلك ،وهى جميعاً معان متقاربة</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4"/>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lang w:bidi="ar-EG"/>
        </w:rPr>
        <w:t>وشرعاً : هى التمسك بـآداب الشرع ،فمن تمسك بها فعلاً وتركاً ؛فهـو العدل المرضى ،ومن أخل بشىء منها ؛فإن كان الإخلال بذلك الشىء يقدح فى دين فاعله أو تاركه كفعل الحرام وترك الواجب  فليس بعدل</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5"/>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r w:rsidRPr="00771EE0">
        <w:rPr>
          <w:rFonts w:asciiTheme="majorBidi" w:hAnsiTheme="majorBidi" w:cstheme="majorBidi"/>
          <w:sz w:val="28"/>
          <w:szCs w:val="28"/>
          <w:rtl/>
          <w:lang w:bidi="ar-EG"/>
        </w:rPr>
        <w:lastRenderedPageBreak/>
        <w:t xml:space="preserve">هذا على أن فى </w:t>
      </w:r>
      <w:r w:rsidRPr="00771EE0">
        <w:rPr>
          <w:rFonts w:asciiTheme="majorBidi" w:hAnsiTheme="majorBidi" w:cstheme="majorBidi"/>
          <w:sz w:val="28"/>
          <w:szCs w:val="28"/>
          <w:rtl/>
        </w:rPr>
        <w:t>اشتراط العدالة فى المجتهد خلاف</w:t>
      </w:r>
      <w:r w:rsidRPr="00771EE0">
        <w:rPr>
          <w:rFonts w:asciiTheme="majorBidi" w:hAnsiTheme="majorBidi" w:cstheme="majorBidi"/>
          <w:sz w:val="28"/>
          <w:szCs w:val="28"/>
          <w:rtl/>
          <w:lang w:bidi="ar-EG"/>
        </w:rPr>
        <w:t>اً</w:t>
      </w:r>
      <w:r w:rsidRPr="00771EE0">
        <w:rPr>
          <w:rFonts w:asciiTheme="majorBidi" w:hAnsiTheme="majorBidi" w:cstheme="majorBidi"/>
          <w:sz w:val="28"/>
          <w:szCs w:val="28"/>
          <w:rtl/>
        </w:rPr>
        <w:t xml:space="preserve"> بين الأصوليين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ولعل منشأ الخلاف فى : كون المجتهد مجتهداً لنفسه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أو</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له ولغيره</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فإن كان مجتهداً لنفسه فلا يشترط ذلك .وإن كان مجتهداً للآخرين فلا بد من اشتراط العدالة ؛لجواز الاعتماد على فتواه ،كما نص عليه الإمام الغزالى وغيره</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6"/>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r w:rsidRPr="00771EE0">
        <w:rPr>
          <w:rFonts w:asciiTheme="majorBidi" w:hAnsiTheme="majorBidi" w:cstheme="majorBidi"/>
          <w:b/>
          <w:bCs/>
          <w:sz w:val="28"/>
          <w:szCs w:val="28"/>
          <w:rtl/>
        </w:rPr>
        <w:t>الشرط الثالث</w:t>
      </w:r>
      <w:r w:rsidRPr="00771EE0">
        <w:rPr>
          <w:rFonts w:asciiTheme="majorBidi" w:hAnsiTheme="majorBidi" w:cstheme="majorBidi"/>
          <w:sz w:val="28"/>
          <w:szCs w:val="28"/>
          <w:rtl/>
        </w:rPr>
        <w:t xml:space="preserve"> : </w:t>
      </w:r>
      <w:r w:rsidRPr="00771EE0">
        <w:rPr>
          <w:rFonts w:asciiTheme="majorBidi" w:hAnsiTheme="majorBidi" w:cstheme="majorBidi"/>
          <w:b/>
          <w:bCs/>
          <w:sz w:val="28"/>
          <w:szCs w:val="28"/>
          <w:rtl/>
        </w:rPr>
        <w:t>العلم بنصوص القرآن والسنة :</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b/>
          <w:bCs/>
          <w:sz w:val="28"/>
          <w:szCs w:val="28"/>
          <w:rtl/>
        </w:rPr>
        <w:t>أ - نصوص القرآن :</w:t>
      </w:r>
      <w:r w:rsidRPr="00771EE0">
        <w:rPr>
          <w:rFonts w:asciiTheme="majorBidi" w:hAnsiTheme="majorBidi" w:cstheme="majorBidi"/>
          <w:sz w:val="28"/>
          <w:szCs w:val="28"/>
          <w:rtl/>
        </w:rPr>
        <w:t xml:space="preserve"> لابد أن يكون عالما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بنصوص القرآن جميعا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،وليس مقتصرا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على آيات الأحكام التى حصرها بعضُ العلماء فى خمسمائة آية – كما حكى الإمام الشوكانى</w:t>
      </w:r>
      <w:r w:rsidRPr="00771EE0">
        <w:rPr>
          <w:rFonts w:asciiTheme="majorBidi" w:hAnsiTheme="majorBidi" w:cstheme="majorBidi"/>
          <w:position w:val="12"/>
          <w:sz w:val="28"/>
          <w:szCs w:val="28"/>
          <w:vertAlign w:val="superscript"/>
          <w:rtl/>
        </w:rPr>
        <w:t>(</w:t>
      </w:r>
      <w:r w:rsidRPr="00771EE0">
        <w:rPr>
          <w:rStyle w:val="a5"/>
          <w:rFonts w:asciiTheme="majorBidi" w:hAnsiTheme="majorBidi" w:cstheme="majorBidi"/>
          <w:position w:val="12"/>
          <w:sz w:val="28"/>
          <w:szCs w:val="28"/>
          <w:rtl/>
        </w:rPr>
        <w:footnoteReference w:id="7"/>
      </w:r>
      <w:r w:rsidRPr="00771EE0">
        <w:rPr>
          <w:rFonts w:asciiTheme="majorBidi" w:hAnsiTheme="majorBidi" w:cstheme="majorBidi"/>
          <w:position w:val="12"/>
          <w:sz w:val="28"/>
          <w:szCs w:val="28"/>
          <w:vertAlign w:val="superscript"/>
          <w:rtl/>
        </w:rPr>
        <w:t>)</w:t>
      </w:r>
      <w:r w:rsidRPr="00771EE0">
        <w:rPr>
          <w:rFonts w:asciiTheme="majorBidi" w:hAnsiTheme="majorBidi" w:cstheme="majorBidi"/>
          <w:sz w:val="28"/>
          <w:szCs w:val="28"/>
          <w:rtl/>
        </w:rPr>
        <w:t>ت ( 1250هـ) -</w:t>
      </w:r>
      <w:r w:rsidRPr="00771EE0">
        <w:rPr>
          <w:rFonts w:asciiTheme="majorBidi" w:hAnsiTheme="majorBidi" w:cstheme="majorBidi"/>
          <w:sz w:val="28"/>
          <w:szCs w:val="28"/>
          <w:rtl/>
          <w:lang w:bidi="ar-EG"/>
        </w:rPr>
        <w:t xml:space="preserve"> ؛وذلك </w:t>
      </w:r>
      <w:r w:rsidRPr="00771EE0">
        <w:rPr>
          <w:rFonts w:asciiTheme="majorBidi" w:hAnsiTheme="majorBidi" w:cstheme="majorBidi"/>
          <w:sz w:val="28"/>
          <w:szCs w:val="28"/>
          <w:rtl/>
        </w:rPr>
        <w:t xml:space="preserve">لأن المجتهد فى حاجة إلى القرآن كله فى رجوعه إلى مقررات عامة فى الشريعة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لا يقتصر تقريرها على ما أطلق عليه العلماء آيات الأحكام .</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rPr>
        <w:t xml:space="preserve">وكما يقول الإمام الشوكانى :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من له فهم صحيح وتدبر كامل يستخرج الأحكام من الآيات الواردة لمجرد القصص والأمثال</w:t>
      </w:r>
      <w:r w:rsidRPr="00771EE0">
        <w:rPr>
          <w:rFonts w:asciiTheme="majorBidi" w:hAnsiTheme="majorBidi" w:cstheme="majorBidi"/>
          <w:sz w:val="28"/>
          <w:szCs w:val="28"/>
          <w:rtl/>
          <w:lang w:bidi="ar-EG"/>
        </w:rPr>
        <w:t>"</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8"/>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b/>
          <w:bCs/>
          <w:sz w:val="28"/>
          <w:szCs w:val="28"/>
          <w:rtl/>
          <w:lang w:bidi="ar-EG"/>
        </w:rPr>
      </w:pPr>
      <w:r w:rsidRPr="00771EE0">
        <w:rPr>
          <w:rFonts w:asciiTheme="majorBidi" w:hAnsiTheme="majorBidi" w:cstheme="majorBidi"/>
          <w:sz w:val="28"/>
          <w:szCs w:val="28"/>
          <w:rtl/>
        </w:rPr>
        <w:lastRenderedPageBreak/>
        <w:t>كما لابد أن يكون عالماً بالاختلافات الفقهية الناجمة عن القراءات القرآنية المعمول بها</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9"/>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وكذلك يكون عالماً بالناسخ والمنسوخ من القرآن ،مع ربط المجمل ببيانه ، والمطلق بمقيده ،والعام بمخصصه ،وكذلك معرفة مشكله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وموهم الاختلاف والتناقض فيه ،ومعرفة غريبه ،وأسباب النزول</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0"/>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lang w:bidi="ar-EG"/>
        </w:rPr>
        <w:t>.</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b/>
          <w:bCs/>
          <w:sz w:val="28"/>
          <w:szCs w:val="28"/>
          <w:rtl/>
        </w:rPr>
        <w:t>ب - نصوص السنة :</w:t>
      </w:r>
      <w:r w:rsidRPr="00771EE0">
        <w:rPr>
          <w:rFonts w:asciiTheme="majorBidi" w:hAnsiTheme="majorBidi" w:cstheme="majorBidi"/>
          <w:sz w:val="28"/>
          <w:szCs w:val="28"/>
          <w:rtl/>
        </w:rPr>
        <w:t xml:space="preserve"> لابد أن يكون كما يقول الشوكانى : </w:t>
      </w:r>
      <w:r w:rsidRPr="00771EE0">
        <w:rPr>
          <w:rFonts w:asciiTheme="majorBidi" w:hAnsiTheme="majorBidi" w:cstheme="majorBidi"/>
          <w:sz w:val="28"/>
          <w:szCs w:val="28"/>
          <w:rtl/>
          <w:lang w:bidi="ar-EG"/>
        </w:rPr>
        <w:t>"ع</w:t>
      </w:r>
      <w:r w:rsidRPr="00771EE0">
        <w:rPr>
          <w:rFonts w:asciiTheme="majorBidi" w:hAnsiTheme="majorBidi" w:cstheme="majorBidi"/>
          <w:sz w:val="28"/>
          <w:szCs w:val="28"/>
          <w:rtl/>
        </w:rPr>
        <w:t>الما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w:t>
      </w:r>
      <w:r w:rsidRPr="00771EE0">
        <w:rPr>
          <w:rFonts w:asciiTheme="majorBidi" w:hAnsiTheme="majorBidi" w:cstheme="majorBidi"/>
          <w:sz w:val="28"/>
          <w:szCs w:val="28"/>
          <w:rtl/>
          <w:lang w:bidi="ar-EG"/>
        </w:rPr>
        <w:t xml:space="preserve">بما </w:t>
      </w:r>
      <w:r w:rsidRPr="00771EE0">
        <w:rPr>
          <w:rFonts w:asciiTheme="majorBidi" w:hAnsiTheme="majorBidi" w:cstheme="majorBidi"/>
          <w:sz w:val="28"/>
          <w:szCs w:val="28"/>
          <w:rtl/>
        </w:rPr>
        <w:t>اشتملت عليه مجاميع السنة التى صنفها أهل الفن كالأمهات الست</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 xml:space="preserve">،وما يلحق بها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مشرفا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على ما اشتملت عليه المسانيد والمستخرجات والكتب التى التزم مصنفوها الصحة .</w:t>
      </w:r>
    </w:p>
    <w:p w:rsidR="004F636A" w:rsidRPr="00771EE0" w:rsidRDefault="004F636A" w:rsidP="00771EE0">
      <w:pPr>
        <w:pStyle w:val="a6"/>
        <w:spacing w:line="240" w:lineRule="auto"/>
        <w:ind w:firstLine="397"/>
        <w:jc w:val="both"/>
        <w:rPr>
          <w:rFonts w:asciiTheme="majorBidi" w:hAnsiTheme="majorBidi" w:cstheme="majorBidi"/>
          <w:sz w:val="28"/>
          <w:szCs w:val="28"/>
          <w:rtl/>
          <w:lang w:bidi="ar-EG"/>
        </w:rPr>
      </w:pPr>
      <w:r w:rsidRPr="00771EE0">
        <w:rPr>
          <w:rFonts w:asciiTheme="majorBidi" w:hAnsiTheme="majorBidi" w:cstheme="majorBidi"/>
          <w:sz w:val="28"/>
          <w:szCs w:val="28"/>
          <w:rtl/>
        </w:rPr>
        <w:t xml:space="preserve">ولا يشترط أن تكون محفوظة له مستحضرة فى ذهنه ،بل يكون ممن يتمكن من استخراجها من مواضعها بالبحث عنها عند الحاجة إلى ذلك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w:t>
      </w:r>
      <w:r w:rsidRPr="00771EE0">
        <w:rPr>
          <w:rFonts w:asciiTheme="majorBidi" w:hAnsiTheme="majorBidi" w:cstheme="majorBidi"/>
          <w:sz w:val="28"/>
          <w:szCs w:val="28"/>
          <w:rtl/>
          <w:lang w:bidi="ar-EG"/>
        </w:rPr>
        <w:t>أ</w:t>
      </w:r>
      <w:r w:rsidRPr="00771EE0">
        <w:rPr>
          <w:rFonts w:asciiTheme="majorBidi" w:hAnsiTheme="majorBidi" w:cstheme="majorBidi"/>
          <w:sz w:val="28"/>
          <w:szCs w:val="28"/>
          <w:rtl/>
        </w:rPr>
        <w:t xml:space="preserve">ن يكون ممن له تمييز بين الصحيح منها والحسن والضعيف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بحيث يعرف حال رجال ال</w:t>
      </w:r>
      <w:r w:rsidRPr="00771EE0">
        <w:rPr>
          <w:rFonts w:asciiTheme="majorBidi" w:hAnsiTheme="majorBidi" w:cstheme="majorBidi"/>
          <w:sz w:val="28"/>
          <w:szCs w:val="28"/>
          <w:rtl/>
          <w:lang w:bidi="ar-EG"/>
        </w:rPr>
        <w:t>إ</w:t>
      </w:r>
      <w:r w:rsidRPr="00771EE0">
        <w:rPr>
          <w:rFonts w:asciiTheme="majorBidi" w:hAnsiTheme="majorBidi" w:cstheme="majorBidi"/>
          <w:sz w:val="28"/>
          <w:szCs w:val="28"/>
          <w:rtl/>
        </w:rPr>
        <w:t>سناد معرفة يتمكن بها من الحكم على الحديث بأحد ال</w:t>
      </w:r>
      <w:r w:rsidRPr="00771EE0">
        <w:rPr>
          <w:rFonts w:asciiTheme="majorBidi" w:hAnsiTheme="majorBidi" w:cstheme="majorBidi"/>
          <w:sz w:val="28"/>
          <w:szCs w:val="28"/>
          <w:rtl/>
          <w:lang w:bidi="ar-EG"/>
        </w:rPr>
        <w:t>أ</w:t>
      </w:r>
      <w:r w:rsidRPr="00771EE0">
        <w:rPr>
          <w:rFonts w:asciiTheme="majorBidi" w:hAnsiTheme="majorBidi" w:cstheme="majorBidi"/>
          <w:sz w:val="28"/>
          <w:szCs w:val="28"/>
          <w:rtl/>
        </w:rPr>
        <w:t xml:space="preserve">وصاف المذكورة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وليس من شرط ذلك </w:t>
      </w:r>
      <w:r w:rsidRPr="00771EE0">
        <w:rPr>
          <w:rFonts w:asciiTheme="majorBidi" w:hAnsiTheme="majorBidi" w:cstheme="majorBidi"/>
          <w:sz w:val="28"/>
          <w:szCs w:val="28"/>
          <w:rtl/>
          <w:lang w:bidi="ar-EG"/>
        </w:rPr>
        <w:t>أ</w:t>
      </w:r>
      <w:r w:rsidRPr="00771EE0">
        <w:rPr>
          <w:rFonts w:asciiTheme="majorBidi" w:hAnsiTheme="majorBidi" w:cstheme="majorBidi"/>
          <w:sz w:val="28"/>
          <w:szCs w:val="28"/>
          <w:rtl/>
        </w:rPr>
        <w:t xml:space="preserve">ن يكون حافظًا لحال الرجال عن ظهر قلب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بل المعتبر </w:t>
      </w:r>
      <w:r w:rsidRPr="00771EE0">
        <w:rPr>
          <w:rFonts w:asciiTheme="majorBidi" w:hAnsiTheme="majorBidi" w:cstheme="majorBidi"/>
          <w:sz w:val="28"/>
          <w:szCs w:val="28"/>
          <w:rtl/>
          <w:lang w:bidi="ar-EG"/>
        </w:rPr>
        <w:t>أ</w:t>
      </w:r>
      <w:r w:rsidRPr="00771EE0">
        <w:rPr>
          <w:rFonts w:asciiTheme="majorBidi" w:hAnsiTheme="majorBidi" w:cstheme="majorBidi"/>
          <w:sz w:val="28"/>
          <w:szCs w:val="28"/>
          <w:rtl/>
        </w:rPr>
        <w:t xml:space="preserve">ن يتمكن بالبحث فى كتب الجرح والتعديل من معرفة حال الرجال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مع كونه ممن له معرفة تامة بما يوجب الجرح وما لا يوجبه من ال</w:t>
      </w:r>
      <w:r w:rsidRPr="00771EE0">
        <w:rPr>
          <w:rFonts w:asciiTheme="majorBidi" w:hAnsiTheme="majorBidi" w:cstheme="majorBidi"/>
          <w:sz w:val="28"/>
          <w:szCs w:val="28"/>
          <w:rtl/>
          <w:lang w:bidi="ar-EG"/>
        </w:rPr>
        <w:t>أ</w:t>
      </w:r>
      <w:r w:rsidRPr="00771EE0">
        <w:rPr>
          <w:rFonts w:asciiTheme="majorBidi" w:hAnsiTheme="majorBidi" w:cstheme="majorBidi"/>
          <w:sz w:val="28"/>
          <w:szCs w:val="28"/>
          <w:rtl/>
        </w:rPr>
        <w:t xml:space="preserve">سبـاب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وما هو مقبول منها وما هو مردود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وما هو قادح من العلل </w:t>
      </w:r>
      <w:r w:rsidRPr="00771EE0">
        <w:rPr>
          <w:rFonts w:asciiTheme="majorBidi" w:hAnsiTheme="majorBidi" w:cstheme="majorBidi"/>
          <w:sz w:val="28"/>
          <w:szCs w:val="28"/>
          <w:rtl/>
          <w:lang w:bidi="ar-EG"/>
        </w:rPr>
        <w:t xml:space="preserve">، </w:t>
      </w:r>
    </w:p>
    <w:p w:rsidR="004F636A" w:rsidRPr="00771EE0" w:rsidRDefault="004F636A" w:rsidP="00771EE0">
      <w:pPr>
        <w:pStyle w:val="a6"/>
        <w:spacing w:line="240" w:lineRule="auto"/>
        <w:jc w:val="both"/>
        <w:rPr>
          <w:rFonts w:asciiTheme="majorBidi" w:hAnsiTheme="majorBidi" w:cstheme="majorBidi"/>
          <w:sz w:val="28"/>
          <w:szCs w:val="28"/>
          <w:rtl/>
        </w:rPr>
      </w:pPr>
      <w:r w:rsidRPr="00771EE0">
        <w:rPr>
          <w:rFonts w:asciiTheme="majorBidi" w:hAnsiTheme="majorBidi" w:cstheme="majorBidi"/>
          <w:sz w:val="28"/>
          <w:szCs w:val="28"/>
          <w:rtl/>
        </w:rPr>
        <w:t>وما هو غير قادح</w:t>
      </w:r>
      <w:r w:rsidRPr="00771EE0">
        <w:rPr>
          <w:rFonts w:asciiTheme="majorBidi" w:hAnsiTheme="majorBidi" w:cstheme="majorBidi"/>
          <w:sz w:val="28"/>
          <w:szCs w:val="28"/>
          <w:rtl/>
          <w:lang w:bidi="ar-EG"/>
        </w:rPr>
        <w:t>"</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1"/>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sz w:val="28"/>
          <w:szCs w:val="28"/>
          <w:rtl/>
          <w:lang w:bidi="ar-EG"/>
        </w:rPr>
      </w:pPr>
      <w:r w:rsidRPr="00771EE0">
        <w:rPr>
          <w:rFonts w:asciiTheme="majorBidi" w:hAnsiTheme="majorBidi" w:cstheme="majorBidi"/>
          <w:sz w:val="28"/>
          <w:szCs w:val="28"/>
          <w:rtl/>
        </w:rPr>
        <w:t xml:space="preserve">ومما ينبغى كذلك معرفته </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 xml:space="preserve">ناسخ السنة ومنسوخها ،مع مشكلها وغريبها ،وربط </w:t>
      </w:r>
      <w:r w:rsidRPr="00771EE0">
        <w:rPr>
          <w:rFonts w:asciiTheme="majorBidi" w:hAnsiTheme="majorBidi" w:cstheme="majorBidi"/>
          <w:sz w:val="28"/>
          <w:szCs w:val="28"/>
          <w:rtl/>
        </w:rPr>
        <w:lastRenderedPageBreak/>
        <w:t xml:space="preserve">المجمل ببيانه ،والمطلق بمقيده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والعام بمخصصه</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2"/>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lang w:bidi="ar-EG"/>
        </w:rPr>
        <w:t>.</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rPr>
        <w:t xml:space="preserve">وأما ما قاله بعض العلماء من أنه يكفى معرفة خمسمائة حديث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وهى التى تتعلق بالأحكام فإنه – حسب عبارة الشوكانى – من أعجب ما يقال : لأن الأحاديث التى تؤخذ </w:t>
      </w:r>
      <w:r w:rsidRPr="00771EE0">
        <w:rPr>
          <w:rFonts w:asciiTheme="majorBidi" w:hAnsiTheme="majorBidi" w:cstheme="majorBidi"/>
          <w:sz w:val="28"/>
          <w:szCs w:val="28"/>
          <w:rtl/>
          <w:lang w:bidi="ar-EG"/>
        </w:rPr>
        <w:t>من</w:t>
      </w:r>
      <w:r w:rsidRPr="00771EE0">
        <w:rPr>
          <w:rFonts w:asciiTheme="majorBidi" w:hAnsiTheme="majorBidi" w:cstheme="majorBidi"/>
          <w:sz w:val="28"/>
          <w:szCs w:val="28"/>
          <w:rtl/>
        </w:rPr>
        <w:t>ها الأحكام ألوف مؤلفة .</w:t>
      </w: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b/>
          <w:bCs/>
          <w:sz w:val="28"/>
          <w:szCs w:val="28"/>
          <w:rtl/>
        </w:rPr>
        <w:t>الشرط الرابع</w:t>
      </w:r>
      <w:r w:rsidRPr="00771EE0">
        <w:rPr>
          <w:rFonts w:asciiTheme="majorBidi" w:hAnsiTheme="majorBidi" w:cstheme="majorBidi"/>
          <w:sz w:val="28"/>
          <w:szCs w:val="28"/>
          <w:rtl/>
        </w:rPr>
        <w:t xml:space="preserve"> :</w:t>
      </w:r>
      <w:r w:rsidRPr="00771EE0">
        <w:rPr>
          <w:rFonts w:asciiTheme="majorBidi" w:hAnsiTheme="majorBidi" w:cstheme="majorBidi"/>
          <w:sz w:val="28"/>
          <w:szCs w:val="28"/>
          <w:rtl/>
          <w:lang w:bidi="ar-EG"/>
        </w:rPr>
        <w:t xml:space="preserve"> </w:t>
      </w:r>
      <w:r w:rsidRPr="00771EE0">
        <w:rPr>
          <w:rFonts w:asciiTheme="majorBidi" w:hAnsiTheme="majorBidi" w:cstheme="majorBidi"/>
          <w:b/>
          <w:bCs/>
          <w:sz w:val="28"/>
          <w:szCs w:val="28"/>
          <w:rtl/>
          <w:lang w:bidi="ar-EG"/>
        </w:rPr>
        <w:t>العلم بمقاصد الشريعة :</w:t>
      </w:r>
      <w:r w:rsidRPr="00771EE0">
        <w:rPr>
          <w:rFonts w:asciiTheme="majorBidi" w:hAnsiTheme="majorBidi" w:cstheme="majorBidi"/>
          <w:sz w:val="28"/>
          <w:szCs w:val="28"/>
          <w:rtl/>
        </w:rPr>
        <w:t xml:space="preserve"> وهذا الشرط معناه أن يكون عالماً بمقاصد الشر</w:t>
      </w:r>
      <w:r w:rsidRPr="00771EE0">
        <w:rPr>
          <w:rFonts w:asciiTheme="majorBidi" w:hAnsiTheme="majorBidi" w:cstheme="majorBidi"/>
          <w:sz w:val="28"/>
          <w:szCs w:val="28"/>
          <w:rtl/>
          <w:lang w:bidi="ar-EG"/>
        </w:rPr>
        <w:t>ي</w:t>
      </w:r>
      <w:r w:rsidRPr="00771EE0">
        <w:rPr>
          <w:rFonts w:asciiTheme="majorBidi" w:hAnsiTheme="majorBidi" w:cstheme="majorBidi"/>
          <w:sz w:val="28"/>
          <w:szCs w:val="28"/>
          <w:rtl/>
        </w:rPr>
        <w:t>ع</w:t>
      </w:r>
      <w:r w:rsidRPr="00771EE0">
        <w:rPr>
          <w:rFonts w:asciiTheme="majorBidi" w:hAnsiTheme="majorBidi" w:cstheme="majorBidi"/>
          <w:sz w:val="28"/>
          <w:szCs w:val="28"/>
          <w:rtl/>
          <w:lang w:bidi="ar-EG"/>
        </w:rPr>
        <w:t>ة</w:t>
      </w:r>
      <w:r w:rsidRPr="00771EE0">
        <w:rPr>
          <w:rFonts w:asciiTheme="majorBidi" w:hAnsiTheme="majorBidi" w:cstheme="majorBidi"/>
          <w:sz w:val="28"/>
          <w:szCs w:val="28"/>
          <w:rtl/>
        </w:rPr>
        <w:t xml:space="preserve"> ومقرراتها العامة المعتبرة فى بناء الأحكام عليها ؛وذلك </w:t>
      </w:r>
      <w:r w:rsidRPr="00771EE0">
        <w:rPr>
          <w:rFonts w:asciiTheme="majorBidi" w:hAnsiTheme="majorBidi" w:cstheme="majorBidi"/>
          <w:sz w:val="28"/>
          <w:szCs w:val="28"/>
          <w:rtl/>
          <w:lang w:bidi="ar-EG"/>
        </w:rPr>
        <w:t>لأنه – كما يقول الإمام الشاطبى - : "إنما تحصل درجة الاجتهاد لمن اتصف بوصفين : أحدهما : فهم مقاصد الشريعة على كمالها ،والثانى : التمكن من الاستنباط بناء على فهمه فيها"</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3"/>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rPr>
        <w:t xml:space="preserve">يتبين لنا من كلام الإمام الشاطبى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أن فقه المقاصد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وربط الاستنباط بها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هو السبيل لاجتهاد صحيح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rPr>
        <w:t xml:space="preserve">فكل الأدلة النصية والعقلية تتوخى المقاصد ،وتهدف إليها ،وما تغيرُ الأحكام بتغير الأعراف والزمان والمكان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إلا مظهر من مظاهر دوران هذه الأدلة فى نطاق المقاصد الشرعية .</w:t>
      </w:r>
    </w:p>
    <w:p w:rsidR="004F636A" w:rsidRPr="00771EE0" w:rsidRDefault="004F636A" w:rsidP="00771EE0">
      <w:pPr>
        <w:pStyle w:val="a6"/>
        <w:spacing w:line="240" w:lineRule="auto"/>
        <w:ind w:firstLine="397"/>
        <w:jc w:val="both"/>
        <w:rPr>
          <w:rFonts w:asciiTheme="majorBidi" w:hAnsiTheme="majorBidi" w:cstheme="majorBidi"/>
          <w:sz w:val="28"/>
          <w:szCs w:val="28"/>
          <w:rtl/>
          <w:lang w:bidi="ar-EG"/>
        </w:rPr>
      </w:pPr>
      <w:r w:rsidRPr="00771EE0">
        <w:rPr>
          <w:rFonts w:asciiTheme="majorBidi" w:hAnsiTheme="majorBidi" w:cstheme="majorBidi"/>
          <w:sz w:val="28"/>
          <w:szCs w:val="28"/>
          <w:rtl/>
        </w:rPr>
        <w:t>والله سبحانه لم يشرع لمجرد الرغبة فى التشريع ،كما أنه لا يشرع عبثا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سبحانه ؛ وإنما يشرع لمقاصد </w:t>
      </w:r>
      <w:r w:rsidRPr="00771EE0">
        <w:rPr>
          <w:rFonts w:asciiTheme="majorBidi" w:hAnsiTheme="majorBidi" w:cstheme="majorBidi"/>
          <w:sz w:val="28"/>
          <w:szCs w:val="28"/>
          <w:rtl/>
          <w:lang w:bidi="ar-EG"/>
        </w:rPr>
        <w:t xml:space="preserve">وغايات </w:t>
      </w:r>
      <w:r w:rsidRPr="00771EE0">
        <w:rPr>
          <w:rFonts w:asciiTheme="majorBidi" w:hAnsiTheme="majorBidi" w:cstheme="majorBidi"/>
          <w:sz w:val="28"/>
          <w:szCs w:val="28"/>
          <w:rtl/>
        </w:rPr>
        <w:t xml:space="preserve">تحقق الخير للناس فى المعاش والمعاد </w:t>
      </w:r>
      <w:r w:rsidRPr="00771EE0">
        <w:rPr>
          <w:rFonts w:asciiTheme="majorBidi" w:hAnsiTheme="majorBidi" w:cstheme="majorBidi"/>
          <w:sz w:val="28"/>
          <w:szCs w:val="28"/>
          <w:rtl/>
          <w:lang w:bidi="ar-EG"/>
        </w:rPr>
        <w:t>؛إ</w:t>
      </w:r>
      <w:r w:rsidRPr="00771EE0">
        <w:rPr>
          <w:rFonts w:asciiTheme="majorBidi" w:hAnsiTheme="majorBidi" w:cstheme="majorBidi"/>
          <w:sz w:val="28"/>
          <w:szCs w:val="28"/>
          <w:rtl/>
        </w:rPr>
        <w:t>م</w:t>
      </w:r>
      <w:r w:rsidRPr="00771EE0">
        <w:rPr>
          <w:rFonts w:asciiTheme="majorBidi" w:hAnsiTheme="majorBidi" w:cstheme="majorBidi"/>
          <w:sz w:val="28"/>
          <w:szCs w:val="28"/>
          <w:rtl/>
          <w:lang w:bidi="ar-EG"/>
        </w:rPr>
        <w:t>ـ</w:t>
      </w:r>
      <w:r w:rsidRPr="00771EE0">
        <w:rPr>
          <w:rFonts w:asciiTheme="majorBidi" w:hAnsiTheme="majorBidi" w:cstheme="majorBidi"/>
          <w:sz w:val="28"/>
          <w:szCs w:val="28"/>
          <w:rtl/>
        </w:rPr>
        <w:t>ا</w:t>
      </w:r>
      <w:r w:rsidRPr="00771EE0">
        <w:rPr>
          <w:rFonts w:asciiTheme="majorBidi" w:hAnsiTheme="majorBidi" w:cstheme="majorBidi"/>
          <w:sz w:val="28"/>
          <w:szCs w:val="28"/>
          <w:rtl/>
          <w:lang w:bidi="ar-EG"/>
        </w:rPr>
        <w:t xml:space="preserve"> : بج</w:t>
      </w:r>
      <w:r w:rsidRPr="00771EE0">
        <w:rPr>
          <w:rFonts w:asciiTheme="majorBidi" w:hAnsiTheme="majorBidi" w:cstheme="majorBidi"/>
          <w:sz w:val="28"/>
          <w:szCs w:val="28"/>
          <w:rtl/>
        </w:rPr>
        <w:t xml:space="preserve">لب </w:t>
      </w:r>
      <w:r w:rsidRPr="00771EE0">
        <w:rPr>
          <w:rFonts w:asciiTheme="majorBidi" w:hAnsiTheme="majorBidi" w:cstheme="majorBidi"/>
          <w:sz w:val="28"/>
          <w:szCs w:val="28"/>
          <w:rtl/>
          <w:lang w:bidi="ar-EG"/>
        </w:rPr>
        <w:t>خير،</w:t>
      </w:r>
      <w:r w:rsidRPr="00771EE0">
        <w:rPr>
          <w:rFonts w:asciiTheme="majorBidi" w:hAnsiTheme="majorBidi" w:cstheme="majorBidi"/>
          <w:sz w:val="28"/>
          <w:szCs w:val="28"/>
          <w:rtl/>
        </w:rPr>
        <w:t xml:space="preserve">أو </w:t>
      </w:r>
      <w:r w:rsidRPr="00771EE0">
        <w:rPr>
          <w:rFonts w:asciiTheme="majorBidi" w:hAnsiTheme="majorBidi" w:cstheme="majorBidi"/>
          <w:sz w:val="28"/>
          <w:szCs w:val="28"/>
          <w:rtl/>
          <w:lang w:bidi="ar-EG"/>
        </w:rPr>
        <w:t>بد</w:t>
      </w:r>
      <w:r w:rsidRPr="00771EE0">
        <w:rPr>
          <w:rFonts w:asciiTheme="majorBidi" w:hAnsiTheme="majorBidi" w:cstheme="majorBidi"/>
          <w:sz w:val="28"/>
          <w:szCs w:val="28"/>
          <w:rtl/>
        </w:rPr>
        <w:t>فع شر</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 xml:space="preserve">. </w:t>
      </w:r>
      <w:r w:rsidRPr="00771EE0">
        <w:rPr>
          <w:rFonts w:asciiTheme="majorBidi" w:hAnsiTheme="majorBidi" w:cstheme="majorBidi"/>
          <w:sz w:val="28"/>
          <w:szCs w:val="28"/>
          <w:rtl/>
          <w:lang w:bidi="ar-EG"/>
        </w:rPr>
        <w:t>فهو ي</w:t>
      </w:r>
      <w:r w:rsidRPr="00771EE0">
        <w:rPr>
          <w:rFonts w:asciiTheme="majorBidi" w:hAnsiTheme="majorBidi" w:cstheme="majorBidi"/>
          <w:sz w:val="28"/>
          <w:szCs w:val="28"/>
          <w:rtl/>
        </w:rPr>
        <w:t xml:space="preserve">هدف إلى </w:t>
      </w:r>
      <w:r w:rsidRPr="00771EE0">
        <w:rPr>
          <w:rFonts w:asciiTheme="majorBidi" w:hAnsiTheme="majorBidi" w:cstheme="majorBidi"/>
          <w:sz w:val="28"/>
          <w:szCs w:val="28"/>
          <w:rtl/>
          <w:lang w:bidi="ar-EG"/>
        </w:rPr>
        <w:t xml:space="preserve">حفظ </w:t>
      </w:r>
      <w:r w:rsidRPr="00771EE0">
        <w:rPr>
          <w:rFonts w:asciiTheme="majorBidi" w:hAnsiTheme="majorBidi" w:cstheme="majorBidi"/>
          <w:sz w:val="28"/>
          <w:szCs w:val="28"/>
          <w:rtl/>
        </w:rPr>
        <w:t xml:space="preserve">العالم بتحقيق المصالح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وإبطال المفاسد</w:t>
      </w:r>
      <w:r w:rsidRPr="00771EE0">
        <w:rPr>
          <w:rFonts w:asciiTheme="majorBidi" w:hAnsiTheme="majorBidi" w:cstheme="majorBidi"/>
          <w:sz w:val="28"/>
          <w:szCs w:val="28"/>
          <w:rtl/>
          <w:lang w:bidi="ar-EG"/>
        </w:rPr>
        <w:t>"</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4"/>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r w:rsidRPr="00771EE0">
        <w:rPr>
          <w:rFonts w:asciiTheme="majorBidi" w:hAnsiTheme="majorBidi" w:cstheme="majorBidi"/>
          <w:b/>
          <w:bCs/>
          <w:position w:val="14"/>
          <w:sz w:val="28"/>
          <w:szCs w:val="28"/>
          <w:vertAlign w:val="superscript"/>
          <w:rtl/>
          <w:lang w:bidi="ar-EG"/>
        </w:rPr>
        <w:t xml:space="preserve"> </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b/>
          <w:bCs/>
          <w:sz w:val="28"/>
          <w:szCs w:val="28"/>
          <w:rtl/>
        </w:rPr>
        <w:lastRenderedPageBreak/>
        <w:t>الشرط الخامس :</w:t>
      </w:r>
      <w:r w:rsidRPr="00771EE0">
        <w:rPr>
          <w:rFonts w:asciiTheme="majorBidi" w:hAnsiTheme="majorBidi" w:cstheme="majorBidi"/>
          <w:b/>
          <w:bCs/>
          <w:sz w:val="28"/>
          <w:szCs w:val="28"/>
          <w:rtl/>
          <w:lang w:bidi="ar-EG"/>
        </w:rPr>
        <w:t xml:space="preserve"> </w:t>
      </w:r>
      <w:r w:rsidRPr="00771EE0">
        <w:rPr>
          <w:rFonts w:asciiTheme="majorBidi" w:hAnsiTheme="majorBidi" w:cstheme="majorBidi"/>
          <w:b/>
          <w:bCs/>
          <w:sz w:val="28"/>
          <w:szCs w:val="28"/>
          <w:rtl/>
        </w:rPr>
        <w:t xml:space="preserve">معرفة لسان العرب </w:t>
      </w:r>
      <w:r w:rsidRPr="00771EE0">
        <w:rPr>
          <w:rFonts w:asciiTheme="majorBidi" w:hAnsiTheme="majorBidi" w:cstheme="majorBidi"/>
          <w:b/>
          <w:bCs/>
          <w:sz w:val="28"/>
          <w:szCs w:val="28"/>
          <w:rtl/>
          <w:lang w:bidi="ar-EG"/>
        </w:rPr>
        <w:t>؛</w:t>
      </w:r>
      <w:r w:rsidRPr="00771EE0">
        <w:rPr>
          <w:rFonts w:asciiTheme="majorBidi" w:hAnsiTheme="majorBidi" w:cstheme="majorBidi"/>
          <w:sz w:val="28"/>
          <w:szCs w:val="28"/>
          <w:rtl/>
          <w:lang w:bidi="ar-EG"/>
        </w:rPr>
        <w:t>وذلك</w:t>
      </w:r>
      <w:r w:rsidRPr="00771EE0">
        <w:rPr>
          <w:rFonts w:asciiTheme="majorBidi" w:hAnsiTheme="majorBidi" w:cstheme="majorBidi"/>
          <w:b/>
          <w:bCs/>
          <w:sz w:val="28"/>
          <w:szCs w:val="28"/>
          <w:rtl/>
          <w:lang w:bidi="ar-EG"/>
        </w:rPr>
        <w:t xml:space="preserve"> </w:t>
      </w:r>
      <w:r w:rsidRPr="00771EE0">
        <w:rPr>
          <w:rFonts w:asciiTheme="majorBidi" w:hAnsiTheme="majorBidi" w:cstheme="majorBidi"/>
          <w:sz w:val="28"/>
          <w:szCs w:val="28"/>
          <w:rtl/>
        </w:rPr>
        <w:t>بالقدر الذى يفهم به خطابَ العرب ، وعادتهم فى الاستعمال ،إلى حد يمي</w:t>
      </w:r>
      <w:r w:rsidRPr="00771EE0">
        <w:rPr>
          <w:rFonts w:asciiTheme="majorBidi" w:hAnsiTheme="majorBidi" w:cstheme="majorBidi"/>
          <w:sz w:val="28"/>
          <w:szCs w:val="28"/>
          <w:rtl/>
          <w:lang w:bidi="ar-EG"/>
        </w:rPr>
        <w:t>ز</w:t>
      </w:r>
      <w:r w:rsidRPr="00771EE0">
        <w:rPr>
          <w:rFonts w:asciiTheme="majorBidi" w:hAnsiTheme="majorBidi" w:cstheme="majorBidi"/>
          <w:sz w:val="28"/>
          <w:szCs w:val="28"/>
          <w:rtl/>
        </w:rPr>
        <w:t xml:space="preserve"> بين صريح الكلام ، وظاهره ،ومجمله ،وحقيقته </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ومجازه ،وعامه</w:t>
      </w:r>
      <w:r w:rsidRPr="00771EE0">
        <w:rPr>
          <w:rFonts w:asciiTheme="majorBidi" w:hAnsiTheme="majorBidi" w:cstheme="majorBidi"/>
          <w:sz w:val="28"/>
          <w:szCs w:val="28"/>
          <w:rtl/>
          <w:lang w:bidi="ar-EG"/>
        </w:rPr>
        <w:t xml:space="preserve"> ،و</w:t>
      </w:r>
      <w:r w:rsidRPr="00771EE0">
        <w:rPr>
          <w:rFonts w:asciiTheme="majorBidi" w:hAnsiTheme="majorBidi" w:cstheme="majorBidi"/>
          <w:sz w:val="28"/>
          <w:szCs w:val="28"/>
          <w:rtl/>
        </w:rPr>
        <w:t xml:space="preserve">خاصه ،ومحكمه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ومتشابهه ،ومطلقه </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ومقيده ،ونص</w:t>
      </w:r>
      <w:r w:rsidRPr="00771EE0">
        <w:rPr>
          <w:rFonts w:asciiTheme="majorBidi" w:hAnsiTheme="majorBidi" w:cstheme="majorBidi"/>
          <w:sz w:val="28"/>
          <w:szCs w:val="28"/>
          <w:rtl/>
          <w:lang w:bidi="ar-EG"/>
        </w:rPr>
        <w:t>ه</w:t>
      </w:r>
      <w:r w:rsidRPr="00771EE0">
        <w:rPr>
          <w:rFonts w:asciiTheme="majorBidi" w:hAnsiTheme="majorBidi" w:cstheme="majorBidi"/>
          <w:sz w:val="28"/>
          <w:szCs w:val="28"/>
          <w:rtl/>
        </w:rPr>
        <w:t xml:space="preserve">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وفحواه ... </w:t>
      </w:r>
    </w:p>
    <w:p w:rsidR="004F636A" w:rsidRPr="00771EE0" w:rsidRDefault="004F636A" w:rsidP="00771EE0">
      <w:pPr>
        <w:pStyle w:val="a6"/>
        <w:spacing w:line="240" w:lineRule="auto"/>
        <w:ind w:firstLine="397"/>
        <w:jc w:val="both"/>
        <w:rPr>
          <w:rFonts w:asciiTheme="majorBidi" w:hAnsiTheme="majorBidi" w:cstheme="majorBidi"/>
          <w:sz w:val="28"/>
          <w:szCs w:val="28"/>
          <w:rtl/>
          <w:lang w:bidi="ar-EG"/>
        </w:rPr>
      </w:pPr>
      <w:r w:rsidRPr="00771EE0">
        <w:rPr>
          <w:rFonts w:asciiTheme="majorBidi" w:hAnsiTheme="majorBidi" w:cstheme="majorBidi"/>
          <w:sz w:val="28"/>
          <w:szCs w:val="28"/>
          <w:rtl/>
        </w:rPr>
        <w:t>ولا يشترط أن يبلغ ف</w:t>
      </w:r>
      <w:r w:rsidRPr="00771EE0">
        <w:rPr>
          <w:rFonts w:asciiTheme="majorBidi" w:hAnsiTheme="majorBidi" w:cstheme="majorBidi"/>
          <w:sz w:val="28"/>
          <w:szCs w:val="28"/>
          <w:rtl/>
          <w:lang w:bidi="ar-EG"/>
        </w:rPr>
        <w:t>ى</w:t>
      </w:r>
      <w:r w:rsidRPr="00771EE0">
        <w:rPr>
          <w:rFonts w:asciiTheme="majorBidi" w:hAnsiTheme="majorBidi" w:cstheme="majorBidi"/>
          <w:sz w:val="28"/>
          <w:szCs w:val="28"/>
          <w:rtl/>
        </w:rPr>
        <w:t xml:space="preserve"> </w:t>
      </w:r>
      <w:r w:rsidRPr="00771EE0">
        <w:rPr>
          <w:rFonts w:asciiTheme="majorBidi" w:hAnsiTheme="majorBidi" w:cstheme="majorBidi"/>
          <w:sz w:val="28"/>
          <w:szCs w:val="28"/>
          <w:rtl/>
          <w:lang w:bidi="ar-EG"/>
        </w:rPr>
        <w:t xml:space="preserve">ذلك </w:t>
      </w:r>
      <w:r w:rsidRPr="00771EE0">
        <w:rPr>
          <w:rFonts w:asciiTheme="majorBidi" w:hAnsiTheme="majorBidi" w:cstheme="majorBidi"/>
          <w:sz w:val="28"/>
          <w:szCs w:val="28"/>
          <w:rtl/>
        </w:rPr>
        <w:t xml:space="preserve">درجة </w:t>
      </w:r>
      <w:r w:rsidRPr="00771EE0">
        <w:rPr>
          <w:rFonts w:asciiTheme="majorBidi" w:hAnsiTheme="majorBidi" w:cstheme="majorBidi"/>
          <w:sz w:val="28"/>
          <w:szCs w:val="28"/>
          <w:rtl/>
          <w:lang w:bidi="ar-EG"/>
        </w:rPr>
        <w:t>أئمة اللغة - خلافاً للشاطبى</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5"/>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lang w:bidi="ar-EG"/>
        </w:rPr>
        <w:t>- و</w:t>
      </w:r>
      <w:r w:rsidRPr="00771EE0">
        <w:rPr>
          <w:rFonts w:asciiTheme="majorBidi" w:hAnsiTheme="majorBidi" w:cstheme="majorBidi"/>
          <w:sz w:val="28"/>
          <w:szCs w:val="28"/>
          <w:rtl/>
        </w:rPr>
        <w:t>لا أن يعرف جميع اللغة ،و</w:t>
      </w:r>
      <w:r w:rsidRPr="00771EE0">
        <w:rPr>
          <w:rFonts w:asciiTheme="majorBidi" w:hAnsiTheme="majorBidi" w:cstheme="majorBidi"/>
          <w:sz w:val="28"/>
          <w:szCs w:val="28"/>
          <w:rtl/>
          <w:lang w:bidi="ar-EG"/>
        </w:rPr>
        <w:t xml:space="preserve">لا أن </w:t>
      </w:r>
      <w:r w:rsidRPr="00771EE0">
        <w:rPr>
          <w:rFonts w:asciiTheme="majorBidi" w:hAnsiTheme="majorBidi" w:cstheme="majorBidi"/>
          <w:sz w:val="28"/>
          <w:szCs w:val="28"/>
          <w:rtl/>
        </w:rPr>
        <w:t xml:space="preserve">يتعمق فى النحو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بل </w:t>
      </w:r>
      <w:r w:rsidRPr="00771EE0">
        <w:rPr>
          <w:rFonts w:asciiTheme="majorBidi" w:hAnsiTheme="majorBidi" w:cstheme="majorBidi"/>
          <w:sz w:val="28"/>
          <w:szCs w:val="28"/>
          <w:rtl/>
          <w:lang w:bidi="ar-EG"/>
        </w:rPr>
        <w:t xml:space="preserve">يكفى أن يعرف </w:t>
      </w:r>
      <w:r w:rsidRPr="00771EE0">
        <w:rPr>
          <w:rFonts w:asciiTheme="majorBidi" w:hAnsiTheme="majorBidi" w:cstheme="majorBidi"/>
          <w:sz w:val="28"/>
          <w:szCs w:val="28"/>
          <w:rtl/>
        </w:rPr>
        <w:t xml:space="preserve">القدر الذى يتعلق بالكتاب والسنة ،ويستولى به على مواقع الخطاب </w:t>
      </w:r>
      <w:r w:rsidRPr="00771EE0">
        <w:rPr>
          <w:rFonts w:asciiTheme="majorBidi" w:hAnsiTheme="majorBidi" w:cstheme="majorBidi"/>
          <w:sz w:val="28"/>
          <w:szCs w:val="28"/>
          <w:rtl/>
          <w:lang w:bidi="ar-EG"/>
        </w:rPr>
        <w:t xml:space="preserve">فيهما </w:t>
      </w:r>
      <w:r w:rsidRPr="00771EE0">
        <w:rPr>
          <w:rFonts w:asciiTheme="majorBidi" w:hAnsiTheme="majorBidi" w:cstheme="majorBidi"/>
          <w:sz w:val="28"/>
          <w:szCs w:val="28"/>
          <w:rtl/>
        </w:rPr>
        <w:t>،ودرك دقائق المقاصد منه</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6"/>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p>
    <w:p w:rsidR="004F636A" w:rsidRPr="00771EE0" w:rsidRDefault="004F636A" w:rsidP="00771EE0">
      <w:pPr>
        <w:pStyle w:val="a6"/>
        <w:spacing w:line="240" w:lineRule="auto"/>
        <w:ind w:firstLine="397"/>
        <w:jc w:val="both"/>
        <w:rPr>
          <w:rFonts w:asciiTheme="majorBidi" w:hAnsiTheme="majorBidi" w:cstheme="majorBidi"/>
          <w:sz w:val="28"/>
          <w:szCs w:val="28"/>
          <w:rtl/>
          <w:lang w:bidi="ar-EG"/>
        </w:rPr>
      </w:pPr>
      <w:r w:rsidRPr="00771EE0">
        <w:rPr>
          <w:rFonts w:asciiTheme="majorBidi" w:hAnsiTheme="majorBidi" w:cstheme="majorBidi"/>
          <w:b/>
          <w:bCs/>
          <w:sz w:val="28"/>
          <w:szCs w:val="28"/>
          <w:rtl/>
        </w:rPr>
        <w:t>الشرط السادس :</w:t>
      </w:r>
      <w:r w:rsidRPr="00771EE0">
        <w:rPr>
          <w:rFonts w:asciiTheme="majorBidi" w:hAnsiTheme="majorBidi" w:cstheme="majorBidi"/>
          <w:b/>
          <w:bCs/>
          <w:sz w:val="28"/>
          <w:szCs w:val="28"/>
          <w:rtl/>
          <w:lang w:bidi="ar-EG"/>
        </w:rPr>
        <w:t xml:space="preserve"> </w:t>
      </w:r>
      <w:r w:rsidRPr="00771EE0">
        <w:rPr>
          <w:rFonts w:asciiTheme="majorBidi" w:hAnsiTheme="majorBidi" w:cstheme="majorBidi"/>
          <w:b/>
          <w:bCs/>
          <w:sz w:val="28"/>
          <w:szCs w:val="28"/>
          <w:rtl/>
        </w:rPr>
        <w:t xml:space="preserve">معرفة أصول الفقه </w:t>
      </w:r>
      <w:r w:rsidRPr="00771EE0">
        <w:rPr>
          <w:rFonts w:asciiTheme="majorBidi" w:hAnsiTheme="majorBidi" w:cstheme="majorBidi"/>
          <w:b/>
          <w:bCs/>
          <w:sz w:val="28"/>
          <w:szCs w:val="28"/>
          <w:rtl/>
          <w:lang w:bidi="ar-EG"/>
        </w:rPr>
        <w:t xml:space="preserve">: </w:t>
      </w:r>
      <w:r w:rsidRPr="00771EE0">
        <w:rPr>
          <w:rFonts w:asciiTheme="majorBidi" w:hAnsiTheme="majorBidi" w:cstheme="majorBidi"/>
          <w:sz w:val="28"/>
          <w:szCs w:val="28"/>
          <w:rtl/>
        </w:rPr>
        <w:t xml:space="preserve">أى يشترط أن يحصل معرفة كافية بعلم أصول الفقه بمباحثه المختلفة كالقياس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والمصلحة المرسلة وغيرهما ؛لأنه العلم الذى يعلم المجتهد قواعد استنباط الأحكام الشرعية العملية من أدلتها التفصيلية ،ولا يتصور أن يتم اجتهاد </w:t>
      </w:r>
      <w:r w:rsidRPr="00771EE0">
        <w:rPr>
          <w:rFonts w:asciiTheme="majorBidi" w:hAnsiTheme="majorBidi" w:cstheme="majorBidi"/>
          <w:sz w:val="28"/>
          <w:szCs w:val="28"/>
          <w:rtl/>
          <w:lang w:bidi="ar-EG"/>
        </w:rPr>
        <w:t xml:space="preserve">ما </w:t>
      </w:r>
      <w:r w:rsidRPr="00771EE0">
        <w:rPr>
          <w:rFonts w:asciiTheme="majorBidi" w:hAnsiTheme="majorBidi" w:cstheme="majorBidi"/>
          <w:sz w:val="28"/>
          <w:szCs w:val="28"/>
          <w:rtl/>
        </w:rPr>
        <w:t>بصورة صحيحة دون أن يكون المجتهد عالما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بقواعد الاستنباط الصحيح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ووسائل</w:t>
      </w:r>
      <w:r w:rsidRPr="00771EE0">
        <w:rPr>
          <w:rFonts w:asciiTheme="majorBidi" w:hAnsiTheme="majorBidi" w:cstheme="majorBidi"/>
          <w:sz w:val="28"/>
          <w:szCs w:val="28"/>
          <w:rtl/>
          <w:lang w:bidi="ar-EG"/>
        </w:rPr>
        <w:t>ه</w:t>
      </w:r>
      <w:r w:rsidRPr="00771EE0">
        <w:rPr>
          <w:rFonts w:asciiTheme="majorBidi" w:hAnsiTheme="majorBidi" w:cstheme="majorBidi"/>
          <w:sz w:val="28"/>
          <w:szCs w:val="28"/>
          <w:rtl/>
        </w:rPr>
        <w:t xml:space="preserve">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وضوابط</w:t>
      </w:r>
      <w:r w:rsidRPr="00771EE0">
        <w:rPr>
          <w:rFonts w:asciiTheme="majorBidi" w:hAnsiTheme="majorBidi" w:cstheme="majorBidi"/>
          <w:sz w:val="28"/>
          <w:szCs w:val="28"/>
          <w:rtl/>
          <w:lang w:bidi="ar-EG"/>
        </w:rPr>
        <w:t>ه</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7"/>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b/>
          <w:bCs/>
          <w:sz w:val="28"/>
          <w:szCs w:val="28"/>
          <w:rtl/>
        </w:rPr>
        <w:lastRenderedPageBreak/>
        <w:t xml:space="preserve">الشرط السابع : معرفة الواقعة الشرعية </w:t>
      </w:r>
      <w:r w:rsidRPr="00771EE0">
        <w:rPr>
          <w:rFonts w:asciiTheme="majorBidi" w:hAnsiTheme="majorBidi" w:cstheme="majorBidi"/>
          <w:b/>
          <w:bCs/>
          <w:sz w:val="28"/>
          <w:szCs w:val="28"/>
          <w:rtl/>
          <w:lang w:bidi="ar-EG"/>
        </w:rPr>
        <w:t xml:space="preserve">: </w:t>
      </w:r>
      <w:r w:rsidRPr="00771EE0">
        <w:rPr>
          <w:rFonts w:asciiTheme="majorBidi" w:hAnsiTheme="majorBidi" w:cstheme="majorBidi"/>
          <w:sz w:val="28"/>
          <w:szCs w:val="28"/>
          <w:rtl/>
          <w:lang w:bidi="ar-EG"/>
        </w:rPr>
        <w:t xml:space="preserve">بمعنى </w:t>
      </w:r>
      <w:r w:rsidRPr="00771EE0">
        <w:rPr>
          <w:rFonts w:asciiTheme="majorBidi" w:hAnsiTheme="majorBidi" w:cstheme="majorBidi"/>
          <w:sz w:val="28"/>
          <w:szCs w:val="28"/>
          <w:rtl/>
        </w:rPr>
        <w:t xml:space="preserve">أن يكون عارفاً بالواقعة المطلوب منه الاجتهاد </w:t>
      </w:r>
      <w:r w:rsidRPr="00771EE0">
        <w:rPr>
          <w:rFonts w:asciiTheme="majorBidi" w:hAnsiTheme="majorBidi" w:cstheme="majorBidi"/>
          <w:sz w:val="28"/>
          <w:szCs w:val="28"/>
          <w:rtl/>
          <w:lang w:bidi="ar-EG"/>
        </w:rPr>
        <w:t>في</w:t>
      </w:r>
      <w:r w:rsidRPr="00771EE0">
        <w:rPr>
          <w:rFonts w:asciiTheme="majorBidi" w:hAnsiTheme="majorBidi" w:cstheme="majorBidi"/>
          <w:sz w:val="28"/>
          <w:szCs w:val="28"/>
          <w:rtl/>
        </w:rPr>
        <w:t xml:space="preserve">ها ،وذلك يتطلب منه براعة فى استخلاص الحقيقة من أسئلة المستفتين </w:t>
      </w:r>
      <w:r w:rsidRPr="00771EE0">
        <w:rPr>
          <w:rFonts w:asciiTheme="majorBidi" w:hAnsiTheme="majorBidi" w:cstheme="majorBidi"/>
          <w:sz w:val="28"/>
          <w:szCs w:val="28"/>
          <w:rtl/>
          <w:lang w:bidi="ar-EG"/>
        </w:rPr>
        <w:t xml:space="preserve">من </w:t>
      </w:r>
      <w:r w:rsidRPr="00771EE0">
        <w:rPr>
          <w:rFonts w:asciiTheme="majorBidi" w:hAnsiTheme="majorBidi" w:cstheme="majorBidi"/>
          <w:sz w:val="28"/>
          <w:szCs w:val="28"/>
          <w:rtl/>
        </w:rPr>
        <w:t xml:space="preserve">العامة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إذ فى ضوء ذلك يجتهد ليصدر فتواه العامة</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8"/>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rPr>
        <w:t>وهذا أيضا</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يتطلب منه أن يكون عالماً بأحوال الناس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وظروف حياتهم ، وأعراف</w:t>
      </w:r>
      <w:r w:rsidRPr="00771EE0">
        <w:rPr>
          <w:rFonts w:asciiTheme="majorBidi" w:hAnsiTheme="majorBidi" w:cstheme="majorBidi"/>
          <w:sz w:val="28"/>
          <w:szCs w:val="28"/>
          <w:rtl/>
          <w:lang w:bidi="ar-EG"/>
        </w:rPr>
        <w:t>ـ</w:t>
      </w:r>
      <w:r w:rsidRPr="00771EE0">
        <w:rPr>
          <w:rFonts w:asciiTheme="majorBidi" w:hAnsiTheme="majorBidi" w:cstheme="majorBidi"/>
          <w:sz w:val="28"/>
          <w:szCs w:val="28"/>
          <w:rtl/>
        </w:rPr>
        <w:t xml:space="preserve">هم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لاسيما فى البيئة التى سيجتهد فيها ؛ليستطيع </w:t>
      </w:r>
      <w:r w:rsidRPr="00771EE0">
        <w:rPr>
          <w:rFonts w:asciiTheme="majorBidi" w:hAnsiTheme="majorBidi" w:cstheme="majorBidi"/>
          <w:sz w:val="28"/>
          <w:szCs w:val="28"/>
          <w:rtl/>
          <w:lang w:bidi="ar-EG"/>
        </w:rPr>
        <w:t>ا</w:t>
      </w:r>
      <w:r w:rsidRPr="00771EE0">
        <w:rPr>
          <w:rFonts w:asciiTheme="majorBidi" w:hAnsiTheme="majorBidi" w:cstheme="majorBidi"/>
          <w:sz w:val="28"/>
          <w:szCs w:val="28"/>
          <w:rtl/>
        </w:rPr>
        <w:t xml:space="preserve">ستنباط أكثر الأحكام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تحقيقاً لمصالحهم فى نطاق دائر فى نصوص الشريعة ومقر</w:t>
      </w:r>
      <w:r w:rsidRPr="00771EE0">
        <w:rPr>
          <w:rFonts w:asciiTheme="majorBidi" w:hAnsiTheme="majorBidi" w:cstheme="majorBidi"/>
          <w:sz w:val="28"/>
          <w:szCs w:val="28"/>
          <w:rtl/>
          <w:lang w:bidi="ar-EG"/>
        </w:rPr>
        <w:t>ر</w:t>
      </w:r>
      <w:r w:rsidRPr="00771EE0">
        <w:rPr>
          <w:rFonts w:asciiTheme="majorBidi" w:hAnsiTheme="majorBidi" w:cstheme="majorBidi"/>
          <w:sz w:val="28"/>
          <w:szCs w:val="28"/>
          <w:rtl/>
        </w:rPr>
        <w:t xml:space="preserve">اتها الثابتة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لا يخرج عنه .</w:t>
      </w:r>
    </w:p>
    <w:p w:rsidR="004F636A" w:rsidRPr="00771EE0" w:rsidRDefault="004F636A" w:rsidP="00771EE0">
      <w:pPr>
        <w:pStyle w:val="a6"/>
        <w:spacing w:line="240" w:lineRule="auto"/>
        <w:ind w:firstLine="397"/>
        <w:jc w:val="both"/>
        <w:rPr>
          <w:rFonts w:asciiTheme="majorBidi" w:hAnsiTheme="majorBidi" w:cstheme="majorBidi"/>
          <w:sz w:val="28"/>
          <w:szCs w:val="28"/>
          <w:rtl/>
        </w:rPr>
      </w:pPr>
      <w:r w:rsidRPr="00771EE0">
        <w:rPr>
          <w:rFonts w:asciiTheme="majorBidi" w:hAnsiTheme="majorBidi" w:cstheme="majorBidi"/>
          <w:sz w:val="28"/>
          <w:szCs w:val="28"/>
          <w:rtl/>
        </w:rPr>
        <w:t xml:space="preserve">ولا يتصور أن يجتهد </w:t>
      </w:r>
      <w:r w:rsidRPr="00771EE0">
        <w:rPr>
          <w:rFonts w:asciiTheme="majorBidi" w:hAnsiTheme="majorBidi" w:cstheme="majorBidi"/>
          <w:sz w:val="28"/>
          <w:szCs w:val="28"/>
          <w:rtl/>
          <w:lang w:bidi="ar-EG"/>
        </w:rPr>
        <w:t xml:space="preserve">مجتهد </w:t>
      </w:r>
      <w:r w:rsidRPr="00771EE0">
        <w:rPr>
          <w:rFonts w:asciiTheme="majorBidi" w:hAnsiTheme="majorBidi" w:cstheme="majorBidi"/>
          <w:sz w:val="28"/>
          <w:szCs w:val="28"/>
          <w:rtl/>
        </w:rPr>
        <w:t>لوقائع لا يلم بها بصورة كافية ،</w:t>
      </w:r>
      <w:r w:rsidRPr="00771EE0">
        <w:rPr>
          <w:rFonts w:asciiTheme="majorBidi" w:hAnsiTheme="majorBidi" w:cstheme="majorBidi"/>
          <w:sz w:val="28"/>
          <w:szCs w:val="28"/>
          <w:rtl/>
          <w:lang w:bidi="ar-EG"/>
        </w:rPr>
        <w:t xml:space="preserve">ولا </w:t>
      </w:r>
      <w:r w:rsidRPr="00771EE0">
        <w:rPr>
          <w:rFonts w:asciiTheme="majorBidi" w:hAnsiTheme="majorBidi" w:cstheme="majorBidi"/>
          <w:sz w:val="28"/>
          <w:szCs w:val="28"/>
          <w:rtl/>
        </w:rPr>
        <w:t xml:space="preserve">بأحوال الناس وأعرافهم </w:t>
      </w:r>
      <w:r w:rsidRPr="00771EE0">
        <w:rPr>
          <w:rFonts w:asciiTheme="majorBidi" w:hAnsiTheme="majorBidi" w:cstheme="majorBidi"/>
          <w:sz w:val="28"/>
          <w:szCs w:val="28"/>
          <w:rtl/>
          <w:lang w:bidi="ar-EG"/>
        </w:rPr>
        <w:t>فيها</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19"/>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b/>
          <w:bCs/>
          <w:sz w:val="28"/>
          <w:szCs w:val="28"/>
          <w:rtl/>
        </w:rPr>
      </w:pPr>
      <w:r w:rsidRPr="00771EE0">
        <w:rPr>
          <w:rFonts w:asciiTheme="majorBidi" w:hAnsiTheme="majorBidi" w:cstheme="majorBidi"/>
          <w:b/>
          <w:bCs/>
          <w:sz w:val="28"/>
          <w:szCs w:val="28"/>
          <w:rtl/>
        </w:rPr>
        <w:t>الشرط الثامن : معرفة اختلاف الفقهاء</w:t>
      </w:r>
      <w:r w:rsidRPr="00771EE0">
        <w:rPr>
          <w:rFonts w:asciiTheme="majorBidi" w:hAnsiTheme="majorBidi" w:cstheme="majorBidi"/>
          <w:position w:val="12"/>
          <w:sz w:val="28"/>
          <w:szCs w:val="28"/>
          <w:vertAlign w:val="superscript"/>
          <w:rtl/>
          <w:lang w:bidi="ar-EG"/>
        </w:rPr>
        <w:t xml:space="preserve"> (</w:t>
      </w:r>
      <w:r w:rsidRPr="00771EE0">
        <w:rPr>
          <w:rStyle w:val="a5"/>
          <w:rFonts w:asciiTheme="majorBidi" w:hAnsiTheme="majorBidi" w:cstheme="majorBidi"/>
          <w:position w:val="12"/>
          <w:sz w:val="28"/>
          <w:szCs w:val="28"/>
          <w:rtl/>
          <w:lang w:bidi="ar-EG"/>
        </w:rPr>
        <w:footnoteReference w:id="20"/>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 xml:space="preserve">أى يكون </w:t>
      </w:r>
      <w:r w:rsidRPr="00771EE0">
        <w:rPr>
          <w:rFonts w:asciiTheme="majorBidi" w:hAnsiTheme="majorBidi" w:cstheme="majorBidi"/>
          <w:sz w:val="28"/>
          <w:szCs w:val="28"/>
          <w:rtl/>
          <w:lang w:bidi="ar-EG"/>
        </w:rPr>
        <w:t>مل</w:t>
      </w:r>
      <w:r w:rsidRPr="00771EE0">
        <w:rPr>
          <w:rFonts w:asciiTheme="majorBidi" w:hAnsiTheme="majorBidi" w:cstheme="majorBidi"/>
          <w:sz w:val="28"/>
          <w:szCs w:val="28"/>
          <w:rtl/>
        </w:rPr>
        <w:t>م</w:t>
      </w:r>
      <w:r w:rsidRPr="00771EE0">
        <w:rPr>
          <w:rFonts w:asciiTheme="majorBidi" w:hAnsiTheme="majorBidi" w:cstheme="majorBidi"/>
          <w:sz w:val="28"/>
          <w:szCs w:val="28"/>
          <w:rtl/>
          <w:lang w:bidi="ar-EG"/>
        </w:rPr>
        <w:t>ًّا</w:t>
      </w:r>
      <w:r w:rsidRPr="00771EE0">
        <w:rPr>
          <w:rFonts w:asciiTheme="majorBidi" w:hAnsiTheme="majorBidi" w:cstheme="majorBidi"/>
          <w:sz w:val="28"/>
          <w:szCs w:val="28"/>
          <w:rtl/>
        </w:rPr>
        <w:t xml:space="preserve"> بعلم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اختلاف الفقهاء</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فى الفروع الفقهية وأسبابه ؛بحيث يعرف وجهة كل منهم فى استدلاله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وذلك عن طريق مراجعة الكتب التى تهتم بإيراد الخلاف الفقهى بأدلته الشرعية ،مثل </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اختلاف الفقهاء</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 للإمام الشافعى ،و</w:t>
      </w:r>
      <w:r w:rsidRPr="00771EE0">
        <w:rPr>
          <w:rFonts w:asciiTheme="majorBidi" w:hAnsiTheme="majorBidi" w:cstheme="majorBidi"/>
          <w:sz w:val="28"/>
          <w:szCs w:val="28"/>
          <w:rtl/>
          <w:lang w:bidi="ar-EG"/>
        </w:rPr>
        <w:t xml:space="preserve">"المغنى" لابن قدامة </w:t>
      </w:r>
      <w:r w:rsidRPr="00771EE0">
        <w:rPr>
          <w:rFonts w:asciiTheme="majorBidi" w:hAnsiTheme="majorBidi" w:cstheme="majorBidi"/>
          <w:sz w:val="28"/>
          <w:szCs w:val="28"/>
          <w:rtl/>
        </w:rPr>
        <w:t>الحنبلى</w:t>
      </w:r>
      <w:r w:rsidRPr="00771EE0">
        <w:rPr>
          <w:rFonts w:asciiTheme="majorBidi" w:hAnsiTheme="majorBidi" w:cstheme="majorBidi"/>
          <w:position w:val="12"/>
          <w:sz w:val="28"/>
          <w:szCs w:val="28"/>
          <w:vertAlign w:val="superscript"/>
          <w:rtl/>
        </w:rPr>
        <w:t>(</w:t>
      </w:r>
      <w:r w:rsidRPr="00771EE0">
        <w:rPr>
          <w:rStyle w:val="a5"/>
          <w:rFonts w:asciiTheme="majorBidi" w:hAnsiTheme="majorBidi" w:cstheme="majorBidi"/>
          <w:position w:val="12"/>
          <w:sz w:val="28"/>
          <w:szCs w:val="28"/>
          <w:rtl/>
        </w:rPr>
        <w:footnoteReference w:id="21"/>
      </w:r>
      <w:r w:rsidRPr="00771EE0">
        <w:rPr>
          <w:rFonts w:asciiTheme="majorBidi" w:hAnsiTheme="majorBidi" w:cstheme="majorBidi"/>
          <w:position w:val="12"/>
          <w:sz w:val="28"/>
          <w:szCs w:val="28"/>
          <w:vertAlign w:val="superscript"/>
          <w:rtl/>
        </w:rPr>
        <w:t>)</w:t>
      </w:r>
      <w:r w:rsidRPr="00771EE0">
        <w:rPr>
          <w:rFonts w:asciiTheme="majorBidi" w:hAnsiTheme="majorBidi" w:cstheme="majorBidi"/>
          <w:sz w:val="28"/>
          <w:szCs w:val="28"/>
          <w:rtl/>
        </w:rPr>
        <w:t>،و</w:t>
      </w:r>
      <w:r w:rsidRPr="00771EE0">
        <w:rPr>
          <w:rFonts w:asciiTheme="majorBidi" w:hAnsiTheme="majorBidi" w:cstheme="majorBidi"/>
          <w:sz w:val="28"/>
          <w:szCs w:val="28"/>
          <w:rtl/>
          <w:lang w:bidi="ar-EG"/>
        </w:rPr>
        <w:t>"</w:t>
      </w:r>
      <w:r w:rsidRPr="00771EE0">
        <w:rPr>
          <w:rFonts w:asciiTheme="majorBidi" w:hAnsiTheme="majorBidi" w:cstheme="majorBidi"/>
          <w:sz w:val="28"/>
          <w:szCs w:val="28"/>
          <w:rtl/>
        </w:rPr>
        <w:t xml:space="preserve">بداية </w:t>
      </w:r>
      <w:r w:rsidRPr="00771EE0">
        <w:rPr>
          <w:rFonts w:asciiTheme="majorBidi" w:hAnsiTheme="majorBidi" w:cstheme="majorBidi"/>
          <w:sz w:val="28"/>
          <w:szCs w:val="28"/>
          <w:rtl/>
        </w:rPr>
        <w:lastRenderedPageBreak/>
        <w:t>المجتهد</w:t>
      </w:r>
      <w:r w:rsidRPr="00771EE0">
        <w:rPr>
          <w:rFonts w:asciiTheme="majorBidi" w:hAnsiTheme="majorBidi" w:cstheme="majorBidi"/>
          <w:sz w:val="28"/>
          <w:szCs w:val="28"/>
          <w:rtl/>
          <w:lang w:bidi="ar-EG"/>
        </w:rPr>
        <w:t xml:space="preserve">" </w:t>
      </w:r>
      <w:r w:rsidRPr="00771EE0">
        <w:rPr>
          <w:rFonts w:asciiTheme="majorBidi" w:hAnsiTheme="majorBidi" w:cstheme="majorBidi"/>
          <w:sz w:val="28"/>
          <w:szCs w:val="28"/>
          <w:rtl/>
        </w:rPr>
        <w:t>لاب</w:t>
      </w:r>
      <w:r w:rsidRPr="00771EE0">
        <w:rPr>
          <w:rFonts w:asciiTheme="majorBidi" w:hAnsiTheme="majorBidi" w:cstheme="majorBidi"/>
          <w:sz w:val="28"/>
          <w:szCs w:val="28"/>
          <w:rtl/>
          <w:lang w:bidi="ar-EG"/>
        </w:rPr>
        <w:t>ن</w:t>
      </w:r>
      <w:r w:rsidRPr="00771EE0">
        <w:rPr>
          <w:rFonts w:asciiTheme="majorBidi" w:hAnsiTheme="majorBidi" w:cstheme="majorBidi"/>
          <w:sz w:val="28"/>
          <w:szCs w:val="28"/>
          <w:rtl/>
        </w:rPr>
        <w:t xml:space="preserve"> رشد الحفيد</w:t>
      </w:r>
      <w:r w:rsidRPr="00771EE0">
        <w:rPr>
          <w:rFonts w:asciiTheme="majorBidi" w:hAnsiTheme="majorBidi" w:cstheme="majorBidi"/>
          <w:position w:val="12"/>
          <w:sz w:val="28"/>
          <w:szCs w:val="28"/>
          <w:vertAlign w:val="superscript"/>
          <w:rtl/>
          <w:lang w:bidi="ar-EG"/>
        </w:rPr>
        <w:t xml:space="preserve"> (</w:t>
      </w:r>
      <w:r w:rsidRPr="00771EE0">
        <w:rPr>
          <w:rStyle w:val="a5"/>
          <w:rFonts w:asciiTheme="majorBidi" w:hAnsiTheme="majorBidi" w:cstheme="majorBidi"/>
          <w:position w:val="12"/>
          <w:sz w:val="28"/>
          <w:szCs w:val="28"/>
          <w:rtl/>
          <w:lang w:bidi="ar-EG"/>
        </w:rPr>
        <w:footnoteReference w:id="22"/>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 xml:space="preserve"> ت(</w:t>
      </w:r>
      <w:r w:rsidRPr="00771EE0">
        <w:rPr>
          <w:rFonts w:asciiTheme="majorBidi" w:hAnsiTheme="majorBidi" w:cstheme="majorBidi"/>
          <w:sz w:val="28"/>
          <w:szCs w:val="28"/>
          <w:rtl/>
          <w:lang w:bidi="ar-EG"/>
        </w:rPr>
        <w:t>595هـ</w:t>
      </w:r>
      <w:r w:rsidRPr="00771EE0">
        <w:rPr>
          <w:rFonts w:asciiTheme="majorBidi" w:hAnsiTheme="majorBidi" w:cstheme="majorBidi"/>
          <w:sz w:val="28"/>
          <w:szCs w:val="28"/>
          <w:rtl/>
        </w:rPr>
        <w:t>) ونحوها</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23"/>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p w:rsidR="004F636A" w:rsidRPr="00771EE0" w:rsidRDefault="004F636A" w:rsidP="00771EE0">
      <w:pPr>
        <w:pStyle w:val="a6"/>
        <w:spacing w:line="240" w:lineRule="auto"/>
        <w:ind w:firstLine="397"/>
        <w:jc w:val="both"/>
        <w:rPr>
          <w:rFonts w:asciiTheme="majorBidi" w:hAnsiTheme="majorBidi" w:cstheme="majorBidi"/>
          <w:sz w:val="28"/>
          <w:szCs w:val="28"/>
          <w:rtl/>
          <w:lang w:bidi="ar-EG"/>
        </w:rPr>
      </w:pPr>
      <w:r w:rsidRPr="00771EE0">
        <w:rPr>
          <w:rFonts w:asciiTheme="majorBidi" w:hAnsiTheme="majorBidi" w:cstheme="majorBidi"/>
          <w:b/>
          <w:bCs/>
          <w:sz w:val="28"/>
          <w:szCs w:val="28"/>
          <w:rtl/>
        </w:rPr>
        <w:t>الشرط التاسع : معرفة مسائل الإجماع</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24"/>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b/>
          <w:bCs/>
          <w:sz w:val="28"/>
          <w:szCs w:val="28"/>
          <w:rtl/>
          <w:lang w:bidi="ar-EG"/>
        </w:rPr>
        <w:t>:</w:t>
      </w:r>
      <w:r w:rsidRPr="00771EE0">
        <w:rPr>
          <w:rFonts w:asciiTheme="majorBidi" w:hAnsiTheme="majorBidi" w:cstheme="majorBidi"/>
          <w:sz w:val="28"/>
          <w:szCs w:val="28"/>
          <w:rtl/>
          <w:lang w:bidi="ar-EG"/>
        </w:rPr>
        <w:t xml:space="preserve"> ولاسيما تلك المسائل التى لها تعلق بموضوع اجتهاده ؛</w:t>
      </w:r>
      <w:r w:rsidRPr="00771EE0">
        <w:rPr>
          <w:rFonts w:asciiTheme="majorBidi" w:hAnsiTheme="majorBidi" w:cstheme="majorBidi"/>
          <w:sz w:val="28"/>
          <w:szCs w:val="28"/>
          <w:rtl/>
        </w:rPr>
        <w:t xml:space="preserve">حتى لا يفتى بخلاف ما وقع الإجماع عليه </w:t>
      </w:r>
      <w:r w:rsidRPr="00771EE0">
        <w:rPr>
          <w:rFonts w:asciiTheme="majorBidi" w:hAnsiTheme="majorBidi" w:cstheme="majorBidi"/>
          <w:sz w:val="28"/>
          <w:szCs w:val="28"/>
          <w:rtl/>
          <w:lang w:bidi="ar-EG"/>
        </w:rPr>
        <w:t>.</w:t>
      </w:r>
    </w:p>
    <w:p w:rsidR="004F636A" w:rsidRPr="00771EE0" w:rsidRDefault="004F636A" w:rsidP="00771EE0">
      <w:pPr>
        <w:jc w:val="both"/>
        <w:rPr>
          <w:rFonts w:asciiTheme="majorBidi" w:hAnsiTheme="majorBidi" w:cstheme="majorBidi"/>
          <w:b/>
          <w:bCs/>
          <w:sz w:val="28"/>
          <w:szCs w:val="28"/>
          <w:rtl/>
        </w:rPr>
      </w:pPr>
      <w:r w:rsidRPr="00771EE0">
        <w:rPr>
          <w:rFonts w:asciiTheme="majorBidi" w:hAnsiTheme="majorBidi" w:cstheme="majorBidi"/>
          <w:sz w:val="28"/>
          <w:szCs w:val="28"/>
          <w:rtl/>
        </w:rPr>
        <w:t>و</w:t>
      </w:r>
      <w:r w:rsidRPr="00771EE0">
        <w:rPr>
          <w:rFonts w:asciiTheme="majorBidi" w:hAnsiTheme="majorBidi" w:cstheme="majorBidi"/>
          <w:sz w:val="28"/>
          <w:szCs w:val="28"/>
          <w:rtl/>
          <w:lang w:bidi="ar-EG"/>
        </w:rPr>
        <w:t>عموماً ف</w:t>
      </w:r>
      <w:r w:rsidRPr="00771EE0">
        <w:rPr>
          <w:rFonts w:asciiTheme="majorBidi" w:hAnsiTheme="majorBidi" w:cstheme="majorBidi"/>
          <w:sz w:val="28"/>
          <w:szCs w:val="28"/>
          <w:rtl/>
        </w:rPr>
        <w:t>قل</w:t>
      </w:r>
      <w:r w:rsidRPr="00771EE0">
        <w:rPr>
          <w:rFonts w:asciiTheme="majorBidi" w:hAnsiTheme="majorBidi" w:cstheme="majorBidi"/>
          <w:sz w:val="28"/>
          <w:szCs w:val="28"/>
          <w:rtl/>
          <w:lang w:bidi="ar-EG"/>
        </w:rPr>
        <w:t>ما</w:t>
      </w:r>
      <w:r w:rsidRPr="00771EE0">
        <w:rPr>
          <w:rFonts w:asciiTheme="majorBidi" w:hAnsiTheme="majorBidi" w:cstheme="majorBidi"/>
          <w:sz w:val="28"/>
          <w:szCs w:val="28"/>
          <w:rtl/>
        </w:rPr>
        <w:t xml:space="preserve"> يلتبس على من بلغ رتبة الاجتهـاد ما وقع عليه الإجماع من المسائل ،وإن كان ثمة اختلاف فى مفهوم الإجماع عند الأصوليين ،وإمكانية تحققه</w:t>
      </w:r>
      <w:r w:rsidRPr="00771EE0">
        <w:rPr>
          <w:rFonts w:asciiTheme="majorBidi" w:hAnsiTheme="majorBidi" w:cstheme="majorBidi"/>
          <w:position w:val="12"/>
          <w:sz w:val="28"/>
          <w:szCs w:val="28"/>
          <w:vertAlign w:val="superscript"/>
          <w:rtl/>
          <w:lang w:bidi="ar-EG"/>
        </w:rPr>
        <w:t>(</w:t>
      </w:r>
      <w:r w:rsidRPr="00771EE0">
        <w:rPr>
          <w:rStyle w:val="a5"/>
          <w:rFonts w:asciiTheme="majorBidi" w:hAnsiTheme="majorBidi" w:cstheme="majorBidi"/>
          <w:position w:val="12"/>
          <w:sz w:val="28"/>
          <w:szCs w:val="28"/>
          <w:rtl/>
          <w:lang w:bidi="ar-EG"/>
        </w:rPr>
        <w:footnoteReference w:id="25"/>
      </w:r>
      <w:r w:rsidRPr="00771EE0">
        <w:rPr>
          <w:rFonts w:asciiTheme="majorBidi" w:hAnsiTheme="majorBidi" w:cstheme="majorBidi"/>
          <w:position w:val="12"/>
          <w:sz w:val="28"/>
          <w:szCs w:val="28"/>
          <w:vertAlign w:val="superscript"/>
          <w:rtl/>
          <w:lang w:bidi="ar-EG"/>
        </w:rPr>
        <w:t>)</w:t>
      </w:r>
      <w:r w:rsidRPr="00771EE0">
        <w:rPr>
          <w:rFonts w:asciiTheme="majorBidi" w:hAnsiTheme="majorBidi" w:cstheme="majorBidi"/>
          <w:sz w:val="28"/>
          <w:szCs w:val="28"/>
          <w:rtl/>
        </w:rPr>
        <w:t>.</w:t>
      </w:r>
    </w:p>
    <w:sectPr w:rsidR="004F636A" w:rsidRPr="00771EE0" w:rsidSect="00FD7ADA">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F70" w:rsidRDefault="00207F70" w:rsidP="005D0A29">
      <w:pPr>
        <w:spacing w:after="0" w:line="240" w:lineRule="auto"/>
      </w:pPr>
      <w:r>
        <w:separator/>
      </w:r>
    </w:p>
  </w:endnote>
  <w:endnote w:type="continuationSeparator" w:id="1">
    <w:p w:rsidR="00207F70" w:rsidRDefault="00207F70" w:rsidP="005D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F70" w:rsidRDefault="00207F70" w:rsidP="005D0A29">
      <w:pPr>
        <w:spacing w:after="0" w:line="240" w:lineRule="auto"/>
      </w:pPr>
      <w:r>
        <w:separator/>
      </w:r>
    </w:p>
  </w:footnote>
  <w:footnote w:type="continuationSeparator" w:id="1">
    <w:p w:rsidR="00207F70" w:rsidRDefault="00207F70" w:rsidP="005D0A29">
      <w:pPr>
        <w:spacing w:after="0" w:line="240" w:lineRule="auto"/>
      </w:pPr>
      <w:r>
        <w:continuationSeparator/>
      </w:r>
    </w:p>
  </w:footnote>
  <w:footnote w:id="2">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"روضة الناظر" : (2/134 ،235) ،و"التقرير والتحبير" : (1/25) .</w:t>
      </w:r>
    </w:p>
  </w:footnote>
  <w:footnote w:id="3">
    <w:p w:rsidR="004F636A" w:rsidRPr="00771EE0" w:rsidRDefault="004F636A" w:rsidP="004F636A">
      <w:pPr>
        <w:pStyle w:val="a4"/>
        <w:ind w:firstLine="397"/>
        <w:rPr>
          <w:rFonts w:asciiTheme="majorBidi" w:hAnsiTheme="majorBidi" w:cstheme="majorBidi"/>
          <w:sz w:val="24"/>
          <w:szCs w:val="24"/>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"الإحكام" للآمدى : (4/170) ،و"مسلم الثبوت" وشرحه : (2/363) ،و"إرشاد الفحول" : (ص 252) ،و"بحوث إسلامية" للدكتور بلتاجى : (ص 247) ،و"الموسوعة الميسرة فى الأديان": (ص 370) - الطبعة الثانية  1402هـ ، 1989م - الندوة العالمية للشباب الإسلامى – الرياض .</w:t>
      </w:r>
    </w:p>
  </w:footnote>
  <w:footnote w:id="4">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"التعريفات" : (ص 191 ،192) ،و"المصباح المنير" : (2/396) .</w:t>
      </w:r>
    </w:p>
  </w:footnote>
  <w:footnote w:id="5">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"إرشاد الفحول" : (ص 52) .وانظر أيضاً : "اللمع" : (ص 220) ،و"مختصر المنتهى" وشرحه : (ص 145) ،و"الفروع" : (6/578) ،و"الأشباه والنظائر فى الفروع" : (ص 224) – للإمام السيوطى  - طبعة دار الفكر – لبنان .و"منهاج الطالبين" وشرحه : "مغنى المحتاج " : (4/427) ،و"تفسير القرطبى" : (3/392) ،و"بحوث إسلامية" للدكتور بلتاجى : (ص 247 ، 248) .</w:t>
      </w:r>
    </w:p>
  </w:footnote>
  <w:footnote w:id="6">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"المستصفى" : (2/382) ،و"روضة الناظر" : (2/402) ،و"مسلـم الثبوت" وشرحه : (2/364) .</w:t>
      </w:r>
    </w:p>
  </w:footnote>
  <w:footnote w:id="7">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هو الإمام محمد بن على بن محمد بن عبد الله الشوكانى الصنعانى – ولد باليمن فى بلدة "هجرة شوكان" ،فى ذى الحجة سنة 1172هـ ،وتوفى بها فى جمادى الآخرة سنة 1250هـ .</w:t>
      </w:r>
    </w:p>
    <w:p w:rsidR="004F636A" w:rsidRPr="00771EE0" w:rsidRDefault="004F636A" w:rsidP="004F636A">
      <w:pPr>
        <w:pStyle w:val="a4"/>
        <w:rPr>
          <w:rFonts w:asciiTheme="majorBidi" w:hAnsiTheme="majorBidi" w:cstheme="majorBidi"/>
          <w:sz w:val="24"/>
          <w:szCs w:val="24"/>
          <w:rtl/>
        </w:rPr>
      </w:pPr>
      <w:r w:rsidRPr="00771EE0">
        <w:rPr>
          <w:rFonts w:asciiTheme="majorBidi" w:hAnsiTheme="majorBidi" w:cstheme="majorBidi"/>
          <w:sz w:val="24"/>
          <w:szCs w:val="24"/>
          <w:rtl/>
        </w:rPr>
        <w:t xml:space="preserve">انظر ترجمته "البدر الطالع بمحاسن من بعد القرن السابع" : (2/214) – للشوكانى نفسه - طبعة مكتبة ابن تيمية – القاهرة .و"هدية العارفين" : (2/365) . </w:t>
      </w:r>
    </w:p>
  </w:footnote>
  <w:footnote w:id="8">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"إرشاد الفحول" : (ص 250) .</w:t>
      </w:r>
    </w:p>
  </w:footnote>
  <w:footnote w:id="9">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سيأتى الحديث عن هذه القراءات (ص 86) عند قراءات القرآن فى المبحث الثانى من هذا الباب .</w:t>
      </w:r>
    </w:p>
  </w:footnote>
  <w:footnote w:id="10">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"بحوث إسلامية" للدكتور بلتاجى : (ص 248) .</w:t>
      </w:r>
    </w:p>
  </w:footnote>
  <w:footnote w:id="11">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"إرشاد الفحول" : (ص 251) .وانظر أيضاً : "المستصفى" : (2/384) .</w:t>
      </w:r>
    </w:p>
  </w:footnote>
  <w:footnote w:id="12">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"الإحكام" للآمدى : (4/170) ،و"روضة الناظر" : (2/403) ،و"مسلم الثبوت" : =</w:t>
      </w:r>
      <w:r w:rsidRPr="00771EE0">
        <w:rPr>
          <w:rFonts w:asciiTheme="majorBidi" w:hAnsiTheme="majorBidi" w:cstheme="majorBidi"/>
          <w:sz w:val="24"/>
          <w:szCs w:val="24"/>
          <w:rtl/>
        </w:rPr>
        <w:br/>
        <w:t>= (2/363) ،و"أصول التشريع الإسلامى" : (ص 103) .</w:t>
      </w:r>
    </w:p>
  </w:footnote>
  <w:footnote w:id="13">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"الموافقات" : (4/56) . وانظر أيضاً : "بحوث إسلامية" للدكتور بلتاجى : (ص 249) ،و"أصول التشريع الإسلامى" : (ص 103) .</w:t>
      </w:r>
    </w:p>
  </w:footnote>
  <w:footnote w:id="14">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"نحو منهج جديد لدراسة علم أصول الفقه" بحث لـ أ.د / محمد الدسوقى ،قدم إلى مؤتمر "علوم الشريعة فى الجامعات : الواقع والطموح" – عمان – الأردن – فى الفترة من 16 – 18 ربيع الأول 1415هـ ،23- 25 أغسطس 1994م – وطبع ضمن مجلة "بحوث ودراسات" : (ص 132 ، 133) – الأردن .</w:t>
      </w:r>
    </w:p>
  </w:footnote>
  <w:footnote w:id="15">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اشترط الشاطبى أن يكون المجتهد بالغاً درجة الاجتهاد فى كلام العرب كالأئمة فيها كـ "الخليل" ومن سواه ،وهو خلاف ما عليه جمهور العلماء الأصوليين .انظر : "الموافقات" : (4/59) .</w:t>
      </w:r>
    </w:p>
  </w:footnote>
  <w:footnote w:id="16">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xml:space="preserve">) انظر : "المستصفى" : (2/386) ،و"الإحكام" للإمام الآمدى : (4/107) ،و"إرشاد الفحول" :(ص 250 ،251) ،و"أصول التشريع الإسلامى" : (ص 102) ،و"بحوث إسلامية" للدكتور بلتاجى : (ص 250) . </w:t>
      </w:r>
    </w:p>
  </w:footnote>
  <w:footnote w:id="17">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"بحوث إسلامية" للدكتور بلتاجى : (ص 250) بتصرف .وانظر أيضاً : "المستصفى" : (2/385) ، و"الإحكـام" للآمدى : (4/170) ،و"إرشاد الفحول" : (ص 252) .</w:t>
      </w:r>
    </w:p>
  </w:footnote>
  <w:footnote w:id="18">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xml:space="preserve">) أصول التشريع : (ص 94) .                                                 </w:t>
      </w:r>
    </w:p>
  </w:footnote>
  <w:footnote w:id="19">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"بحوث إسلامية" للدكتور بلتاجى : (ص 250) .</w:t>
      </w:r>
    </w:p>
  </w:footnote>
  <w:footnote w:id="20">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"جامع بيان العلم" : (2/82 ، 83) .</w:t>
      </w:r>
    </w:p>
  </w:footnote>
  <w:footnote w:id="21">
    <w:p w:rsidR="004F636A" w:rsidRPr="00771EE0" w:rsidRDefault="004F636A" w:rsidP="004F636A">
      <w:pPr>
        <w:pStyle w:val="a4"/>
        <w:ind w:firstLine="397"/>
        <w:rPr>
          <w:rFonts w:asciiTheme="majorBidi" w:hAnsiTheme="majorBidi" w:cstheme="majorBidi"/>
          <w:sz w:val="24"/>
          <w:szCs w:val="24"/>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xml:space="preserve">) هو الإمام موفق الدين أبو محمد عبد الله بن أحمد بن محمد بن قدامة المقدسى الحنبلى – ولد فى شعبان سنة 541هـ بجمَّاعيل [وجمَّاعيل قرية من جبل نابلس من أرض فلسطين .انظر : "معجم البلدان" : (2/159) - </w:t>
      </w:r>
      <w:r w:rsidRPr="00771EE0">
        <w:rPr>
          <w:rFonts w:asciiTheme="majorBidi" w:hAnsiTheme="majorBidi" w:cstheme="majorBidi"/>
          <w:b/>
          <w:sz w:val="24"/>
          <w:szCs w:val="24"/>
          <w:rtl/>
        </w:rPr>
        <w:t>للإمام أبى عبد الله ياقوت بن عبد الله الحموى الرومى ت (626هـ) - طبعة 1410هـ،1990م - دار الكتب العلمية – لبنان</w:t>
      </w:r>
      <w:r w:rsidRPr="00771EE0">
        <w:rPr>
          <w:rFonts w:asciiTheme="majorBidi" w:hAnsiTheme="majorBidi" w:cstheme="majorBidi"/>
          <w:sz w:val="24"/>
          <w:szCs w:val="24"/>
          <w:rtl/>
        </w:rPr>
        <w:t xml:space="preserve"> – تحقيق أ/ فريد عبد العزيز الجندى] ،وتوفى يوم الفطر سنة 620هـ .انظر ترجمته : "سير أعلام النبلاء" : (22/165) ، و"البداية والنهاية" : (17/116) ،و"شذرات الذهب" : (5/88) .</w:t>
      </w:r>
    </w:p>
  </w:footnote>
  <w:footnote w:id="22">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xml:space="preserve">) هو الإمام أبو الوليد محمد بن أحمد بن محمد بن أحمد بن أحمد بن رشد القرطبى الفقيه المالكى المعروف بـ "ابن رشد الحفيد" [ تفرقة بينه وبين جده شيخ المالكية أبى الوليد محمد بن أحمد بن أحمد بن رشد ت (520هـ) ] – ولد قبل موت جده بشهر سنة 520هـ ،وتوفى بمراكش سنة 595هـ - انظر ترجمته : "سير أعلام النبلاء" : (21/307) ،و"الديباج المذهب" : (ص 284) . </w:t>
      </w:r>
    </w:p>
  </w:footnote>
  <w:footnote w:id="23">
    <w:p w:rsidR="004F636A" w:rsidRPr="00771EE0" w:rsidRDefault="004F636A" w:rsidP="004F636A">
      <w:pPr>
        <w:pStyle w:val="a4"/>
        <w:ind w:firstLine="397"/>
        <w:rPr>
          <w:rFonts w:asciiTheme="majorBidi" w:hAnsiTheme="majorBidi" w:cstheme="majorBidi"/>
          <w:sz w:val="24"/>
          <w:szCs w:val="24"/>
          <w:rtl/>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"بحوث إسلامية" للدكتور بلتاجى : (ص 250) .</w:t>
      </w:r>
    </w:p>
  </w:footnote>
  <w:footnote w:id="24">
    <w:p w:rsidR="004F636A" w:rsidRPr="00771EE0" w:rsidRDefault="004F636A" w:rsidP="004F636A">
      <w:pPr>
        <w:pStyle w:val="a4"/>
        <w:ind w:firstLine="397"/>
        <w:rPr>
          <w:rFonts w:asciiTheme="majorBidi" w:hAnsiTheme="majorBidi" w:cstheme="majorBidi"/>
          <w:sz w:val="24"/>
          <w:szCs w:val="24"/>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انظر : "المستصفى" : (2/384) ،و"روضة الناظر" : (2/404) ،و"إرشاد الفحول" : (ص 251) .</w:t>
      </w:r>
    </w:p>
  </w:footnote>
  <w:footnote w:id="25">
    <w:p w:rsidR="004F636A" w:rsidRPr="00B132CE" w:rsidRDefault="004F636A" w:rsidP="004F636A">
      <w:pPr>
        <w:pStyle w:val="a4"/>
        <w:ind w:firstLine="397"/>
        <w:rPr>
          <w:rFonts w:cs="Simplified Arabic"/>
          <w:sz w:val="22"/>
          <w:szCs w:val="22"/>
        </w:rPr>
      </w:pPr>
      <w:r w:rsidRPr="00771EE0">
        <w:rPr>
          <w:rFonts w:asciiTheme="majorBidi" w:hAnsiTheme="majorBidi" w:cstheme="majorBidi"/>
          <w:sz w:val="24"/>
          <w:szCs w:val="24"/>
          <w:rtl/>
        </w:rPr>
        <w:t>(</w:t>
      </w:r>
      <w:r w:rsidRPr="00771EE0">
        <w:rPr>
          <w:rStyle w:val="a5"/>
          <w:rFonts w:asciiTheme="majorBidi" w:hAnsiTheme="majorBidi" w:cstheme="majorBidi"/>
          <w:sz w:val="24"/>
          <w:szCs w:val="24"/>
        </w:rPr>
        <w:footnoteRef/>
      </w:r>
      <w:r w:rsidRPr="00771EE0">
        <w:rPr>
          <w:rFonts w:asciiTheme="majorBidi" w:hAnsiTheme="majorBidi" w:cstheme="majorBidi"/>
          <w:sz w:val="24"/>
          <w:szCs w:val="24"/>
          <w:rtl/>
        </w:rPr>
        <w:t>) راجع فى ذلك على سبيل المثال : "روضة الناظر" وشرحه "نزهة الخاطر" : (1/331 - 335) ، و"الإحكام" للآمدى : (1/256) ،و"مختصر المنتهى" : (ص 114) ،و"كشف الأسرار" : (3/277) ، و"إرشاد الفحول" : (ص 72، 73) ،و"أصول الفقه" للشيخ الخضرى : (ص 283) ،و"أصول التشريع الإسلامى" : (ص 119) ،و"علم أصول الفقه" : (ص 48) .وسيأتى الكلام عن الإجماع ،وأهم ما يتعلق به (ص 57)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2E1"/>
    <w:multiLevelType w:val="hybridMultilevel"/>
    <w:tmpl w:val="902AFFE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C14"/>
    <w:multiLevelType w:val="hybridMultilevel"/>
    <w:tmpl w:val="2C78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84845"/>
    <w:multiLevelType w:val="hybridMultilevel"/>
    <w:tmpl w:val="7C98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5162"/>
    <w:multiLevelType w:val="hybridMultilevel"/>
    <w:tmpl w:val="EAAA4310"/>
    <w:lvl w:ilvl="0" w:tplc="FE408C2C">
      <w:start w:val="1"/>
      <w:numFmt w:val="decimal"/>
      <w:lvlText w:val="%1-"/>
      <w:lvlJc w:val="left"/>
      <w:pPr>
        <w:tabs>
          <w:tab w:val="num" w:pos="1979"/>
        </w:tabs>
        <w:ind w:left="1979" w:hanging="42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4">
    <w:nsid w:val="586B4EEB"/>
    <w:multiLevelType w:val="hybridMultilevel"/>
    <w:tmpl w:val="BACA496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93945"/>
    <w:multiLevelType w:val="hybridMultilevel"/>
    <w:tmpl w:val="73A61086"/>
    <w:lvl w:ilvl="0" w:tplc="5CE2A1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F77"/>
    <w:rsid w:val="000D0BF8"/>
    <w:rsid w:val="001C210F"/>
    <w:rsid w:val="001C6464"/>
    <w:rsid w:val="001E66B8"/>
    <w:rsid w:val="00207F70"/>
    <w:rsid w:val="00212A4A"/>
    <w:rsid w:val="0023323F"/>
    <w:rsid w:val="00254C0D"/>
    <w:rsid w:val="002A0304"/>
    <w:rsid w:val="002A3E47"/>
    <w:rsid w:val="00300AF0"/>
    <w:rsid w:val="00371447"/>
    <w:rsid w:val="004A36AD"/>
    <w:rsid w:val="004F636A"/>
    <w:rsid w:val="00525251"/>
    <w:rsid w:val="005472D2"/>
    <w:rsid w:val="005C3F77"/>
    <w:rsid w:val="005D0A29"/>
    <w:rsid w:val="0060766E"/>
    <w:rsid w:val="006C7DAE"/>
    <w:rsid w:val="0072070A"/>
    <w:rsid w:val="00724073"/>
    <w:rsid w:val="0075557A"/>
    <w:rsid w:val="00764CBF"/>
    <w:rsid w:val="00771EE0"/>
    <w:rsid w:val="0078182F"/>
    <w:rsid w:val="007A332C"/>
    <w:rsid w:val="00912977"/>
    <w:rsid w:val="009149FD"/>
    <w:rsid w:val="009241F8"/>
    <w:rsid w:val="00963D03"/>
    <w:rsid w:val="00974420"/>
    <w:rsid w:val="00A41124"/>
    <w:rsid w:val="00A4121E"/>
    <w:rsid w:val="00AD6EC5"/>
    <w:rsid w:val="00B0004B"/>
    <w:rsid w:val="00B37A1E"/>
    <w:rsid w:val="00BB03D6"/>
    <w:rsid w:val="00C7499A"/>
    <w:rsid w:val="00C763C9"/>
    <w:rsid w:val="00CF48DE"/>
    <w:rsid w:val="00DC21FE"/>
    <w:rsid w:val="00E0504D"/>
    <w:rsid w:val="00E30135"/>
    <w:rsid w:val="00E5029D"/>
    <w:rsid w:val="00E5658C"/>
    <w:rsid w:val="00E76A5C"/>
    <w:rsid w:val="00EC4417"/>
    <w:rsid w:val="00F61EB2"/>
    <w:rsid w:val="00F655BA"/>
    <w:rsid w:val="00F86FD3"/>
    <w:rsid w:val="00F916FE"/>
    <w:rsid w:val="00FA4E14"/>
    <w:rsid w:val="00FA6A0A"/>
    <w:rsid w:val="00FD7ADA"/>
    <w:rsid w:val="00FE75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9"/>
    <w:pPr>
      <w:bidi/>
    </w:pPr>
  </w:style>
  <w:style w:type="paragraph" w:styleId="1">
    <w:name w:val="heading 1"/>
    <w:basedOn w:val="a"/>
    <w:next w:val="a"/>
    <w:link w:val="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916FE"/>
    <w:pPr>
      <w:keepNext/>
      <w:spacing w:after="0" w:line="480" w:lineRule="exact"/>
      <w:ind w:left="360"/>
      <w:jc w:val="lowKashida"/>
      <w:outlineLvl w:val="2"/>
    </w:pPr>
    <w:rPr>
      <w:rFonts w:ascii="Times New Roman" w:eastAsia="Times New Roman" w:hAnsi="Times New Roman" w:cs="Traditional Arabic"/>
      <w:bCs/>
      <w:sz w:val="32"/>
      <w:szCs w:val="36"/>
      <w:vertAlign w:val="superscript"/>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C5"/>
    <w:pPr>
      <w:ind w:left="720"/>
      <w:contextualSpacing/>
    </w:pPr>
  </w:style>
  <w:style w:type="character" w:customStyle="1" w:styleId="1Char">
    <w:name w:val="عنوان 1 Char"/>
    <w:basedOn w:val="a0"/>
    <w:link w:val="1"/>
    <w:uiPriority w:val="9"/>
    <w:rsid w:val="00E5658C"/>
    <w:rPr>
      <w:rFonts w:asciiTheme="majorHAnsi" w:eastAsiaTheme="majorEastAsia" w:hAnsiTheme="majorHAnsi" w:cstheme="majorBidi"/>
      <w:b/>
      <w:bCs/>
      <w:color w:val="365F91" w:themeColor="accent1" w:themeShade="BF"/>
      <w:sz w:val="28"/>
      <w:szCs w:val="28"/>
    </w:rPr>
  </w:style>
  <w:style w:type="paragraph" w:styleId="a4">
    <w:name w:val="footnote text"/>
    <w:aliases w:val="نص حاشية سفلية Char Char Char,نص حاشية سفلية Char Char Char Char Char,نص حاشية سفلية Char Char Char Char Char Char Char Char,نص حاشية سفلية Char Char Char Char Char Char Char Char Char Char Char,نص حاشية سفلية1 Char Char"/>
    <w:basedOn w:val="a"/>
    <w:link w:val="Char1"/>
    <w:semiHidden/>
    <w:rsid w:val="0060766E"/>
    <w:pPr>
      <w:widowControl w:val="0"/>
      <w:spacing w:before="60" w:after="60" w:line="240" w:lineRule="auto"/>
      <w:jc w:val="lowKashida"/>
    </w:pPr>
    <w:rPr>
      <w:rFonts w:ascii="Traditional Arabic" w:eastAsia="Times New Roman" w:hAnsi="Traditional Arabic" w:cs="Traditional Arabic"/>
      <w:sz w:val="20"/>
      <w:szCs w:val="20"/>
      <w:lang w:bidi="ar-EG"/>
    </w:rPr>
  </w:style>
  <w:style w:type="character" w:customStyle="1" w:styleId="Char">
    <w:name w:val="نص حاشية سفلية Char"/>
    <w:aliases w:val="نص حاشية سفلية Char Char Char Char Char Char Char Char Char Char Char Char Char"/>
    <w:basedOn w:val="a0"/>
    <w:link w:val="a4"/>
    <w:rsid w:val="0060766E"/>
    <w:rPr>
      <w:sz w:val="20"/>
      <w:szCs w:val="20"/>
    </w:rPr>
  </w:style>
  <w:style w:type="character" w:styleId="a5">
    <w:name w:val="footnote reference"/>
    <w:basedOn w:val="a0"/>
    <w:semiHidden/>
    <w:rsid w:val="0060766E"/>
    <w:rPr>
      <w:vertAlign w:val="superscript"/>
    </w:rPr>
  </w:style>
  <w:style w:type="character" w:customStyle="1" w:styleId="Char1">
    <w:name w:val="نص حاشية سفلية Char1"/>
    <w:aliases w:val="نص حاشية سفلية Char Char Char Char,نص حاشية سفلية Char Char Char Char Char Char,نص حاشية سفلية Char Char Char Char Char Char Char Char Char,نص حاشية سفلية Char Char Char Char Char Char Char Char Char Char Char Char"/>
    <w:basedOn w:val="a0"/>
    <w:link w:val="a4"/>
    <w:semiHidden/>
    <w:rsid w:val="0060766E"/>
    <w:rPr>
      <w:rFonts w:ascii="Traditional Arabic" w:eastAsia="Times New Roman" w:hAnsi="Traditional Arabic" w:cs="Traditional Arabic"/>
      <w:sz w:val="20"/>
      <w:szCs w:val="20"/>
      <w:lang w:bidi="ar-EG"/>
    </w:rPr>
  </w:style>
  <w:style w:type="paragraph" w:styleId="a6">
    <w:name w:val="Body Text"/>
    <w:basedOn w:val="a"/>
    <w:link w:val="Char0"/>
    <w:rsid w:val="0075557A"/>
    <w:pPr>
      <w:spacing w:after="0" w:line="480" w:lineRule="exact"/>
      <w:jc w:val="lowKashida"/>
    </w:pPr>
    <w:rPr>
      <w:rFonts w:ascii="Times New Roman" w:eastAsia="Times New Roman" w:hAnsi="Times New Roman" w:cs="Traditional Arabic"/>
      <w:sz w:val="32"/>
      <w:szCs w:val="36"/>
      <w:lang w:eastAsia="ar-SA"/>
    </w:rPr>
  </w:style>
  <w:style w:type="character" w:customStyle="1" w:styleId="Char0">
    <w:name w:val="نص أساسي Char"/>
    <w:basedOn w:val="a0"/>
    <w:link w:val="a6"/>
    <w:rsid w:val="0075557A"/>
    <w:rPr>
      <w:rFonts w:ascii="Times New Roman" w:eastAsia="Times New Roman" w:hAnsi="Times New Roman" w:cs="Traditional Arabic"/>
      <w:sz w:val="32"/>
      <w:szCs w:val="36"/>
      <w:lang w:eastAsia="ar-SA"/>
    </w:rPr>
  </w:style>
  <w:style w:type="character" w:customStyle="1" w:styleId="3Char">
    <w:name w:val="عنوان 3 Char"/>
    <w:basedOn w:val="a0"/>
    <w:link w:val="3"/>
    <w:rsid w:val="00F916FE"/>
    <w:rPr>
      <w:rFonts w:ascii="Times New Roman" w:eastAsia="Times New Roman" w:hAnsi="Times New Roman" w:cs="Traditional Arabic"/>
      <w:bCs/>
      <w:sz w:val="32"/>
      <w:szCs w:val="36"/>
      <w:vertAlign w:val="superscript"/>
      <w:lang w:eastAsia="ar-SA"/>
    </w:rPr>
  </w:style>
  <w:style w:type="paragraph" w:styleId="2">
    <w:name w:val="Body Text 2"/>
    <w:basedOn w:val="a"/>
    <w:link w:val="2Char"/>
    <w:uiPriority w:val="99"/>
    <w:semiHidden/>
    <w:unhideWhenUsed/>
    <w:rsid w:val="00B0004B"/>
    <w:pPr>
      <w:spacing w:after="120" w:line="480" w:lineRule="auto"/>
    </w:pPr>
  </w:style>
  <w:style w:type="character" w:customStyle="1" w:styleId="2Char">
    <w:name w:val="نص أساسي 2 Char"/>
    <w:basedOn w:val="a0"/>
    <w:link w:val="2"/>
    <w:uiPriority w:val="99"/>
    <w:semiHidden/>
    <w:rsid w:val="00B0004B"/>
  </w:style>
  <w:style w:type="character" w:customStyle="1" w:styleId="CharChar">
    <w:name w:val="نص حاشية سفلية Char Char"/>
    <w:basedOn w:val="a0"/>
    <w:rsid w:val="002A0304"/>
    <w:rPr>
      <w:lang w:val="en-US" w:eastAsia="en-US"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9"/>
    <w:pPr>
      <w:bidi/>
    </w:pPr>
  </w:style>
  <w:style w:type="paragraph" w:styleId="Heading1">
    <w:name w:val="heading 1"/>
    <w:basedOn w:val="Normal"/>
    <w:next w:val="Normal"/>
    <w:link w:val="Heading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5"/>
    <w:pPr>
      <w:ind w:left="720"/>
      <w:contextualSpacing/>
    </w:pPr>
  </w:style>
  <w:style w:type="character" w:customStyle="1" w:styleId="Heading1Char">
    <w:name w:val="Heading 1 Char"/>
    <w:basedOn w:val="DefaultParagraphFont"/>
    <w:link w:val="Heading1"/>
    <w:uiPriority w:val="9"/>
    <w:rsid w:val="00E565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1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4CE59-D948-4BE7-B84D-A9A2B54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ahmed</cp:lastModifiedBy>
  <cp:revision>4</cp:revision>
  <dcterms:created xsi:type="dcterms:W3CDTF">2013-05-23T18:20:00Z</dcterms:created>
  <dcterms:modified xsi:type="dcterms:W3CDTF">2013-05-23T18:25:00Z</dcterms:modified>
</cp:coreProperties>
</file>