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8A0" w:rsidRPr="009C0F3E" w:rsidRDefault="00B54497" w:rsidP="009C0F3E">
      <w:pPr>
        <w:spacing w:line="240" w:lineRule="auto"/>
        <w:jc w:val="center"/>
        <w:rPr>
          <w:rFonts w:asciiTheme="majorBidi" w:eastAsia="Calibri" w:hAnsiTheme="majorBidi" w:cstheme="majorBidi"/>
          <w:i/>
          <w:iCs/>
          <w:sz w:val="48"/>
          <w:szCs w:val="48"/>
          <w:rtl/>
        </w:rPr>
      </w:pPr>
      <w:r w:rsidRPr="009C0F3E">
        <w:rPr>
          <w:rFonts w:asciiTheme="majorBidi" w:eastAsia="Calibri" w:hAnsiTheme="majorBidi" w:cstheme="majorBidi"/>
          <w:i/>
          <w:iCs/>
          <w:sz w:val="48"/>
          <w:szCs w:val="48"/>
          <w:rtl/>
        </w:rPr>
        <w:t xml:space="preserve">التوحيد الذي دعت إليه الرسل ونزلت به الكتب </w:t>
      </w:r>
    </w:p>
    <w:p w:rsidR="00B54497" w:rsidRPr="009C0F3E" w:rsidRDefault="00B54497" w:rsidP="009C0F3E">
      <w:pPr>
        <w:spacing w:after="120" w:line="240" w:lineRule="auto"/>
        <w:ind w:left="227" w:firstLine="493"/>
        <w:jc w:val="center"/>
        <w:rPr>
          <w:rFonts w:asciiTheme="majorBidi" w:hAnsiTheme="majorBidi" w:cstheme="majorBidi"/>
          <w:i/>
          <w:iCs/>
          <w:sz w:val="28"/>
          <w:szCs w:val="28"/>
          <w:rtl/>
        </w:rPr>
      </w:pPr>
      <w:r w:rsidRPr="009C0F3E">
        <w:rPr>
          <w:rFonts w:asciiTheme="majorBidi" w:hAnsiTheme="majorBidi" w:cstheme="majorBidi"/>
          <w:i/>
          <w:iCs/>
          <w:sz w:val="28"/>
          <w:szCs w:val="28"/>
          <w:rtl/>
        </w:rPr>
        <w:t>بحث في التفسير الموض</w:t>
      </w:r>
      <w:r w:rsidR="0088757F">
        <w:rPr>
          <w:rFonts w:asciiTheme="majorBidi" w:hAnsiTheme="majorBidi" w:cstheme="majorBidi" w:hint="cs"/>
          <w:i/>
          <w:iCs/>
          <w:sz w:val="28"/>
          <w:szCs w:val="28"/>
          <w:rtl/>
        </w:rPr>
        <w:t>و</w:t>
      </w:r>
      <w:r w:rsidRPr="009C0F3E">
        <w:rPr>
          <w:rFonts w:asciiTheme="majorBidi" w:hAnsiTheme="majorBidi" w:cstheme="majorBidi"/>
          <w:i/>
          <w:iCs/>
          <w:sz w:val="28"/>
          <w:szCs w:val="28"/>
          <w:rtl/>
        </w:rPr>
        <w:t>عي</w:t>
      </w:r>
    </w:p>
    <w:p w:rsidR="00B54497" w:rsidRPr="009C0F3E" w:rsidRDefault="00B54497" w:rsidP="0076494C">
      <w:pPr>
        <w:spacing w:line="240" w:lineRule="auto"/>
        <w:jc w:val="center"/>
        <w:rPr>
          <w:rFonts w:asciiTheme="majorBidi" w:eastAsia="Times New Roman" w:hAnsiTheme="majorBidi" w:cstheme="majorBidi"/>
          <w:b/>
          <w:bCs/>
        </w:rPr>
      </w:pPr>
      <w:r w:rsidRPr="009C0F3E">
        <w:rPr>
          <w:rFonts w:asciiTheme="majorBidi" w:hAnsiTheme="majorBidi" w:cstheme="majorBidi"/>
          <w:b/>
          <w:bCs/>
          <w:rtl/>
        </w:rPr>
        <w:t xml:space="preserve">إعداد </w:t>
      </w:r>
      <w:r w:rsidRPr="009C0F3E">
        <w:rPr>
          <w:rFonts w:asciiTheme="majorBidi" w:eastAsia="Times New Roman" w:hAnsiTheme="majorBidi" w:cstheme="majorBidi"/>
          <w:b/>
          <w:bCs/>
          <w:rtl/>
        </w:rPr>
        <w:t xml:space="preserve">أ/ </w:t>
      </w:r>
      <w:r w:rsidR="0076494C" w:rsidRPr="0076494C">
        <w:rPr>
          <w:rFonts w:asciiTheme="majorBidi" w:eastAsia="Times New Roman" w:hAnsiTheme="majorBidi" w:cstheme="majorBidi"/>
          <w:b/>
          <w:bCs/>
          <w:i/>
          <w:iCs/>
          <w:rtl/>
        </w:rPr>
        <w:t>أيمن محمد أبو</w:t>
      </w:r>
      <w:r w:rsidR="0076494C" w:rsidRPr="0076494C">
        <w:rPr>
          <w:rFonts w:asciiTheme="majorBidi" w:eastAsia="Times New Roman" w:hAnsiTheme="majorBidi" w:cstheme="majorBidi" w:hint="cs"/>
          <w:b/>
          <w:bCs/>
          <w:i/>
          <w:iCs/>
          <w:rtl/>
        </w:rPr>
        <w:t xml:space="preserve"> </w:t>
      </w:r>
      <w:r w:rsidR="0076494C" w:rsidRPr="0076494C">
        <w:rPr>
          <w:rFonts w:asciiTheme="majorBidi" w:eastAsia="Times New Roman" w:hAnsiTheme="majorBidi" w:cstheme="majorBidi"/>
          <w:b/>
          <w:bCs/>
          <w:i/>
          <w:iCs/>
          <w:rtl/>
        </w:rPr>
        <w:t>بكر</w:t>
      </w:r>
    </w:p>
    <w:p w:rsidR="00B54497" w:rsidRPr="009C0F3E" w:rsidRDefault="00B54497" w:rsidP="009C0F3E">
      <w:pPr>
        <w:spacing w:line="240" w:lineRule="auto"/>
        <w:jc w:val="center"/>
        <w:rPr>
          <w:rFonts w:asciiTheme="majorBidi" w:eastAsia="Times New Roman" w:hAnsiTheme="majorBidi" w:cstheme="majorBidi"/>
          <w:i/>
          <w:iCs/>
          <w:sz w:val="20"/>
          <w:szCs w:val="20"/>
        </w:rPr>
      </w:pPr>
      <w:r w:rsidRPr="009C0F3E">
        <w:rPr>
          <w:rFonts w:asciiTheme="majorBidi" w:hAnsiTheme="majorBidi" w:cstheme="majorBidi"/>
          <w:i/>
          <w:iCs/>
          <w:sz w:val="20"/>
          <w:szCs w:val="20"/>
          <w:rtl/>
        </w:rPr>
        <w:t>قسم الدعوة وأصول الدين</w:t>
      </w:r>
    </w:p>
    <w:p w:rsidR="00B54497" w:rsidRPr="009C0F3E" w:rsidRDefault="00B54497" w:rsidP="009C0F3E">
      <w:pPr>
        <w:spacing w:line="240" w:lineRule="auto"/>
        <w:jc w:val="center"/>
        <w:rPr>
          <w:rFonts w:asciiTheme="majorBidi" w:hAnsiTheme="majorBidi" w:cstheme="majorBidi"/>
          <w:i/>
          <w:iCs/>
          <w:sz w:val="20"/>
          <w:szCs w:val="20"/>
        </w:rPr>
      </w:pPr>
      <w:r w:rsidRPr="009C0F3E">
        <w:rPr>
          <w:rFonts w:asciiTheme="majorBidi" w:hAnsiTheme="majorBidi" w:cstheme="majorBidi"/>
          <w:i/>
          <w:iCs/>
          <w:sz w:val="20"/>
          <w:szCs w:val="20"/>
          <w:rtl/>
        </w:rPr>
        <w:t>كلية العلوم الإسلامية – جامعة المدينة العالمية</w:t>
      </w:r>
    </w:p>
    <w:p w:rsidR="00B54497" w:rsidRPr="009C0F3E" w:rsidRDefault="00B54497" w:rsidP="009C0F3E">
      <w:pPr>
        <w:spacing w:line="240" w:lineRule="auto"/>
        <w:jc w:val="center"/>
        <w:rPr>
          <w:rFonts w:asciiTheme="majorBidi" w:hAnsiTheme="majorBidi" w:cstheme="majorBidi"/>
          <w:i/>
          <w:iCs/>
          <w:sz w:val="20"/>
          <w:szCs w:val="20"/>
          <w:rtl/>
        </w:rPr>
      </w:pPr>
      <w:r w:rsidRPr="009C0F3E">
        <w:rPr>
          <w:rFonts w:asciiTheme="majorBidi" w:hAnsiTheme="majorBidi" w:cstheme="majorBidi"/>
          <w:i/>
          <w:iCs/>
          <w:sz w:val="20"/>
          <w:szCs w:val="20"/>
          <w:rtl/>
        </w:rPr>
        <w:t>شاه علم – ماليزيا</w:t>
      </w:r>
    </w:p>
    <w:p w:rsidR="00B54497" w:rsidRPr="009C0F3E" w:rsidRDefault="0076494C" w:rsidP="009C0F3E">
      <w:pPr>
        <w:spacing w:line="240" w:lineRule="auto"/>
        <w:jc w:val="center"/>
        <w:rPr>
          <w:rFonts w:asciiTheme="majorBidi" w:hAnsiTheme="majorBidi" w:cstheme="majorBidi"/>
          <w:i/>
          <w:iCs/>
          <w:sz w:val="20"/>
          <w:szCs w:val="20"/>
        </w:rPr>
      </w:pPr>
      <w:r w:rsidRPr="0076494C">
        <w:rPr>
          <w:rFonts w:asciiTheme="majorBidi" w:hAnsiTheme="majorBidi" w:cstheme="majorBidi"/>
          <w:i/>
          <w:iCs/>
          <w:sz w:val="20"/>
          <w:szCs w:val="20"/>
          <w:lang w:bidi="ar-EG"/>
        </w:rPr>
        <w:t>ayman.abobakr@mediu.ws</w:t>
      </w:r>
    </w:p>
    <w:p w:rsidR="00B54497" w:rsidRPr="009C0F3E" w:rsidRDefault="00B54497" w:rsidP="009C0F3E">
      <w:pPr>
        <w:spacing w:after="120" w:line="240" w:lineRule="auto"/>
        <w:ind w:left="227" w:firstLine="493"/>
        <w:jc w:val="lowKashida"/>
        <w:rPr>
          <w:rFonts w:asciiTheme="majorBidi" w:hAnsiTheme="majorBidi" w:cstheme="majorBidi"/>
          <w:i/>
          <w:iCs/>
          <w:sz w:val="20"/>
          <w:szCs w:val="20"/>
          <w:rtl/>
        </w:rPr>
        <w:sectPr w:rsidR="00B54497" w:rsidRPr="009C0F3E" w:rsidSect="00B54497">
          <w:pgSz w:w="11906" w:h="16838"/>
          <w:pgMar w:top="964" w:right="1021" w:bottom="964" w:left="1021" w:header="709" w:footer="709" w:gutter="0"/>
          <w:cols w:space="708"/>
          <w:bidi/>
          <w:rtlGutter/>
          <w:docGrid w:linePitch="360"/>
        </w:sectPr>
      </w:pPr>
    </w:p>
    <w:p w:rsidR="00B54497" w:rsidRPr="00B422F7" w:rsidRDefault="00B54497" w:rsidP="00B422F7">
      <w:pPr>
        <w:spacing w:after="120" w:line="240" w:lineRule="auto"/>
        <w:ind w:left="227" w:firstLine="493"/>
        <w:jc w:val="lowKashida"/>
        <w:rPr>
          <w:rFonts w:asciiTheme="majorBidi" w:hAnsiTheme="majorBidi" w:cstheme="majorBidi"/>
          <w:b/>
          <w:bCs/>
          <w:sz w:val="18"/>
          <w:szCs w:val="18"/>
          <w:rtl/>
        </w:rPr>
      </w:pPr>
      <w:r w:rsidRPr="00B422F7">
        <w:rPr>
          <w:rFonts w:asciiTheme="majorBidi" w:hAnsiTheme="majorBidi" w:cstheme="majorBidi"/>
          <w:b/>
          <w:bCs/>
          <w:sz w:val="18"/>
          <w:szCs w:val="18"/>
          <w:rtl/>
        </w:rPr>
        <w:lastRenderedPageBreak/>
        <w:t xml:space="preserve">خلاصة  --هذا البحث يبحث في </w:t>
      </w:r>
      <w:r w:rsidRPr="00B422F7">
        <w:rPr>
          <w:rFonts w:asciiTheme="majorBidi" w:eastAsia="Calibri" w:hAnsiTheme="majorBidi" w:cstheme="majorBidi"/>
          <w:b/>
          <w:bCs/>
          <w:sz w:val="18"/>
          <w:szCs w:val="18"/>
          <w:rtl/>
        </w:rPr>
        <w:t>التوحيد الذي دعت إليه الرسل ونزلت به الكتب</w:t>
      </w:r>
      <w:r w:rsidRPr="00B422F7">
        <w:rPr>
          <w:rFonts w:asciiTheme="majorBidi" w:eastAsia="Calibri" w:hAnsiTheme="majorBidi" w:cstheme="majorBidi"/>
          <w:b/>
          <w:bCs/>
          <w:color w:val="4F81BD"/>
          <w:sz w:val="18"/>
          <w:szCs w:val="18"/>
          <w:rtl/>
        </w:rPr>
        <w:t xml:space="preserve"> </w:t>
      </w:r>
    </w:p>
    <w:p w:rsidR="00B54497" w:rsidRPr="00B422F7" w:rsidRDefault="00B54497" w:rsidP="00B422F7">
      <w:pPr>
        <w:spacing w:after="120" w:line="240" w:lineRule="auto"/>
        <w:ind w:left="227" w:firstLine="493"/>
        <w:jc w:val="lowKashida"/>
        <w:rPr>
          <w:rFonts w:asciiTheme="majorBidi" w:hAnsiTheme="majorBidi" w:cstheme="majorBidi"/>
          <w:b/>
          <w:bCs/>
          <w:sz w:val="18"/>
          <w:szCs w:val="18"/>
          <w:rtl/>
          <w:lang w:bidi="ar-EG"/>
        </w:rPr>
      </w:pPr>
      <w:r w:rsidRPr="00B422F7">
        <w:rPr>
          <w:rFonts w:asciiTheme="majorBidi" w:hAnsiTheme="majorBidi" w:cstheme="majorBidi"/>
          <w:b/>
          <w:bCs/>
          <w:sz w:val="18"/>
          <w:szCs w:val="18"/>
          <w:rtl/>
        </w:rPr>
        <w:t>الكلمات المفتاحية الإثبات والمعرفة</w:t>
      </w:r>
      <w:r w:rsidRPr="00B422F7">
        <w:rPr>
          <w:rFonts w:asciiTheme="majorBidi" w:hAnsiTheme="majorBidi" w:cstheme="majorBidi"/>
          <w:b/>
          <w:bCs/>
          <w:sz w:val="18"/>
          <w:szCs w:val="18"/>
          <w:rtl/>
          <w:lang w:bidi="ar-EG"/>
        </w:rPr>
        <w:t xml:space="preserve"> ، التوحيد ،</w:t>
      </w:r>
      <w:r w:rsidRPr="00B422F7">
        <w:rPr>
          <w:rFonts w:asciiTheme="majorBidi" w:hAnsiTheme="majorBidi" w:cstheme="majorBidi"/>
          <w:b/>
          <w:bCs/>
          <w:spacing w:val="-6"/>
          <w:sz w:val="18"/>
          <w:szCs w:val="18"/>
          <w:rtl/>
        </w:rPr>
        <w:t xml:space="preserve"> الشرك وأهله</w:t>
      </w:r>
    </w:p>
    <w:p w:rsidR="00B54497" w:rsidRPr="00B422F7" w:rsidRDefault="00B54497" w:rsidP="00B422F7">
      <w:pPr>
        <w:pStyle w:val="a4"/>
        <w:numPr>
          <w:ilvl w:val="0"/>
          <w:numId w:val="2"/>
        </w:numPr>
        <w:spacing w:after="120" w:line="240" w:lineRule="auto"/>
        <w:jc w:val="center"/>
        <w:rPr>
          <w:rFonts w:asciiTheme="majorBidi" w:hAnsiTheme="majorBidi" w:cstheme="majorBidi"/>
          <w:b/>
          <w:bCs/>
          <w:sz w:val="18"/>
          <w:szCs w:val="18"/>
          <w:rtl/>
        </w:rPr>
      </w:pPr>
      <w:r w:rsidRPr="00B422F7">
        <w:rPr>
          <w:rFonts w:asciiTheme="majorBidi" w:hAnsiTheme="majorBidi" w:cstheme="majorBidi"/>
          <w:b/>
          <w:bCs/>
          <w:sz w:val="18"/>
          <w:szCs w:val="18"/>
          <w:rtl/>
        </w:rPr>
        <w:t>المقدمة</w:t>
      </w:r>
    </w:p>
    <w:p w:rsidR="00B54497" w:rsidRPr="00B422F7" w:rsidRDefault="00B54497" w:rsidP="00B422F7">
      <w:pPr>
        <w:spacing w:after="120" w:line="240" w:lineRule="auto"/>
        <w:ind w:left="227"/>
        <w:jc w:val="lowKashida"/>
        <w:rPr>
          <w:rFonts w:asciiTheme="majorBidi" w:hAnsiTheme="majorBidi" w:cstheme="majorBidi"/>
          <w:b/>
          <w:bCs/>
          <w:sz w:val="18"/>
          <w:szCs w:val="18"/>
          <w:rtl/>
        </w:rPr>
      </w:pPr>
      <w:r w:rsidRPr="00B422F7">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 </w:t>
      </w:r>
      <w:r w:rsidRPr="00B422F7">
        <w:rPr>
          <w:rFonts w:asciiTheme="majorBidi" w:eastAsia="Calibri" w:hAnsiTheme="majorBidi" w:cstheme="majorBidi"/>
          <w:b/>
          <w:bCs/>
          <w:sz w:val="18"/>
          <w:szCs w:val="18"/>
          <w:rtl/>
        </w:rPr>
        <w:t>التوحيد الذي دعت إليه الرسل ونزلت به الكتب</w:t>
      </w:r>
    </w:p>
    <w:p w:rsidR="00B54497" w:rsidRPr="00B422F7" w:rsidRDefault="00B54497" w:rsidP="00B422F7">
      <w:pPr>
        <w:pStyle w:val="a3"/>
        <w:numPr>
          <w:ilvl w:val="0"/>
          <w:numId w:val="2"/>
        </w:numPr>
        <w:bidi/>
        <w:spacing w:before="0" w:beforeAutospacing="0" w:after="120" w:afterAutospacing="0"/>
        <w:jc w:val="center"/>
        <w:rPr>
          <w:rFonts w:asciiTheme="majorBidi" w:hAnsiTheme="majorBidi" w:cstheme="majorBidi"/>
          <w:b/>
          <w:bCs/>
          <w:sz w:val="18"/>
          <w:szCs w:val="18"/>
          <w:rtl/>
        </w:rPr>
      </w:pPr>
      <w:r w:rsidRPr="00B422F7">
        <w:rPr>
          <w:rFonts w:asciiTheme="majorBidi" w:hAnsiTheme="majorBidi" w:cstheme="majorBidi"/>
          <w:b/>
          <w:bCs/>
          <w:sz w:val="18"/>
          <w:szCs w:val="18"/>
          <w:rtl/>
        </w:rPr>
        <w:t>عنوان المقال</w:t>
      </w:r>
    </w:p>
    <w:p w:rsidR="00B54497" w:rsidRPr="00B422F7" w:rsidRDefault="00B54497" w:rsidP="00B422F7">
      <w:pPr>
        <w:pStyle w:val="a3"/>
        <w:widowControl w:val="0"/>
        <w:bidi/>
        <w:spacing w:before="0" w:beforeAutospacing="0" w:after="120" w:afterAutospacing="0"/>
        <w:jc w:val="lowKashida"/>
        <w:rPr>
          <w:rFonts w:asciiTheme="majorBidi" w:hAnsiTheme="majorBidi" w:cstheme="majorBidi"/>
          <w:b/>
          <w:bCs/>
          <w:sz w:val="18"/>
          <w:szCs w:val="18"/>
        </w:rPr>
      </w:pPr>
      <w:r w:rsidRPr="00B422F7">
        <w:rPr>
          <w:rFonts w:asciiTheme="majorBidi" w:hAnsiTheme="majorBidi" w:cstheme="majorBidi"/>
          <w:b/>
          <w:bCs/>
          <w:sz w:val="18"/>
          <w:szCs w:val="18"/>
          <w:rtl/>
        </w:rPr>
        <w:t>- توحيد في الإثبات والمعرفة.</w:t>
      </w:r>
    </w:p>
    <w:p w:rsidR="00B54497" w:rsidRPr="00B422F7" w:rsidRDefault="00B54497" w:rsidP="00B422F7">
      <w:pPr>
        <w:pStyle w:val="a3"/>
        <w:widowControl w:val="0"/>
        <w:bidi/>
        <w:spacing w:before="0" w:beforeAutospacing="0" w:after="120" w:afterAutospacing="0"/>
        <w:jc w:val="lowKashida"/>
        <w:rPr>
          <w:rFonts w:asciiTheme="majorBidi" w:hAnsiTheme="majorBidi" w:cstheme="majorBidi"/>
          <w:b/>
          <w:bCs/>
          <w:sz w:val="18"/>
          <w:szCs w:val="18"/>
        </w:rPr>
      </w:pPr>
      <w:r w:rsidRPr="00B422F7">
        <w:rPr>
          <w:rFonts w:asciiTheme="majorBidi" w:hAnsiTheme="majorBidi" w:cstheme="majorBidi"/>
          <w:b/>
          <w:bCs/>
          <w:sz w:val="18"/>
          <w:szCs w:val="18"/>
          <w:rtl/>
        </w:rPr>
        <w:t xml:space="preserve">- وتوحيد في الطلب والقصد. </w:t>
      </w:r>
    </w:p>
    <w:p w:rsidR="00B54497" w:rsidRPr="00B422F7" w:rsidRDefault="00B54497" w:rsidP="00B422F7">
      <w:pPr>
        <w:pStyle w:val="a3"/>
        <w:widowControl w:val="0"/>
        <w:bidi/>
        <w:spacing w:before="0" w:beforeAutospacing="0" w:after="120" w:afterAutospacing="0"/>
        <w:jc w:val="lowKashida"/>
        <w:rPr>
          <w:rFonts w:asciiTheme="majorBidi" w:hAnsiTheme="majorBidi" w:cstheme="majorBidi"/>
          <w:b/>
          <w:bCs/>
          <w:sz w:val="18"/>
          <w:szCs w:val="18"/>
        </w:rPr>
      </w:pPr>
      <w:r w:rsidRPr="00B422F7">
        <w:rPr>
          <w:rFonts w:asciiTheme="majorBidi" w:hAnsiTheme="majorBidi" w:cstheme="majorBidi"/>
          <w:b/>
          <w:bCs/>
          <w:sz w:val="18"/>
          <w:szCs w:val="18"/>
          <w:rtl/>
        </w:rPr>
        <w:t xml:space="preserve">فالأول: هو إثبات حقيقة ذات الرب تعالى وصفاته وأفعاله وأسمائه، ليس كمثله شيء في ذلك كله، كما أخبر به عن نفسه، وكما أخبر رسوله، وقد أفصح القرآن الكريم عن هذا النوع كل الإفصاح، كما في أول سورة الحديد، وأول سورة طه، وآخر سورة الحشر، وأول الم تنزيل السجدة، وأول آل عمران، وسورة الإخلاص بكمالها، وغير ذلك. </w:t>
      </w:r>
    </w:p>
    <w:p w:rsidR="00B54497" w:rsidRPr="00B422F7" w:rsidRDefault="00B54497" w:rsidP="00B422F7">
      <w:pPr>
        <w:pStyle w:val="a3"/>
        <w:bidi/>
        <w:spacing w:before="0" w:beforeAutospacing="0" w:after="120" w:afterAutospacing="0"/>
        <w:jc w:val="lowKashida"/>
        <w:rPr>
          <w:rFonts w:asciiTheme="majorBidi" w:hAnsiTheme="majorBidi" w:cstheme="majorBidi"/>
          <w:b/>
          <w:bCs/>
          <w:spacing w:val="-8"/>
          <w:sz w:val="18"/>
          <w:szCs w:val="18"/>
        </w:rPr>
      </w:pPr>
      <w:r w:rsidRPr="00B422F7">
        <w:rPr>
          <w:rFonts w:asciiTheme="majorBidi" w:hAnsiTheme="majorBidi" w:cstheme="majorBidi"/>
          <w:b/>
          <w:bCs/>
          <w:spacing w:val="-8"/>
          <w:sz w:val="18"/>
          <w:szCs w:val="18"/>
          <w:rtl/>
        </w:rPr>
        <w:t xml:space="preserve">النوع الثاني: مثل ما تضمنته سورة </w:t>
      </w:r>
      <w:r w:rsidR="0088757F" w:rsidRPr="00B422F7">
        <w:rPr>
          <w:rFonts w:ascii="Tahoma" w:hAnsi="Tahoma" w:cs="DecoType Thuluth" w:hint="cs"/>
          <w:color w:val="008000"/>
          <w:spacing w:val="-8"/>
          <w:sz w:val="18"/>
          <w:szCs w:val="18"/>
          <w:rtl/>
        </w:rPr>
        <w:t>{</w:t>
      </w:r>
      <w:r w:rsidR="0088757F" w:rsidRPr="00B422F7">
        <w:rPr>
          <w:rFonts w:ascii="QCF_P603" w:hAnsi="QCF_P603" w:cs="QCF_P603"/>
          <w:color w:val="008000"/>
          <w:spacing w:val="-8"/>
          <w:sz w:val="18"/>
          <w:szCs w:val="18"/>
          <w:rtl/>
        </w:rPr>
        <w:t>ﭑ ﭒ ﭓ</w:t>
      </w:r>
      <w:r w:rsidR="0088757F" w:rsidRPr="00B422F7">
        <w:rPr>
          <w:rFonts w:ascii="QCF_P603" w:hAnsi="QCF_P603" w:cs="DecoType Thuluth"/>
          <w:color w:val="008000"/>
          <w:spacing w:val="-8"/>
          <w:sz w:val="18"/>
          <w:szCs w:val="18"/>
          <w:rtl/>
        </w:rPr>
        <w:t>}</w:t>
      </w:r>
      <w:r w:rsidR="0088757F" w:rsidRPr="00B422F7">
        <w:rPr>
          <w:rFonts w:ascii="Tahoma" w:hAnsi="Tahoma" w:cs="AL-Hotham" w:hint="cs"/>
          <w:color w:val="008000"/>
          <w:spacing w:val="-8"/>
          <w:sz w:val="18"/>
          <w:szCs w:val="18"/>
          <w:rtl/>
        </w:rPr>
        <w:t xml:space="preserve"> </w:t>
      </w:r>
      <w:r w:rsidRPr="00B422F7">
        <w:rPr>
          <w:rFonts w:asciiTheme="majorBidi" w:hAnsiTheme="majorBidi" w:cstheme="majorBidi"/>
          <w:b/>
          <w:bCs/>
          <w:spacing w:val="-8"/>
          <w:sz w:val="18"/>
          <w:szCs w:val="18"/>
          <w:rtl/>
        </w:rPr>
        <w:t xml:space="preserve">[الكافرون: 1]. وقوله تعالى: </w:t>
      </w:r>
      <w:r w:rsidR="0088757F" w:rsidRPr="00B422F7">
        <w:rPr>
          <w:rFonts w:ascii="Tahoma" w:hAnsi="Tahoma" w:cs="DecoType Thuluth" w:hint="cs"/>
          <w:color w:val="008000"/>
          <w:spacing w:val="-8"/>
          <w:sz w:val="18"/>
          <w:szCs w:val="18"/>
          <w:rtl/>
        </w:rPr>
        <w:t>{</w:t>
      </w:r>
      <w:r w:rsidR="0088757F" w:rsidRPr="00B422F7">
        <w:rPr>
          <w:rFonts w:ascii="QCF_P058" w:hAnsi="QCF_P058" w:cs="QCF_P058"/>
          <w:color w:val="008000"/>
          <w:spacing w:val="-8"/>
          <w:sz w:val="18"/>
          <w:szCs w:val="18"/>
          <w:rtl/>
        </w:rPr>
        <w:t>ﭪ ﭫ ﭬ ﭭ ﭮ ﭯ ﭰ ﭱ ﭲ</w:t>
      </w:r>
      <w:r w:rsidR="0088757F" w:rsidRPr="00B422F7">
        <w:rPr>
          <w:rFonts w:ascii="QCF_P058" w:hAnsi="QCF_P058" w:cs="DecoType Thuluth"/>
          <w:color w:val="008000"/>
          <w:spacing w:val="-8"/>
          <w:sz w:val="18"/>
          <w:szCs w:val="18"/>
          <w:rtl/>
        </w:rPr>
        <w:t>}</w:t>
      </w:r>
      <w:r w:rsidR="0088757F" w:rsidRPr="00B422F7">
        <w:rPr>
          <w:rFonts w:ascii="Tahoma" w:hAnsi="Tahoma" w:cs="AL-Hotham" w:hint="cs"/>
          <w:color w:val="008000"/>
          <w:spacing w:val="-8"/>
          <w:sz w:val="18"/>
          <w:szCs w:val="18"/>
          <w:rtl/>
        </w:rPr>
        <w:t xml:space="preserve"> </w:t>
      </w:r>
      <w:r w:rsidRPr="00B422F7">
        <w:rPr>
          <w:rFonts w:asciiTheme="majorBidi" w:hAnsiTheme="majorBidi" w:cstheme="majorBidi"/>
          <w:b/>
          <w:bCs/>
          <w:spacing w:val="-8"/>
          <w:sz w:val="18"/>
          <w:szCs w:val="18"/>
          <w:rtl/>
        </w:rPr>
        <w:t xml:space="preserve">[آل عمران: 64]. وأول سورة </w:t>
      </w:r>
      <w:r w:rsidRPr="00B422F7">
        <w:rPr>
          <w:rFonts w:asciiTheme="majorBidi" w:hAnsiTheme="majorBidi" w:cstheme="majorBidi"/>
          <w:b/>
          <w:bCs/>
          <w:color w:val="008000"/>
          <w:spacing w:val="-8"/>
          <w:sz w:val="18"/>
          <w:szCs w:val="18"/>
          <w:rtl/>
        </w:rPr>
        <w:t>{</w:t>
      </w:r>
      <w:r w:rsidRPr="00B422F7">
        <w:rPr>
          <w:rFonts w:asciiTheme="majorBidi" w:hAnsiTheme="majorBidi" w:cstheme="majorBidi"/>
          <w:b/>
          <w:bCs/>
          <w:spacing w:val="-8"/>
          <w:sz w:val="18"/>
          <w:szCs w:val="18"/>
          <w:rtl/>
        </w:rPr>
        <w:t>تنزيل الكتاب</w:t>
      </w:r>
      <w:r w:rsidRPr="00B422F7">
        <w:rPr>
          <w:rFonts w:asciiTheme="majorBidi" w:hAnsiTheme="majorBidi" w:cstheme="majorBidi"/>
          <w:b/>
          <w:bCs/>
          <w:color w:val="008000"/>
          <w:spacing w:val="-8"/>
          <w:sz w:val="18"/>
          <w:szCs w:val="18"/>
          <w:rtl/>
        </w:rPr>
        <w:t>}</w:t>
      </w:r>
      <w:r w:rsidRPr="00B422F7">
        <w:rPr>
          <w:rFonts w:asciiTheme="majorBidi" w:hAnsiTheme="majorBidi" w:cstheme="majorBidi"/>
          <w:b/>
          <w:bCs/>
          <w:spacing w:val="-8"/>
          <w:sz w:val="18"/>
          <w:szCs w:val="18"/>
          <w:rtl/>
        </w:rPr>
        <w:t>، وآخرها، وأول سورة يونس وأوسطها وآخرها، وأول سورة الأعراف وآخرها، وجملة سورة الأنعام.</w:t>
      </w:r>
    </w:p>
    <w:p w:rsidR="00B54497" w:rsidRPr="00B422F7" w:rsidRDefault="00B54497" w:rsidP="00B422F7">
      <w:pPr>
        <w:pStyle w:val="a3"/>
        <w:bidi/>
        <w:spacing w:before="0" w:beforeAutospacing="0" w:after="120" w:afterAutospacing="0"/>
        <w:jc w:val="lowKashida"/>
        <w:rPr>
          <w:rFonts w:asciiTheme="majorBidi" w:hAnsiTheme="majorBidi" w:cstheme="majorBidi"/>
          <w:b/>
          <w:bCs/>
          <w:sz w:val="18"/>
          <w:szCs w:val="18"/>
        </w:rPr>
      </w:pPr>
      <w:r w:rsidRPr="00B422F7">
        <w:rPr>
          <w:rFonts w:asciiTheme="majorBidi" w:hAnsiTheme="majorBidi" w:cstheme="majorBidi"/>
          <w:b/>
          <w:bCs/>
          <w:sz w:val="18"/>
          <w:szCs w:val="18"/>
          <w:rtl/>
        </w:rPr>
        <w:t>وسور القرآن معظمها متضمنة لنوعي التوحيد، بل كل سورة من سور القرآن، فإن القرآن إما خَبَر عن الله وأسمائه وصفاته وأفعاله، فهو التوحيد العلمي الخبري، وإما دعوة إلى عبادته وحده لا شريك له، وخلع ما يُعبد من دونه، فهو التوحيد الإرادي الطلبي، وإما أمر ونهي وإلزام بطاعته، فذلك من حقوق التوحيد ومكملاته، وإما خبر عن إكرامه لأهل توحيده، وما فَعل بهم في الدنيا، وما يكرمهم به في الآخرة فهو جزاء توحيده.</w:t>
      </w:r>
    </w:p>
    <w:p w:rsidR="00B54497" w:rsidRPr="00B422F7" w:rsidRDefault="00B54497" w:rsidP="00B422F7">
      <w:pPr>
        <w:pStyle w:val="a3"/>
        <w:widowControl w:val="0"/>
        <w:bidi/>
        <w:spacing w:before="0" w:beforeAutospacing="0" w:after="120" w:afterAutospacing="0"/>
        <w:jc w:val="lowKashida"/>
        <w:rPr>
          <w:rFonts w:asciiTheme="majorBidi" w:hAnsiTheme="majorBidi" w:cstheme="majorBidi"/>
          <w:b/>
          <w:bCs/>
          <w:sz w:val="18"/>
          <w:szCs w:val="18"/>
        </w:rPr>
      </w:pPr>
      <w:r w:rsidRPr="00B422F7">
        <w:rPr>
          <w:rFonts w:asciiTheme="majorBidi" w:hAnsiTheme="majorBidi" w:cstheme="majorBidi"/>
          <w:b/>
          <w:bCs/>
          <w:sz w:val="18"/>
          <w:szCs w:val="18"/>
          <w:rtl/>
        </w:rPr>
        <w:t>وإما خبر عن أهل الشرك، وما فعل بهم في الدنيا من النكال، وما يحل بهم في العقبى من العذاب، وهو جزاء من خرج عن حكم التوحيد.</w:t>
      </w:r>
    </w:p>
    <w:p w:rsidR="00B54497" w:rsidRPr="00B422F7" w:rsidRDefault="00B54497" w:rsidP="00B422F7">
      <w:pPr>
        <w:pStyle w:val="a3"/>
        <w:widowControl w:val="0"/>
        <w:bidi/>
        <w:spacing w:before="0" w:beforeAutospacing="0" w:after="120" w:afterAutospacing="0"/>
        <w:jc w:val="lowKashida"/>
        <w:rPr>
          <w:rFonts w:asciiTheme="majorBidi" w:hAnsiTheme="majorBidi" w:cstheme="majorBidi"/>
          <w:b/>
          <w:bCs/>
          <w:spacing w:val="-6"/>
          <w:sz w:val="18"/>
          <w:szCs w:val="18"/>
        </w:rPr>
      </w:pPr>
      <w:r w:rsidRPr="00B422F7">
        <w:rPr>
          <w:rFonts w:asciiTheme="majorBidi" w:hAnsiTheme="majorBidi" w:cstheme="majorBidi"/>
          <w:b/>
          <w:bCs/>
          <w:spacing w:val="-6"/>
          <w:sz w:val="18"/>
          <w:szCs w:val="18"/>
          <w:rtl/>
        </w:rPr>
        <w:t>فالقرآن كله في التوحيد وحقوقه وجزائه، وفي شأن الشرك وأهله وجزائهم، فـ</w:t>
      </w:r>
      <w:r w:rsidRPr="00B422F7">
        <w:rPr>
          <w:rFonts w:asciiTheme="majorBidi" w:hAnsiTheme="majorBidi" w:cstheme="majorBidi"/>
          <w:b/>
          <w:bCs/>
          <w:color w:val="008000"/>
          <w:spacing w:val="-6"/>
          <w:sz w:val="18"/>
          <w:szCs w:val="18"/>
          <w:rtl/>
        </w:rPr>
        <w:t xml:space="preserve"> </w:t>
      </w:r>
      <w:r w:rsidR="0088757F" w:rsidRPr="00B422F7">
        <w:rPr>
          <w:rFonts w:ascii="Tahoma" w:hAnsi="Tahoma" w:cs="DecoType Thuluth" w:hint="cs"/>
          <w:color w:val="008000"/>
          <w:spacing w:val="-6"/>
          <w:sz w:val="18"/>
          <w:szCs w:val="18"/>
          <w:rtl/>
        </w:rPr>
        <w:t>{</w:t>
      </w:r>
      <w:r w:rsidR="0088757F" w:rsidRPr="00B422F7">
        <w:rPr>
          <w:rFonts w:ascii="QCF_P001" w:hAnsi="QCF_P001" w:cs="QCF_P001"/>
          <w:color w:val="008000"/>
          <w:spacing w:val="-6"/>
          <w:sz w:val="18"/>
          <w:szCs w:val="18"/>
          <w:rtl/>
        </w:rPr>
        <w:t>ﭖ ﭗ ﭘ ﭙ</w:t>
      </w:r>
      <w:r w:rsidR="0088757F" w:rsidRPr="00B422F7">
        <w:rPr>
          <w:rFonts w:ascii="QCF_P001" w:hAnsi="QCF_P001" w:cs="DecoType Thuluth"/>
          <w:color w:val="008000"/>
          <w:spacing w:val="-6"/>
          <w:sz w:val="18"/>
          <w:szCs w:val="18"/>
          <w:rtl/>
        </w:rPr>
        <w:t>}</w:t>
      </w:r>
      <w:r w:rsidR="0088757F" w:rsidRPr="00B422F7">
        <w:rPr>
          <w:rFonts w:ascii="Tahoma" w:hAnsi="Tahoma" w:cs="AL-Hotham" w:hint="cs"/>
          <w:spacing w:val="-6"/>
          <w:sz w:val="18"/>
          <w:szCs w:val="18"/>
          <w:rtl/>
        </w:rPr>
        <w:t xml:space="preserve"> </w:t>
      </w:r>
      <w:r w:rsidRPr="00B422F7">
        <w:rPr>
          <w:rFonts w:asciiTheme="majorBidi" w:hAnsiTheme="majorBidi" w:cstheme="majorBidi"/>
          <w:b/>
          <w:bCs/>
          <w:spacing w:val="-6"/>
          <w:sz w:val="18"/>
          <w:szCs w:val="18"/>
          <w:rtl/>
        </w:rPr>
        <w:t xml:space="preserve">توحيد </w:t>
      </w:r>
      <w:r w:rsidR="0088757F" w:rsidRPr="00B422F7">
        <w:rPr>
          <w:rFonts w:ascii="Tahoma" w:hAnsi="Tahoma" w:cs="DecoType Thuluth" w:hint="cs"/>
          <w:color w:val="008000"/>
          <w:spacing w:val="-6"/>
          <w:sz w:val="18"/>
          <w:szCs w:val="18"/>
          <w:rtl/>
        </w:rPr>
        <w:t>{</w:t>
      </w:r>
      <w:r w:rsidR="0088757F" w:rsidRPr="00B422F7">
        <w:rPr>
          <w:rFonts w:ascii="QCF_P001" w:hAnsi="QCF_P001" w:cs="QCF_P001"/>
          <w:color w:val="008000"/>
          <w:spacing w:val="-6"/>
          <w:sz w:val="18"/>
          <w:szCs w:val="18"/>
          <w:rtl/>
        </w:rPr>
        <w:t>ﭓ ﭔ</w:t>
      </w:r>
      <w:r w:rsidR="0088757F" w:rsidRPr="00B422F7">
        <w:rPr>
          <w:rFonts w:ascii="Tahoma" w:hAnsi="Tahoma" w:cs="DecoType Thuluth" w:hint="cs"/>
          <w:color w:val="008000"/>
          <w:spacing w:val="-6"/>
          <w:sz w:val="18"/>
          <w:szCs w:val="18"/>
          <w:rtl/>
        </w:rPr>
        <w:t>}</w:t>
      </w:r>
      <w:r w:rsidR="0088757F" w:rsidRPr="00B422F7">
        <w:rPr>
          <w:rFonts w:ascii="Tahoma" w:hAnsi="Tahoma" w:cs="AL-Hotham" w:hint="cs"/>
          <w:spacing w:val="-6"/>
          <w:sz w:val="18"/>
          <w:szCs w:val="18"/>
          <w:rtl/>
        </w:rPr>
        <w:t xml:space="preserve"> </w:t>
      </w:r>
      <w:r w:rsidRPr="00B422F7">
        <w:rPr>
          <w:rFonts w:asciiTheme="majorBidi" w:hAnsiTheme="majorBidi" w:cstheme="majorBidi"/>
          <w:b/>
          <w:bCs/>
          <w:spacing w:val="-6"/>
          <w:sz w:val="18"/>
          <w:szCs w:val="18"/>
          <w:rtl/>
        </w:rPr>
        <w:t xml:space="preserve">توحيد </w:t>
      </w:r>
      <w:r w:rsidR="0088757F" w:rsidRPr="00B422F7">
        <w:rPr>
          <w:rFonts w:ascii="Tahoma" w:hAnsi="Tahoma" w:cs="DecoType Thuluth" w:hint="cs"/>
          <w:color w:val="008000"/>
          <w:spacing w:val="-6"/>
          <w:sz w:val="18"/>
          <w:szCs w:val="18"/>
          <w:rtl/>
        </w:rPr>
        <w:t>{</w:t>
      </w:r>
      <w:r w:rsidR="0088757F" w:rsidRPr="00B422F7">
        <w:rPr>
          <w:rFonts w:ascii="QCF_P001" w:hAnsi="QCF_P001" w:cs="QCF_P001"/>
          <w:color w:val="008000"/>
          <w:spacing w:val="-6"/>
          <w:sz w:val="18"/>
          <w:szCs w:val="18"/>
          <w:rtl/>
        </w:rPr>
        <w:t>ﭞ ﭟ ﭠ</w:t>
      </w:r>
      <w:r w:rsidR="0088757F" w:rsidRPr="00B422F7">
        <w:rPr>
          <w:rFonts w:ascii="QCF_P001" w:hAnsi="QCF_P001" w:cs="DecoType Thuluth"/>
          <w:color w:val="008000"/>
          <w:spacing w:val="-6"/>
          <w:sz w:val="18"/>
          <w:szCs w:val="18"/>
          <w:rtl/>
        </w:rPr>
        <w:t>}</w:t>
      </w:r>
      <w:r w:rsidR="0088757F" w:rsidRPr="00B422F7">
        <w:rPr>
          <w:rFonts w:ascii="Tahoma" w:hAnsi="Tahoma" w:cs="AL-Hotham" w:hint="cs"/>
          <w:spacing w:val="-6"/>
          <w:sz w:val="18"/>
          <w:szCs w:val="18"/>
          <w:rtl/>
        </w:rPr>
        <w:t xml:space="preserve"> </w:t>
      </w:r>
      <w:r w:rsidRPr="00B422F7">
        <w:rPr>
          <w:rFonts w:asciiTheme="majorBidi" w:hAnsiTheme="majorBidi" w:cstheme="majorBidi"/>
          <w:b/>
          <w:bCs/>
          <w:spacing w:val="-6"/>
          <w:sz w:val="18"/>
          <w:szCs w:val="18"/>
          <w:rtl/>
        </w:rPr>
        <w:t xml:space="preserve">توحيد </w:t>
      </w:r>
      <w:r w:rsidR="0088757F" w:rsidRPr="00B422F7">
        <w:rPr>
          <w:rFonts w:ascii="Tahoma" w:hAnsi="Tahoma" w:cs="DecoType Thuluth" w:hint="cs"/>
          <w:color w:val="008000"/>
          <w:spacing w:val="-6"/>
          <w:sz w:val="18"/>
          <w:szCs w:val="18"/>
          <w:rtl/>
        </w:rPr>
        <w:t>{</w:t>
      </w:r>
      <w:r w:rsidR="0088757F" w:rsidRPr="00B422F7">
        <w:rPr>
          <w:rFonts w:ascii="QCF_P001" w:hAnsi="QCF_P001" w:cs="QCF_P001"/>
          <w:color w:val="008000"/>
          <w:spacing w:val="-6"/>
          <w:sz w:val="18"/>
          <w:szCs w:val="18"/>
          <w:rtl/>
        </w:rPr>
        <w:t>ﭢ ﭣ ﭤ ﭥ</w:t>
      </w:r>
      <w:r w:rsidR="0088757F" w:rsidRPr="00B422F7">
        <w:rPr>
          <w:rFonts w:ascii="QCF_P001" w:hAnsi="QCF_P001" w:cs="DecoType Thuluth"/>
          <w:color w:val="008000"/>
          <w:spacing w:val="-6"/>
          <w:sz w:val="18"/>
          <w:szCs w:val="18"/>
          <w:rtl/>
        </w:rPr>
        <w:t>}</w:t>
      </w:r>
      <w:r w:rsidR="0088757F" w:rsidRPr="00B422F7">
        <w:rPr>
          <w:rFonts w:ascii="Tahoma" w:hAnsi="Tahoma" w:cs="AL-Hotham" w:hint="cs"/>
          <w:spacing w:val="-6"/>
          <w:sz w:val="18"/>
          <w:szCs w:val="18"/>
          <w:rtl/>
        </w:rPr>
        <w:t xml:space="preserve"> </w:t>
      </w:r>
      <w:r w:rsidRPr="00B422F7">
        <w:rPr>
          <w:rFonts w:asciiTheme="majorBidi" w:hAnsiTheme="majorBidi" w:cstheme="majorBidi"/>
          <w:b/>
          <w:bCs/>
          <w:spacing w:val="-6"/>
          <w:sz w:val="18"/>
          <w:szCs w:val="18"/>
          <w:rtl/>
        </w:rPr>
        <w:t xml:space="preserve">توحيد </w:t>
      </w:r>
      <w:r w:rsidR="0088757F" w:rsidRPr="00B422F7">
        <w:rPr>
          <w:rFonts w:ascii="Tahoma" w:hAnsi="Tahoma" w:cs="DecoType Thuluth" w:hint="cs"/>
          <w:color w:val="008000"/>
          <w:spacing w:val="-6"/>
          <w:sz w:val="18"/>
          <w:szCs w:val="18"/>
          <w:rtl/>
        </w:rPr>
        <w:t>{</w:t>
      </w:r>
      <w:r w:rsidR="0088757F" w:rsidRPr="00B422F7">
        <w:rPr>
          <w:rFonts w:ascii="QCF_P001" w:hAnsi="QCF_P001" w:cs="QCF_P001"/>
          <w:color w:val="008000"/>
          <w:spacing w:val="-6"/>
          <w:sz w:val="18"/>
          <w:szCs w:val="18"/>
          <w:rtl/>
        </w:rPr>
        <w:t>ﭧ ﭨ ﭩ</w:t>
      </w:r>
      <w:r w:rsidR="0088757F" w:rsidRPr="00B422F7">
        <w:rPr>
          <w:rFonts w:ascii="QCF_P001" w:hAnsi="QCF_P001" w:cs="DecoType Thuluth"/>
          <w:color w:val="008000"/>
          <w:spacing w:val="-6"/>
          <w:sz w:val="18"/>
          <w:szCs w:val="18"/>
          <w:rtl/>
        </w:rPr>
        <w:t>}</w:t>
      </w:r>
      <w:r w:rsidR="0088757F" w:rsidRPr="00B422F7">
        <w:rPr>
          <w:rFonts w:ascii="Tahoma" w:hAnsi="Tahoma" w:cs="AL-Hotham" w:hint="cs"/>
          <w:spacing w:val="-6"/>
          <w:sz w:val="18"/>
          <w:szCs w:val="18"/>
          <w:rtl/>
        </w:rPr>
        <w:t xml:space="preserve"> </w:t>
      </w:r>
      <w:r w:rsidRPr="00B422F7">
        <w:rPr>
          <w:rFonts w:asciiTheme="majorBidi" w:hAnsiTheme="majorBidi" w:cstheme="majorBidi"/>
          <w:b/>
          <w:bCs/>
          <w:spacing w:val="-6"/>
          <w:sz w:val="18"/>
          <w:szCs w:val="18"/>
          <w:rtl/>
        </w:rPr>
        <w:t>توحيد متضمن لسؤال الهداية إلى طريق أهل التوحيد، الذين أنعم عليهم</w:t>
      </w:r>
      <w:r w:rsidR="0088757F" w:rsidRPr="00B422F7">
        <w:rPr>
          <w:rFonts w:ascii="Tahoma" w:hAnsi="Tahoma" w:cs="DecoType Thuluth" w:hint="cs"/>
          <w:color w:val="008000"/>
          <w:spacing w:val="-6"/>
          <w:sz w:val="18"/>
          <w:szCs w:val="18"/>
          <w:rtl/>
        </w:rPr>
        <w:t>{</w:t>
      </w:r>
      <w:r w:rsidR="0088757F" w:rsidRPr="00B422F7">
        <w:rPr>
          <w:rFonts w:ascii="QCF_P001" w:hAnsi="QCF_P001" w:cs="QCF_P001"/>
          <w:color w:val="008000"/>
          <w:spacing w:val="-6"/>
          <w:sz w:val="18"/>
          <w:szCs w:val="18"/>
          <w:rtl/>
        </w:rPr>
        <w:t>ﭯ ﭰ ﭱ ﭲ ﭳ</w:t>
      </w:r>
      <w:r w:rsidR="0088757F" w:rsidRPr="00B422F7">
        <w:rPr>
          <w:rFonts w:ascii="QCF_P001" w:hAnsi="QCF_P001" w:cs="DecoType Thuluth"/>
          <w:color w:val="008000"/>
          <w:spacing w:val="-6"/>
          <w:sz w:val="18"/>
          <w:szCs w:val="18"/>
          <w:rtl/>
        </w:rPr>
        <w:t>}</w:t>
      </w:r>
      <w:r w:rsidR="0088757F" w:rsidRPr="00B422F7">
        <w:rPr>
          <w:rFonts w:ascii="Tahoma" w:hAnsi="Tahoma" w:cs="AL-Hotham" w:hint="cs"/>
          <w:color w:val="008000"/>
          <w:spacing w:val="-6"/>
          <w:sz w:val="18"/>
          <w:szCs w:val="18"/>
          <w:rtl/>
        </w:rPr>
        <w:t xml:space="preserve"> </w:t>
      </w:r>
      <w:r w:rsidRPr="00B422F7">
        <w:rPr>
          <w:rFonts w:asciiTheme="majorBidi" w:hAnsiTheme="majorBidi" w:cstheme="majorBidi"/>
          <w:b/>
          <w:bCs/>
          <w:spacing w:val="-6"/>
          <w:sz w:val="18"/>
          <w:szCs w:val="18"/>
          <w:rtl/>
        </w:rPr>
        <w:t>[الفاتحة: 1- 7] الذين فارقوا التوحيد.</w:t>
      </w:r>
    </w:p>
    <w:p w:rsidR="00B54497" w:rsidRPr="00B422F7" w:rsidRDefault="00B54497" w:rsidP="00B422F7">
      <w:pPr>
        <w:pStyle w:val="a3"/>
        <w:widowControl w:val="0"/>
        <w:bidi/>
        <w:spacing w:before="0" w:beforeAutospacing="0" w:after="120" w:afterAutospacing="0"/>
        <w:jc w:val="lowKashida"/>
        <w:rPr>
          <w:rFonts w:asciiTheme="majorBidi" w:hAnsiTheme="majorBidi" w:cstheme="majorBidi"/>
          <w:b/>
          <w:bCs/>
          <w:sz w:val="18"/>
          <w:szCs w:val="18"/>
        </w:rPr>
      </w:pPr>
      <w:r w:rsidRPr="00B422F7">
        <w:rPr>
          <w:rFonts w:asciiTheme="majorBidi" w:hAnsiTheme="majorBidi" w:cstheme="majorBidi"/>
          <w:b/>
          <w:bCs/>
          <w:sz w:val="18"/>
          <w:szCs w:val="18"/>
          <w:rtl/>
        </w:rPr>
        <w:t xml:space="preserve">وكذلك شهد الله لنفسه بهذا التوحيد، وشهدت له به ملائكته وأنبياؤه ورسله. قال تعالى: </w:t>
      </w:r>
      <w:r w:rsidR="0088757F" w:rsidRPr="00B422F7">
        <w:rPr>
          <w:rFonts w:ascii="Tahoma" w:hAnsi="Tahoma" w:cs="DecoType Thuluth" w:hint="cs"/>
          <w:color w:val="008000"/>
          <w:sz w:val="18"/>
          <w:szCs w:val="18"/>
          <w:rtl/>
        </w:rPr>
        <w:t>{</w:t>
      </w:r>
      <w:r w:rsidR="0088757F" w:rsidRPr="00B422F7">
        <w:rPr>
          <w:rFonts w:ascii="QCF_P052" w:hAnsi="QCF_P052" w:cs="QCF_P052"/>
          <w:color w:val="008000"/>
          <w:sz w:val="18"/>
          <w:szCs w:val="18"/>
          <w:rtl/>
        </w:rPr>
        <w:t>ﭤ ﭥ ﭦ ﭧ ﭨ ﭩ ﭪ ﭫ ﭬ ﭭ ﭮ ﭯ ﭰ ﭱ ﭲ ﭳ ﭴ ﭵ ﭶ ﭷﭸ ﭹ ﭺ ﭻ ﭼ ﭽ</w:t>
      </w:r>
      <w:r w:rsidR="0088757F" w:rsidRPr="00B422F7">
        <w:rPr>
          <w:rFonts w:ascii="Tahoma" w:hAnsi="Tahoma" w:cs="DecoType Thuluth" w:hint="cs"/>
          <w:color w:val="008000"/>
          <w:sz w:val="18"/>
          <w:szCs w:val="18"/>
          <w:rtl/>
        </w:rPr>
        <w:t>}</w:t>
      </w:r>
      <w:r w:rsidR="0088757F" w:rsidRPr="00B422F7">
        <w:rPr>
          <w:rFonts w:ascii="Tahoma" w:hAnsi="Tahoma" w:cs="AL-Hotham" w:hint="cs"/>
          <w:color w:val="008000"/>
          <w:sz w:val="18"/>
          <w:szCs w:val="18"/>
          <w:rtl/>
        </w:rPr>
        <w:t xml:space="preserve"> </w:t>
      </w:r>
      <w:r w:rsidRPr="00B422F7">
        <w:rPr>
          <w:rFonts w:asciiTheme="majorBidi" w:hAnsiTheme="majorBidi" w:cstheme="majorBidi"/>
          <w:b/>
          <w:bCs/>
          <w:sz w:val="18"/>
          <w:szCs w:val="18"/>
          <w:rtl/>
        </w:rPr>
        <w:t>[آل عمران: 18، 19].</w:t>
      </w:r>
    </w:p>
    <w:p w:rsidR="00B54497" w:rsidRPr="00B422F7" w:rsidRDefault="00B54497" w:rsidP="00B422F7">
      <w:pPr>
        <w:pStyle w:val="a3"/>
        <w:bidi/>
        <w:spacing w:before="0" w:beforeAutospacing="0" w:after="120" w:afterAutospacing="0"/>
        <w:jc w:val="lowKashida"/>
        <w:rPr>
          <w:rFonts w:asciiTheme="majorBidi" w:hAnsiTheme="majorBidi" w:cstheme="majorBidi"/>
          <w:b/>
          <w:bCs/>
          <w:sz w:val="18"/>
          <w:szCs w:val="18"/>
        </w:rPr>
      </w:pPr>
      <w:r w:rsidRPr="00B422F7">
        <w:rPr>
          <w:rFonts w:asciiTheme="majorBidi" w:hAnsiTheme="majorBidi" w:cstheme="majorBidi"/>
          <w:b/>
          <w:bCs/>
          <w:sz w:val="18"/>
          <w:szCs w:val="18"/>
          <w:rtl/>
        </w:rPr>
        <w:t xml:space="preserve">فتضمنت هذه الآية الكريمة إثبات حقيقة التوحيد، والرد على جميع طوائف الضلال، فتضمنت أَجَلّ شهادة وأعظمها وأعدلها وأصدقها، مِن أجلّ شاهد بأجلّ مشهود به، وعبارات السلف في شَهِدَ تدور على الحكم والقضاء والإعلام والبيان والإخبار، وهذه الأقوال كلها حق لا تنافي بينها، فإن الشهادة تتضمن كلام الشاهد وخبره، وتتضمن إعلامه وإخباره وبيانه، فلها أربع مراتب: </w:t>
      </w:r>
    </w:p>
    <w:p w:rsidR="00B54497" w:rsidRPr="00B422F7" w:rsidRDefault="00B54497" w:rsidP="00B422F7">
      <w:pPr>
        <w:pStyle w:val="a3"/>
        <w:bidi/>
        <w:spacing w:before="0" w:beforeAutospacing="0" w:after="120" w:afterAutospacing="0"/>
        <w:jc w:val="lowKashida"/>
        <w:rPr>
          <w:rFonts w:asciiTheme="majorBidi" w:hAnsiTheme="majorBidi" w:cstheme="majorBidi"/>
          <w:b/>
          <w:bCs/>
          <w:sz w:val="18"/>
          <w:szCs w:val="18"/>
        </w:rPr>
      </w:pPr>
      <w:r w:rsidRPr="00B422F7">
        <w:rPr>
          <w:rFonts w:asciiTheme="majorBidi" w:hAnsiTheme="majorBidi" w:cstheme="majorBidi"/>
          <w:b/>
          <w:bCs/>
          <w:sz w:val="18"/>
          <w:szCs w:val="18"/>
          <w:rtl/>
        </w:rPr>
        <w:t xml:space="preserve">فأول مراتبها: علم ومعرفة واعتقاد لصحة المشهود به وثبوته. </w:t>
      </w:r>
    </w:p>
    <w:p w:rsidR="00B54497" w:rsidRPr="00B422F7" w:rsidRDefault="00B54497" w:rsidP="00B422F7">
      <w:pPr>
        <w:pStyle w:val="a3"/>
        <w:bidi/>
        <w:spacing w:before="0" w:beforeAutospacing="0" w:after="120" w:afterAutospacing="0"/>
        <w:jc w:val="lowKashida"/>
        <w:rPr>
          <w:rFonts w:asciiTheme="majorBidi" w:hAnsiTheme="majorBidi" w:cstheme="majorBidi"/>
          <w:b/>
          <w:bCs/>
          <w:sz w:val="18"/>
          <w:szCs w:val="18"/>
        </w:rPr>
      </w:pPr>
      <w:r w:rsidRPr="00B422F7">
        <w:rPr>
          <w:rFonts w:asciiTheme="majorBidi" w:hAnsiTheme="majorBidi" w:cstheme="majorBidi"/>
          <w:b/>
          <w:bCs/>
          <w:sz w:val="18"/>
          <w:szCs w:val="18"/>
          <w:rtl/>
        </w:rPr>
        <w:lastRenderedPageBreak/>
        <w:t xml:space="preserve">وثانيها: تكلمه بذلك، وإن لم يُعلم به غيره، بل يتكلم بها مع نفسه، ويذكرها وينطق بها أو يكتبها. </w:t>
      </w:r>
    </w:p>
    <w:p w:rsidR="00B54497" w:rsidRPr="00B422F7" w:rsidRDefault="00B54497" w:rsidP="00B422F7">
      <w:pPr>
        <w:pStyle w:val="a3"/>
        <w:bidi/>
        <w:spacing w:before="0" w:beforeAutospacing="0" w:after="120" w:afterAutospacing="0"/>
        <w:jc w:val="lowKashida"/>
        <w:rPr>
          <w:rFonts w:asciiTheme="majorBidi" w:hAnsiTheme="majorBidi" w:cstheme="majorBidi"/>
          <w:b/>
          <w:bCs/>
          <w:sz w:val="18"/>
          <w:szCs w:val="18"/>
        </w:rPr>
      </w:pPr>
      <w:r w:rsidRPr="00B422F7">
        <w:rPr>
          <w:rFonts w:asciiTheme="majorBidi" w:hAnsiTheme="majorBidi" w:cstheme="majorBidi"/>
          <w:b/>
          <w:bCs/>
          <w:sz w:val="18"/>
          <w:szCs w:val="18"/>
          <w:rtl/>
        </w:rPr>
        <w:t xml:space="preserve">ثالثها: أن يعلم غيره بها بما يشهد به، ويخبره به، ويبينه له. </w:t>
      </w:r>
    </w:p>
    <w:p w:rsidR="00B54497" w:rsidRPr="00B422F7" w:rsidRDefault="00B54497" w:rsidP="00B422F7">
      <w:pPr>
        <w:pStyle w:val="a3"/>
        <w:bidi/>
        <w:spacing w:before="0" w:beforeAutospacing="0" w:after="120" w:afterAutospacing="0"/>
        <w:jc w:val="lowKashida"/>
        <w:rPr>
          <w:rFonts w:asciiTheme="majorBidi" w:hAnsiTheme="majorBidi" w:cstheme="majorBidi"/>
          <w:b/>
          <w:bCs/>
          <w:sz w:val="18"/>
          <w:szCs w:val="18"/>
        </w:rPr>
      </w:pPr>
      <w:r w:rsidRPr="00B422F7">
        <w:rPr>
          <w:rFonts w:asciiTheme="majorBidi" w:hAnsiTheme="majorBidi" w:cstheme="majorBidi"/>
          <w:b/>
          <w:bCs/>
          <w:sz w:val="18"/>
          <w:szCs w:val="18"/>
          <w:rtl/>
        </w:rPr>
        <w:t xml:space="preserve">رابعها: أن يلزمه بمضمونها ويأمره به. </w:t>
      </w:r>
    </w:p>
    <w:p w:rsidR="00B54497" w:rsidRPr="00B422F7" w:rsidRDefault="00B54497" w:rsidP="00B422F7">
      <w:pPr>
        <w:pStyle w:val="a3"/>
        <w:widowControl w:val="0"/>
        <w:bidi/>
        <w:spacing w:before="0" w:beforeAutospacing="0" w:after="120" w:afterAutospacing="0"/>
        <w:jc w:val="lowKashida"/>
        <w:rPr>
          <w:rFonts w:asciiTheme="majorBidi" w:hAnsiTheme="majorBidi" w:cstheme="majorBidi"/>
          <w:b/>
          <w:bCs/>
          <w:spacing w:val="-4"/>
          <w:sz w:val="18"/>
          <w:szCs w:val="18"/>
        </w:rPr>
      </w:pPr>
      <w:r w:rsidRPr="00B422F7">
        <w:rPr>
          <w:rFonts w:asciiTheme="majorBidi" w:hAnsiTheme="majorBidi" w:cstheme="majorBidi"/>
          <w:b/>
          <w:bCs/>
          <w:spacing w:val="-4"/>
          <w:sz w:val="18"/>
          <w:szCs w:val="18"/>
          <w:rtl/>
        </w:rPr>
        <w:t xml:space="preserve">فشهادة الله </w:t>
      </w:r>
      <w:r w:rsidRPr="00B422F7">
        <w:rPr>
          <w:rFonts w:asciiTheme="majorBidi" w:hAnsiTheme="majorBidi" w:cstheme="majorBidi"/>
          <w:b/>
          <w:bCs/>
          <w:spacing w:val="-4"/>
          <w:position w:val="-4"/>
          <w:sz w:val="18"/>
          <w:szCs w:val="18"/>
        </w:rPr>
        <w:t></w:t>
      </w:r>
      <w:r w:rsidRPr="00B422F7">
        <w:rPr>
          <w:rFonts w:asciiTheme="majorBidi" w:hAnsiTheme="majorBidi" w:cstheme="majorBidi"/>
          <w:b/>
          <w:bCs/>
          <w:spacing w:val="-4"/>
          <w:sz w:val="18"/>
          <w:szCs w:val="18"/>
          <w:rtl/>
        </w:rPr>
        <w:t xml:space="preserve"> لنفسه بالوحدانية والقيام بالقسط، تضمنت هذه المراتب الأربع؛ علمه سبحانه بذلك، وتكلمه به، وإعلامه وإخباره لخلقه به، وأمرهم وإلزامهم به.</w:t>
      </w:r>
    </w:p>
    <w:p w:rsidR="00B54497" w:rsidRPr="00B422F7" w:rsidRDefault="00B54497" w:rsidP="00B422F7">
      <w:pPr>
        <w:pStyle w:val="a3"/>
        <w:widowControl w:val="0"/>
        <w:bidi/>
        <w:spacing w:before="0" w:beforeAutospacing="0" w:after="120" w:afterAutospacing="0"/>
        <w:jc w:val="lowKashida"/>
        <w:rPr>
          <w:rFonts w:asciiTheme="majorBidi" w:hAnsiTheme="majorBidi" w:cstheme="majorBidi"/>
          <w:b/>
          <w:bCs/>
          <w:sz w:val="18"/>
          <w:szCs w:val="18"/>
        </w:rPr>
      </w:pPr>
      <w:r w:rsidRPr="00B422F7">
        <w:rPr>
          <w:rFonts w:asciiTheme="majorBidi" w:hAnsiTheme="majorBidi" w:cstheme="majorBidi"/>
          <w:b/>
          <w:bCs/>
          <w:sz w:val="18"/>
          <w:szCs w:val="18"/>
          <w:rtl/>
        </w:rPr>
        <w:t xml:space="preserve">فأما مرتبة العلم فإن الشهادة تضمنتها ضرورة، وإلا كان الشاهد شاهدًا بما لا علم له به. قال تعالى: </w:t>
      </w:r>
      <w:r w:rsidR="0088757F" w:rsidRPr="00B422F7">
        <w:rPr>
          <w:rFonts w:ascii="Tahoma" w:hAnsi="Tahoma" w:cs="DecoType Thuluth" w:hint="cs"/>
          <w:color w:val="008000"/>
          <w:sz w:val="18"/>
          <w:szCs w:val="18"/>
          <w:rtl/>
        </w:rPr>
        <w:t>{</w:t>
      </w:r>
      <w:r w:rsidR="0088757F" w:rsidRPr="00B422F7">
        <w:rPr>
          <w:rFonts w:ascii="QCF_P495" w:hAnsi="QCF_P495" w:cs="QCF_P495"/>
          <w:color w:val="008000"/>
          <w:sz w:val="18"/>
          <w:szCs w:val="18"/>
          <w:rtl/>
        </w:rPr>
        <w:t>ﯩ ﯪ ﯫ ﯬ ﯭ ﯮ</w:t>
      </w:r>
      <w:r w:rsidR="0088757F" w:rsidRPr="00B422F7">
        <w:rPr>
          <w:rFonts w:ascii="QCF_P495" w:hAnsi="QCF_P495" w:cs="DecoType Thuluth"/>
          <w:color w:val="008000"/>
          <w:sz w:val="18"/>
          <w:szCs w:val="18"/>
          <w:rtl/>
        </w:rPr>
        <w:t>}</w:t>
      </w:r>
      <w:r w:rsidR="0088757F" w:rsidRPr="00B422F7">
        <w:rPr>
          <w:rFonts w:ascii="Tahoma" w:hAnsi="Tahoma" w:cs="AL-Hotham" w:hint="cs"/>
          <w:color w:val="008000"/>
          <w:sz w:val="18"/>
          <w:szCs w:val="18"/>
          <w:rtl/>
        </w:rPr>
        <w:t xml:space="preserve"> </w:t>
      </w:r>
      <w:r w:rsidRPr="00B422F7">
        <w:rPr>
          <w:rFonts w:asciiTheme="majorBidi" w:hAnsiTheme="majorBidi" w:cstheme="majorBidi"/>
          <w:b/>
          <w:bCs/>
          <w:sz w:val="18"/>
          <w:szCs w:val="18"/>
          <w:rtl/>
        </w:rPr>
        <w:t xml:space="preserve">[الزُّخرُف: 86]. </w:t>
      </w:r>
    </w:p>
    <w:p w:rsidR="00B54497" w:rsidRPr="00B422F7" w:rsidRDefault="00B54497" w:rsidP="00B422F7">
      <w:pPr>
        <w:pStyle w:val="a3"/>
        <w:widowControl w:val="0"/>
        <w:bidi/>
        <w:spacing w:before="0" w:beforeAutospacing="0" w:after="120" w:afterAutospacing="0"/>
        <w:jc w:val="lowKashida"/>
        <w:rPr>
          <w:rFonts w:asciiTheme="majorBidi" w:hAnsiTheme="majorBidi" w:cstheme="majorBidi"/>
          <w:b/>
          <w:bCs/>
          <w:sz w:val="18"/>
          <w:szCs w:val="18"/>
        </w:rPr>
      </w:pPr>
      <w:r w:rsidRPr="00B422F7">
        <w:rPr>
          <w:rFonts w:asciiTheme="majorBidi" w:hAnsiTheme="majorBidi" w:cstheme="majorBidi"/>
          <w:b/>
          <w:bCs/>
          <w:sz w:val="18"/>
          <w:szCs w:val="18"/>
          <w:rtl/>
        </w:rPr>
        <w:t xml:space="preserve">وقال </w:t>
      </w:r>
      <w:r w:rsidRPr="00B422F7">
        <w:rPr>
          <w:rFonts w:asciiTheme="majorBidi" w:hAnsiTheme="majorBidi" w:cstheme="majorBidi"/>
          <w:b/>
          <w:bCs/>
          <w:position w:val="-4"/>
          <w:sz w:val="18"/>
          <w:szCs w:val="18"/>
        </w:rPr>
        <w:t></w:t>
      </w:r>
      <w:r w:rsidRPr="00B422F7">
        <w:rPr>
          <w:rFonts w:asciiTheme="majorBidi" w:hAnsiTheme="majorBidi" w:cstheme="majorBidi"/>
          <w:b/>
          <w:bCs/>
          <w:sz w:val="18"/>
          <w:szCs w:val="18"/>
          <w:rtl/>
        </w:rPr>
        <w:t xml:space="preserve">: "وعلى مثلها فاشهد" هذا الحديث ضعيف لأنه في إسناده العقيلي، والعقيلي في الضعفاء. </w:t>
      </w:r>
    </w:p>
    <w:p w:rsidR="00B54497" w:rsidRPr="00B422F7" w:rsidRDefault="00B54497" w:rsidP="00B422F7">
      <w:pPr>
        <w:pStyle w:val="a3"/>
        <w:widowControl w:val="0"/>
        <w:bidi/>
        <w:spacing w:before="0" w:beforeAutospacing="0" w:after="120" w:afterAutospacing="0"/>
        <w:jc w:val="lowKashida"/>
        <w:rPr>
          <w:rFonts w:asciiTheme="majorBidi" w:hAnsiTheme="majorBidi" w:cstheme="majorBidi"/>
          <w:b/>
          <w:bCs/>
          <w:sz w:val="18"/>
          <w:szCs w:val="18"/>
        </w:rPr>
      </w:pPr>
      <w:r w:rsidRPr="00B422F7">
        <w:rPr>
          <w:rFonts w:asciiTheme="majorBidi" w:hAnsiTheme="majorBidi" w:cstheme="majorBidi"/>
          <w:b/>
          <w:bCs/>
          <w:sz w:val="18"/>
          <w:szCs w:val="18"/>
          <w:rtl/>
        </w:rPr>
        <w:t xml:space="preserve">وأما مرتبة التكلم والخبر قال تعالى: </w:t>
      </w:r>
      <w:r w:rsidR="0088757F" w:rsidRPr="00B422F7">
        <w:rPr>
          <w:rFonts w:ascii="Tahoma" w:hAnsi="Tahoma" w:cs="DecoType Thuluth" w:hint="cs"/>
          <w:color w:val="008000"/>
          <w:sz w:val="18"/>
          <w:szCs w:val="18"/>
          <w:rtl/>
        </w:rPr>
        <w:t>{</w:t>
      </w:r>
      <w:r w:rsidR="0088757F" w:rsidRPr="00B422F7">
        <w:rPr>
          <w:rFonts w:ascii="QCF_P490" w:hAnsi="QCF_P490" w:cs="QCF_P490"/>
          <w:color w:val="008000"/>
          <w:sz w:val="18"/>
          <w:szCs w:val="18"/>
          <w:rtl/>
        </w:rPr>
        <w:t>ﮯ ﮰ ﮱ ﯓ ﯔ ﯕ ﯖ ﯗ ﯘ ﯙ ﯚ ﯛ ﯜ ﯝ</w:t>
      </w:r>
      <w:r w:rsidR="0088757F" w:rsidRPr="00B422F7">
        <w:rPr>
          <w:rFonts w:ascii="QCF_P490" w:hAnsi="QCF_P490" w:cs="DecoType Thuluth"/>
          <w:color w:val="008000"/>
          <w:sz w:val="18"/>
          <w:szCs w:val="18"/>
          <w:rtl/>
        </w:rPr>
        <w:t>}</w:t>
      </w:r>
      <w:r w:rsidR="0088757F" w:rsidRPr="00B422F7">
        <w:rPr>
          <w:rFonts w:ascii="Tahoma" w:hAnsi="Tahoma" w:cs="AL-Hotham" w:hint="cs"/>
          <w:color w:val="008000"/>
          <w:sz w:val="18"/>
          <w:szCs w:val="18"/>
          <w:rtl/>
        </w:rPr>
        <w:t xml:space="preserve"> </w:t>
      </w:r>
      <w:r w:rsidRPr="00B422F7">
        <w:rPr>
          <w:rFonts w:asciiTheme="majorBidi" w:hAnsiTheme="majorBidi" w:cstheme="majorBidi"/>
          <w:b/>
          <w:bCs/>
          <w:sz w:val="18"/>
          <w:szCs w:val="18"/>
          <w:rtl/>
        </w:rPr>
        <w:t>[الزُّخرُف: 19]. فجعل ذلك منهم شهادة، وإن لم يتلفظوا بلفظ الشهادة ولم يؤدّوها عند غيرهم.</w:t>
      </w:r>
    </w:p>
    <w:p w:rsidR="00B54497" w:rsidRPr="00B422F7" w:rsidRDefault="00B54497" w:rsidP="00B422F7">
      <w:pPr>
        <w:pStyle w:val="a3"/>
        <w:widowControl w:val="0"/>
        <w:bidi/>
        <w:spacing w:before="0" w:beforeAutospacing="0" w:after="120" w:afterAutospacing="0"/>
        <w:jc w:val="lowKashida"/>
        <w:rPr>
          <w:rFonts w:asciiTheme="majorBidi" w:hAnsiTheme="majorBidi" w:cstheme="majorBidi"/>
          <w:b/>
          <w:bCs/>
          <w:sz w:val="18"/>
          <w:szCs w:val="18"/>
        </w:rPr>
      </w:pPr>
      <w:r w:rsidRPr="00B422F7">
        <w:rPr>
          <w:rFonts w:asciiTheme="majorBidi" w:hAnsiTheme="majorBidi" w:cstheme="majorBidi"/>
          <w:b/>
          <w:bCs/>
          <w:sz w:val="18"/>
          <w:szCs w:val="18"/>
          <w:rtl/>
        </w:rPr>
        <w:t>وأما مرتبة الإعلام والإخبار فنوعان: إعلام بالقول وإعلام بالفعل، وهذا شأن كل معْلم لغيره بأمر، تارة يُعْلمه به بقوله، وتارة بفعله، ولذلك كان من جعل داره مسجدًا وفتح بابها، وأفردها بطريقها وأَذن للناس بالدخول والصلاة فيها، معْلمًا أنها وقف وإن لم يتلفظ به، وكذلك من وُجد متقربًا إلى غيره بأنواع المسار يكون معلمًا له ولغيره أنه يحبه، وإن لم يتلفظ بقوله، وكذلك بالعكس.</w:t>
      </w:r>
    </w:p>
    <w:p w:rsidR="00B54497" w:rsidRPr="00B422F7" w:rsidRDefault="00B54497" w:rsidP="00B422F7">
      <w:pPr>
        <w:pStyle w:val="a3"/>
        <w:widowControl w:val="0"/>
        <w:bidi/>
        <w:spacing w:before="0" w:beforeAutospacing="0" w:after="120" w:afterAutospacing="0"/>
        <w:jc w:val="lowKashida"/>
        <w:rPr>
          <w:rFonts w:asciiTheme="majorBidi" w:hAnsiTheme="majorBidi" w:cstheme="majorBidi"/>
          <w:b/>
          <w:bCs/>
          <w:sz w:val="18"/>
          <w:szCs w:val="18"/>
        </w:rPr>
      </w:pPr>
      <w:r w:rsidRPr="00B422F7">
        <w:rPr>
          <w:rFonts w:asciiTheme="majorBidi" w:hAnsiTheme="majorBidi" w:cstheme="majorBidi"/>
          <w:b/>
          <w:bCs/>
          <w:sz w:val="18"/>
          <w:szCs w:val="18"/>
          <w:rtl/>
        </w:rPr>
        <w:t xml:space="preserve">وكذلك شهادة الرب </w:t>
      </w:r>
      <w:r w:rsidRPr="00B422F7">
        <w:rPr>
          <w:rFonts w:asciiTheme="majorBidi" w:hAnsiTheme="majorBidi" w:cstheme="majorBidi"/>
          <w:b/>
          <w:bCs/>
          <w:position w:val="-4"/>
          <w:sz w:val="18"/>
          <w:szCs w:val="18"/>
        </w:rPr>
        <w:t></w:t>
      </w:r>
      <w:r w:rsidRPr="00B422F7">
        <w:rPr>
          <w:rFonts w:asciiTheme="majorBidi" w:hAnsiTheme="majorBidi" w:cstheme="majorBidi"/>
          <w:b/>
          <w:bCs/>
          <w:sz w:val="18"/>
          <w:szCs w:val="18"/>
          <w:rtl/>
        </w:rPr>
        <w:t xml:space="preserve"> وبيانه وإعلامه، يكون بقوله تارة وبفعله أخرى، فالقول ما أرسل به رسله وأنزل به كتبه، وأما بيانه وإعلامه بفعله كما قال ابن كيسان: "شهد الله بتدبيره العجيب".</w:t>
      </w:r>
    </w:p>
    <w:p w:rsidR="00B54497" w:rsidRPr="00B422F7" w:rsidRDefault="00B54497" w:rsidP="00B422F7">
      <w:pPr>
        <w:pStyle w:val="a3"/>
        <w:widowControl w:val="0"/>
        <w:bidi/>
        <w:spacing w:before="0" w:beforeAutospacing="0" w:after="120" w:afterAutospacing="0"/>
        <w:jc w:val="both"/>
        <w:rPr>
          <w:rFonts w:asciiTheme="majorBidi" w:hAnsiTheme="majorBidi" w:cstheme="majorBidi"/>
          <w:b/>
          <w:bCs/>
          <w:sz w:val="18"/>
          <w:szCs w:val="18"/>
        </w:rPr>
      </w:pPr>
      <w:r w:rsidRPr="00B422F7">
        <w:rPr>
          <w:rFonts w:asciiTheme="majorBidi" w:hAnsiTheme="majorBidi" w:cstheme="majorBidi"/>
          <w:b/>
          <w:bCs/>
          <w:sz w:val="18"/>
          <w:szCs w:val="18"/>
          <w:rtl/>
        </w:rPr>
        <w:t xml:space="preserve">والمقصود من قوله: </w:t>
      </w:r>
      <w:r w:rsidR="0088757F" w:rsidRPr="00B422F7">
        <w:rPr>
          <w:rFonts w:ascii="Tahoma" w:hAnsi="Tahoma" w:cs="DecoType Thuluth" w:hint="cs"/>
          <w:color w:val="008000"/>
          <w:sz w:val="18"/>
          <w:szCs w:val="18"/>
          <w:rtl/>
        </w:rPr>
        <w:t>{</w:t>
      </w:r>
      <w:r w:rsidR="0088757F" w:rsidRPr="00B422F7">
        <w:rPr>
          <w:rFonts w:ascii="QCF_P052" w:hAnsi="QCF_P052" w:cs="QCF_P052"/>
          <w:color w:val="008000"/>
          <w:sz w:val="18"/>
          <w:szCs w:val="18"/>
          <w:rtl/>
        </w:rPr>
        <w:t>ﭤ ﭥ ﭦ ﭧ ﭨ ﭩ ﭪ ﭫ</w:t>
      </w:r>
      <w:r w:rsidR="0088757F" w:rsidRPr="00B422F7">
        <w:rPr>
          <w:rFonts w:ascii="QCF_P052" w:hAnsi="QCF_P052" w:cs="DecoType Thuluth"/>
          <w:color w:val="008000"/>
          <w:sz w:val="18"/>
          <w:szCs w:val="18"/>
          <w:rtl/>
        </w:rPr>
        <w:t>}</w:t>
      </w:r>
      <w:r w:rsidR="0088757F" w:rsidRPr="00B422F7">
        <w:rPr>
          <w:rFonts w:ascii="Tahoma" w:hAnsi="Tahoma" w:cs="AL-Hotham" w:hint="cs"/>
          <w:sz w:val="18"/>
          <w:szCs w:val="18"/>
          <w:rtl/>
        </w:rPr>
        <w:t xml:space="preserve"> </w:t>
      </w:r>
      <w:r w:rsidRPr="00B422F7">
        <w:rPr>
          <w:rFonts w:asciiTheme="majorBidi" w:hAnsiTheme="majorBidi" w:cstheme="majorBidi"/>
          <w:b/>
          <w:bCs/>
          <w:sz w:val="18"/>
          <w:szCs w:val="18"/>
          <w:rtl/>
        </w:rPr>
        <w:t xml:space="preserve">المقصود أنه سبحانه يشهد بما جعل آياته المخلوقة دالة عليه، ودلالتها إنما هي بخلقه وجعله. </w:t>
      </w:r>
      <w:r w:rsidRPr="00B422F7">
        <w:rPr>
          <w:rFonts w:asciiTheme="majorBidi" w:hAnsiTheme="majorBidi" w:cstheme="majorBidi"/>
          <w:b/>
          <w:bCs/>
          <w:spacing w:val="-2"/>
          <w:sz w:val="18"/>
          <w:szCs w:val="18"/>
          <w:rtl/>
        </w:rPr>
        <w:t xml:space="preserve">ويستدل أيضًا بأسمائه وصفاته على وحدانيته وعلى بطلان الشرك، كما في قوله تعالى: </w:t>
      </w:r>
      <w:r w:rsidR="0088757F" w:rsidRPr="00B422F7">
        <w:rPr>
          <w:rFonts w:ascii="Tahoma" w:hAnsi="Tahoma" w:cs="DecoType Thuluth" w:hint="cs"/>
          <w:color w:val="008000"/>
          <w:spacing w:val="-2"/>
          <w:sz w:val="18"/>
          <w:szCs w:val="18"/>
          <w:rtl/>
        </w:rPr>
        <w:t>{</w:t>
      </w:r>
      <w:r w:rsidR="0088757F" w:rsidRPr="00B422F7">
        <w:rPr>
          <w:rFonts w:ascii="QCF_P548" w:hAnsi="QCF_P548" w:cs="QCF_P548"/>
          <w:color w:val="008000"/>
          <w:spacing w:val="-2"/>
          <w:sz w:val="18"/>
          <w:szCs w:val="18"/>
          <w:rtl/>
        </w:rPr>
        <w:t>ﮭ ﮮ ﮯ ﮰ ﮱ ﯓ ﯔ ﯕ ﯖ ﯗ ﯘ ﯙ ﯚ ﯛ ﯜ ﯝ ﯞ ﯟ ﯠ ﯡ</w:t>
      </w:r>
      <w:r w:rsidR="0088757F" w:rsidRPr="00B422F7">
        <w:rPr>
          <w:rFonts w:ascii="QCF_P548" w:hAnsi="QCF_P548" w:cs="DecoType Thuluth"/>
          <w:color w:val="008000"/>
          <w:spacing w:val="-2"/>
          <w:sz w:val="18"/>
          <w:szCs w:val="18"/>
          <w:rtl/>
        </w:rPr>
        <w:t>}</w:t>
      </w:r>
      <w:r w:rsidR="0088757F" w:rsidRPr="00B422F7">
        <w:rPr>
          <w:rFonts w:ascii="Tahoma" w:hAnsi="Tahoma" w:cs="AL-Hotham" w:hint="cs"/>
          <w:color w:val="008000"/>
          <w:spacing w:val="-2"/>
          <w:sz w:val="18"/>
          <w:szCs w:val="18"/>
          <w:rtl/>
        </w:rPr>
        <w:t xml:space="preserve"> </w:t>
      </w:r>
      <w:r w:rsidRPr="00B422F7">
        <w:rPr>
          <w:rFonts w:asciiTheme="majorBidi" w:hAnsiTheme="majorBidi" w:cstheme="majorBidi"/>
          <w:b/>
          <w:bCs/>
          <w:spacing w:val="-2"/>
          <w:sz w:val="18"/>
          <w:szCs w:val="18"/>
          <w:rtl/>
        </w:rPr>
        <w:t>[الحشر: 23] وأضعاف</w:t>
      </w:r>
      <w:r w:rsidRPr="00B422F7">
        <w:rPr>
          <w:rFonts w:asciiTheme="majorBidi" w:hAnsiTheme="majorBidi" w:cstheme="majorBidi"/>
          <w:b/>
          <w:bCs/>
          <w:sz w:val="18"/>
          <w:szCs w:val="18"/>
          <w:rtl/>
        </w:rPr>
        <w:t xml:space="preserve"> ذلك في القرآن. </w:t>
      </w:r>
    </w:p>
    <w:p w:rsidR="00B54497" w:rsidRPr="00B422F7" w:rsidRDefault="00B54497" w:rsidP="00B422F7">
      <w:pPr>
        <w:pStyle w:val="a3"/>
        <w:widowControl w:val="0"/>
        <w:bidi/>
        <w:spacing w:before="0" w:beforeAutospacing="0" w:after="120" w:afterAutospacing="0"/>
        <w:jc w:val="lowKashida"/>
        <w:rPr>
          <w:rFonts w:asciiTheme="majorBidi" w:hAnsiTheme="majorBidi" w:cstheme="majorBidi"/>
          <w:b/>
          <w:bCs/>
          <w:sz w:val="18"/>
          <w:szCs w:val="18"/>
        </w:rPr>
      </w:pPr>
      <w:r w:rsidRPr="00B422F7">
        <w:rPr>
          <w:rFonts w:asciiTheme="majorBidi" w:hAnsiTheme="majorBidi" w:cstheme="majorBidi"/>
          <w:b/>
          <w:bCs/>
          <w:sz w:val="18"/>
          <w:szCs w:val="18"/>
          <w:rtl/>
        </w:rPr>
        <w:t>هذه الطريق قليل سالكها، لا يهتدي إليها إلا الخواص، وطريقة الجمهور الاستدلال بالآيات المشاهدة؛ لأنها أسهل تناولًا وأوسع، والله سبحانه يفضل بعض خلقه على بعض.</w:t>
      </w:r>
    </w:p>
    <w:p w:rsidR="00B54497" w:rsidRPr="00B422F7" w:rsidRDefault="00B54497" w:rsidP="00B422F7">
      <w:pPr>
        <w:pStyle w:val="a3"/>
        <w:widowControl w:val="0"/>
        <w:bidi/>
        <w:spacing w:before="0" w:beforeAutospacing="0" w:after="120" w:afterAutospacing="0"/>
        <w:jc w:val="both"/>
        <w:rPr>
          <w:rFonts w:asciiTheme="majorBidi" w:hAnsiTheme="majorBidi" w:cstheme="majorBidi"/>
          <w:b/>
          <w:bCs/>
          <w:spacing w:val="-4"/>
          <w:sz w:val="18"/>
          <w:szCs w:val="18"/>
        </w:rPr>
      </w:pPr>
      <w:r w:rsidRPr="00B422F7">
        <w:rPr>
          <w:rFonts w:asciiTheme="majorBidi" w:hAnsiTheme="majorBidi" w:cstheme="majorBidi"/>
          <w:b/>
          <w:bCs/>
          <w:sz w:val="18"/>
          <w:szCs w:val="18"/>
          <w:rtl/>
        </w:rPr>
        <w:t xml:space="preserve">فالقرآن العظيم قد اجتمع فيه ما لم يجتمع في غيره، فإنه الدليل والمدلول عليه، والشاهد والمشهود له. قال </w:t>
      </w:r>
      <w:r w:rsidRPr="00B422F7">
        <w:rPr>
          <w:rFonts w:asciiTheme="majorBidi" w:hAnsiTheme="majorBidi" w:cstheme="majorBidi"/>
          <w:b/>
          <w:bCs/>
          <w:spacing w:val="-4"/>
          <w:sz w:val="18"/>
          <w:szCs w:val="18"/>
          <w:rtl/>
        </w:rPr>
        <w:t xml:space="preserve">تعالى لمن طلب آية تدل على صدق رسوله: </w:t>
      </w:r>
      <w:r w:rsidR="0088757F" w:rsidRPr="00B422F7">
        <w:rPr>
          <w:rFonts w:ascii="Tahoma" w:hAnsi="Tahoma" w:cs="DecoType Thuluth" w:hint="cs"/>
          <w:color w:val="008000"/>
          <w:spacing w:val="-4"/>
          <w:sz w:val="18"/>
          <w:szCs w:val="18"/>
          <w:rtl/>
        </w:rPr>
        <w:t>{</w:t>
      </w:r>
      <w:r w:rsidR="0088757F" w:rsidRPr="00B422F7">
        <w:rPr>
          <w:rFonts w:ascii="QCF_P402" w:hAnsi="QCF_P402" w:cs="QCF_P402"/>
          <w:color w:val="008000"/>
          <w:spacing w:val="-4"/>
          <w:sz w:val="18"/>
          <w:szCs w:val="18"/>
          <w:rtl/>
        </w:rPr>
        <w:t>ﯖ ﯗ ﯘ ﯙ ﯚ ﯛ ﯜ ﯝ ﯞ ﯟ ﯠ ﯡ ﯢ ﯣ ﯤ ﯥ</w:t>
      </w:r>
      <w:r w:rsidR="0088757F" w:rsidRPr="00B422F7">
        <w:rPr>
          <w:rFonts w:ascii="Tahoma" w:hAnsi="Tahoma" w:cs="DecoType Thuluth" w:hint="cs"/>
          <w:color w:val="008000"/>
          <w:spacing w:val="-4"/>
          <w:sz w:val="18"/>
          <w:szCs w:val="18"/>
          <w:rtl/>
        </w:rPr>
        <w:t>}</w:t>
      </w:r>
      <w:r w:rsidR="0088757F" w:rsidRPr="00B422F7">
        <w:rPr>
          <w:rFonts w:ascii="Tahoma" w:hAnsi="Tahoma" w:cs="AL-Hotham" w:hint="cs"/>
          <w:color w:val="008000"/>
          <w:spacing w:val="-4"/>
          <w:sz w:val="18"/>
          <w:szCs w:val="18"/>
          <w:rtl/>
        </w:rPr>
        <w:t xml:space="preserve"> </w:t>
      </w:r>
      <w:r w:rsidRPr="00B422F7">
        <w:rPr>
          <w:rFonts w:asciiTheme="majorBidi" w:hAnsiTheme="majorBidi" w:cstheme="majorBidi"/>
          <w:b/>
          <w:bCs/>
          <w:spacing w:val="-4"/>
          <w:sz w:val="18"/>
          <w:szCs w:val="18"/>
          <w:rtl/>
        </w:rPr>
        <w:t>[العنكبوت: 51]. وأكمل الناس توحيدًا الأنبياء -صلوات الله عليهم، والمرسلون منهم أكمل في ذلك، وأولو العزم من الرسل أكملهم توحيدًا؛ وهم: نوح وإبراهيم وموسى وعيسى ومحمد صلى الله عليهم أجمعين.</w:t>
      </w:r>
    </w:p>
    <w:p w:rsidR="00B54497" w:rsidRPr="00B422F7" w:rsidRDefault="00B54497" w:rsidP="00B422F7">
      <w:pPr>
        <w:pStyle w:val="a3"/>
        <w:widowControl w:val="0"/>
        <w:bidi/>
        <w:spacing w:before="0" w:beforeAutospacing="0" w:after="120" w:afterAutospacing="0"/>
        <w:jc w:val="lowKashida"/>
        <w:rPr>
          <w:rFonts w:asciiTheme="majorBidi" w:hAnsiTheme="majorBidi" w:cstheme="majorBidi"/>
          <w:b/>
          <w:bCs/>
          <w:sz w:val="18"/>
          <w:szCs w:val="18"/>
        </w:rPr>
      </w:pPr>
      <w:r w:rsidRPr="00B422F7">
        <w:rPr>
          <w:rFonts w:asciiTheme="majorBidi" w:hAnsiTheme="majorBidi" w:cstheme="majorBidi"/>
          <w:b/>
          <w:bCs/>
          <w:sz w:val="18"/>
          <w:szCs w:val="18"/>
          <w:rtl/>
        </w:rPr>
        <w:t>وأكملهم توحيدًا: الخليلان؛ محمد وإبراهيم -صلوات الله عليهما- لأنهما قاما من التوحيد بما لم يقم به غيرهما، علمًا ومعرفة وحالًا ودعوة للخلق.</w:t>
      </w:r>
    </w:p>
    <w:p w:rsidR="00B54497" w:rsidRPr="00B422F7" w:rsidRDefault="00B54497" w:rsidP="00B422F7">
      <w:pPr>
        <w:pStyle w:val="a3"/>
        <w:widowControl w:val="0"/>
        <w:bidi/>
        <w:spacing w:before="0" w:beforeAutospacing="0" w:after="120" w:afterAutospacing="0"/>
        <w:jc w:val="lowKashida"/>
        <w:rPr>
          <w:rFonts w:asciiTheme="majorBidi" w:hAnsiTheme="majorBidi" w:cstheme="majorBidi"/>
          <w:b/>
          <w:bCs/>
          <w:sz w:val="18"/>
          <w:szCs w:val="18"/>
        </w:rPr>
      </w:pPr>
      <w:r w:rsidRPr="00B422F7">
        <w:rPr>
          <w:rFonts w:asciiTheme="majorBidi" w:hAnsiTheme="majorBidi" w:cstheme="majorBidi"/>
          <w:b/>
          <w:bCs/>
          <w:sz w:val="18"/>
          <w:szCs w:val="18"/>
          <w:rtl/>
        </w:rPr>
        <w:t>أ</w:t>
      </w:r>
      <w:r w:rsidRPr="00B422F7">
        <w:rPr>
          <w:rFonts w:asciiTheme="majorBidi" w:hAnsiTheme="majorBidi" w:cstheme="majorBidi"/>
          <w:b/>
          <w:bCs/>
          <w:spacing w:val="-4"/>
          <w:sz w:val="18"/>
          <w:szCs w:val="18"/>
          <w:rtl/>
        </w:rPr>
        <w:t xml:space="preserve">. كلمة التوحيد وهي: لا إله إلا الله: هذه كلمة التوحيد التي دعت إليها الرسل كلها، وإثبات التوحيد بهذه الكلمة باعتبار النفي والإثبات المقتضي للحصر، فإن الإثبات </w:t>
      </w:r>
      <w:r w:rsidRPr="00B422F7">
        <w:rPr>
          <w:rFonts w:asciiTheme="majorBidi" w:hAnsiTheme="majorBidi" w:cstheme="majorBidi"/>
          <w:b/>
          <w:bCs/>
          <w:spacing w:val="-4"/>
          <w:sz w:val="18"/>
          <w:szCs w:val="18"/>
          <w:rtl/>
        </w:rPr>
        <w:lastRenderedPageBreak/>
        <w:t xml:space="preserve">المجرد قد يتطرق إليه الاحتمال، ولهذا -والله أعلم- لما قال تعالى: </w:t>
      </w:r>
      <w:r w:rsidR="0088757F" w:rsidRPr="00B422F7">
        <w:rPr>
          <w:rFonts w:ascii="Tahoma" w:hAnsi="Tahoma" w:cs="DecoType Thuluth" w:hint="cs"/>
          <w:color w:val="008000"/>
          <w:spacing w:val="-4"/>
          <w:sz w:val="18"/>
          <w:szCs w:val="18"/>
          <w:rtl/>
        </w:rPr>
        <w:t>{</w:t>
      </w:r>
      <w:r w:rsidR="0088757F" w:rsidRPr="00B422F7">
        <w:rPr>
          <w:rFonts w:ascii="QCF_P024" w:hAnsi="QCF_P024" w:cs="QCF_P024"/>
          <w:color w:val="008000"/>
          <w:spacing w:val="-4"/>
          <w:sz w:val="18"/>
          <w:szCs w:val="18"/>
          <w:rtl/>
        </w:rPr>
        <w:t>ﯽ ﯾ ﯿ</w:t>
      </w:r>
      <w:r w:rsidR="0088757F" w:rsidRPr="00B422F7">
        <w:rPr>
          <w:rFonts w:ascii="Tahoma" w:hAnsi="Tahoma" w:cs="DecoType Thuluth" w:hint="cs"/>
          <w:color w:val="008000"/>
          <w:spacing w:val="-4"/>
          <w:sz w:val="18"/>
          <w:szCs w:val="18"/>
          <w:rtl/>
        </w:rPr>
        <w:t>}</w:t>
      </w:r>
      <w:r w:rsidR="0088757F" w:rsidRPr="00B422F7">
        <w:rPr>
          <w:rFonts w:ascii="Tahoma" w:hAnsi="Tahoma" w:cs="AL-Hotham" w:hint="cs"/>
          <w:spacing w:val="-4"/>
          <w:sz w:val="18"/>
          <w:szCs w:val="18"/>
          <w:rtl/>
        </w:rPr>
        <w:t xml:space="preserve"> </w:t>
      </w:r>
      <w:r w:rsidRPr="00B422F7">
        <w:rPr>
          <w:rFonts w:asciiTheme="majorBidi" w:hAnsiTheme="majorBidi" w:cstheme="majorBidi"/>
          <w:b/>
          <w:bCs/>
          <w:spacing w:val="-4"/>
          <w:sz w:val="18"/>
          <w:szCs w:val="18"/>
          <w:rtl/>
        </w:rPr>
        <w:t xml:space="preserve">قال بعده: </w:t>
      </w:r>
      <w:r w:rsidR="0088757F" w:rsidRPr="00B422F7">
        <w:rPr>
          <w:rFonts w:ascii="Tahoma" w:hAnsi="Tahoma" w:cs="DecoType Thuluth" w:hint="cs"/>
          <w:color w:val="008000"/>
          <w:spacing w:val="-4"/>
          <w:sz w:val="18"/>
          <w:szCs w:val="18"/>
          <w:rtl/>
        </w:rPr>
        <w:t>{</w:t>
      </w:r>
      <w:r w:rsidR="0088757F" w:rsidRPr="00B422F7">
        <w:rPr>
          <w:rFonts w:ascii="QCF_P024" w:hAnsi="QCF_P024" w:cs="QCF_P024"/>
          <w:color w:val="008000"/>
          <w:spacing w:val="-4"/>
          <w:sz w:val="18"/>
          <w:szCs w:val="18"/>
          <w:rtl/>
        </w:rPr>
        <w:t>ﰁ ﰂ ﰃ ﰄ ﰅ ﰆ</w:t>
      </w:r>
      <w:r w:rsidR="0088757F" w:rsidRPr="00B422F7">
        <w:rPr>
          <w:rFonts w:ascii="Tahoma" w:hAnsi="Tahoma" w:cs="DecoType Thuluth" w:hint="cs"/>
          <w:color w:val="008000"/>
          <w:spacing w:val="-4"/>
          <w:sz w:val="18"/>
          <w:szCs w:val="18"/>
          <w:rtl/>
        </w:rPr>
        <w:t>}</w:t>
      </w:r>
      <w:r w:rsidR="0088757F" w:rsidRPr="00B422F7">
        <w:rPr>
          <w:rFonts w:ascii="Tahoma" w:hAnsi="Tahoma" w:cs="AL-Hotham" w:hint="cs"/>
          <w:color w:val="008000"/>
          <w:spacing w:val="-4"/>
          <w:sz w:val="18"/>
          <w:szCs w:val="18"/>
          <w:rtl/>
        </w:rPr>
        <w:t xml:space="preserve"> </w:t>
      </w:r>
      <w:r w:rsidRPr="00B422F7">
        <w:rPr>
          <w:rFonts w:asciiTheme="majorBidi" w:hAnsiTheme="majorBidi" w:cstheme="majorBidi"/>
          <w:b/>
          <w:bCs/>
          <w:spacing w:val="-4"/>
          <w:sz w:val="18"/>
          <w:szCs w:val="18"/>
          <w:rtl/>
        </w:rPr>
        <w:t>[البقرة: 163]</w:t>
      </w:r>
      <w:r w:rsidRPr="00B422F7">
        <w:rPr>
          <w:rFonts w:asciiTheme="majorBidi" w:hAnsiTheme="majorBidi" w:cstheme="majorBidi"/>
          <w:b/>
          <w:bCs/>
          <w:sz w:val="18"/>
          <w:szCs w:val="18"/>
          <w:rtl/>
        </w:rPr>
        <w:t xml:space="preserve"> فإنه قد يخطر ببال أحد خاطر شيطاني، هَبْ أن إلهنا واحد، فلغيرنا إله غيره، فقال تعالى: </w:t>
      </w:r>
      <w:r w:rsidR="00B422F7" w:rsidRPr="00B422F7">
        <w:rPr>
          <w:rFonts w:ascii="Tahoma" w:hAnsi="Tahoma" w:cs="DecoType Thuluth" w:hint="cs"/>
          <w:color w:val="008000"/>
          <w:sz w:val="18"/>
          <w:szCs w:val="18"/>
          <w:rtl/>
        </w:rPr>
        <w:t>{</w:t>
      </w:r>
      <w:r w:rsidR="00B422F7" w:rsidRPr="00B422F7">
        <w:rPr>
          <w:rFonts w:ascii="QCF_P024" w:hAnsi="QCF_P024" w:cs="QCF_P024"/>
          <w:color w:val="008000"/>
          <w:sz w:val="18"/>
          <w:szCs w:val="18"/>
          <w:rtl/>
        </w:rPr>
        <w:t>ﰁ ﰂ ﰃ ﰄ</w:t>
      </w:r>
      <w:r w:rsidR="00B422F7" w:rsidRPr="00B422F7">
        <w:rPr>
          <w:rFonts w:ascii="QCF_P024" w:hAnsi="QCF_P024" w:cs="DecoType Thuluth"/>
          <w:color w:val="008000"/>
          <w:sz w:val="18"/>
          <w:szCs w:val="18"/>
          <w:rtl/>
        </w:rPr>
        <w:t>}</w:t>
      </w:r>
      <w:r w:rsidR="00B422F7" w:rsidRPr="00B422F7">
        <w:rPr>
          <w:rFonts w:ascii="Tahoma" w:hAnsi="Tahoma" w:cs="AL-Hotham" w:hint="cs"/>
          <w:color w:val="008000"/>
          <w:sz w:val="18"/>
          <w:szCs w:val="18"/>
          <w:rtl/>
        </w:rPr>
        <w:t>.</w:t>
      </w:r>
    </w:p>
    <w:p w:rsidR="00B54497" w:rsidRPr="00B422F7" w:rsidRDefault="00B54497" w:rsidP="00B422F7">
      <w:pPr>
        <w:pStyle w:val="a3"/>
        <w:widowControl w:val="0"/>
        <w:bidi/>
        <w:spacing w:before="0" w:beforeAutospacing="0" w:after="120" w:afterAutospacing="0"/>
        <w:jc w:val="lowKashida"/>
        <w:rPr>
          <w:rFonts w:asciiTheme="majorBidi" w:hAnsiTheme="majorBidi" w:cstheme="majorBidi"/>
          <w:b/>
          <w:bCs/>
          <w:sz w:val="18"/>
          <w:szCs w:val="18"/>
          <w:rtl/>
        </w:rPr>
      </w:pPr>
      <w:r w:rsidRPr="00B422F7">
        <w:rPr>
          <w:rFonts w:asciiTheme="majorBidi" w:hAnsiTheme="majorBidi" w:cstheme="majorBidi"/>
          <w:b/>
          <w:bCs/>
          <w:sz w:val="18"/>
          <w:szCs w:val="18"/>
          <w:rtl/>
        </w:rPr>
        <w:t>يقول شارح (العقيدة الطحاوية): "اعترض صاحب المنتخب على النحويين في تقدير الخبر: "لا إله إلا هو"، فقالوا: تقديره: "لا إله في الوجود إلا الله.</w:t>
      </w:r>
    </w:p>
    <w:p w:rsidR="00B54497" w:rsidRPr="00B422F7" w:rsidRDefault="00B54497" w:rsidP="00B422F7">
      <w:pPr>
        <w:pStyle w:val="a3"/>
        <w:widowControl w:val="0"/>
        <w:bidi/>
        <w:spacing w:before="0" w:beforeAutospacing="0" w:after="120" w:afterAutospacing="0"/>
        <w:jc w:val="lowKashida"/>
        <w:rPr>
          <w:rFonts w:asciiTheme="majorBidi" w:hAnsiTheme="majorBidi" w:cstheme="majorBidi"/>
          <w:b/>
          <w:bCs/>
          <w:sz w:val="18"/>
          <w:szCs w:val="18"/>
        </w:rPr>
      </w:pPr>
      <w:r w:rsidRPr="00B422F7">
        <w:rPr>
          <w:rFonts w:asciiTheme="majorBidi" w:hAnsiTheme="majorBidi" w:cstheme="majorBidi"/>
          <w:b/>
          <w:bCs/>
          <w:sz w:val="18"/>
          <w:szCs w:val="18"/>
          <w:rtl/>
        </w:rPr>
        <w:t xml:space="preserve">قال: يكون ذلك نفيًا لوجود الإله، ومعلوم أن نفي الماهية أقوى في التوحيد من نفي الوجود، فكان إجراء الكلام على ظاهره والإعراض عن هذا الإضمار أَولى. </w:t>
      </w:r>
    </w:p>
    <w:p w:rsidR="00B54497" w:rsidRPr="00B422F7" w:rsidRDefault="00B54497" w:rsidP="00B422F7">
      <w:pPr>
        <w:pStyle w:val="a3"/>
        <w:widowControl w:val="0"/>
        <w:bidi/>
        <w:spacing w:before="0" w:beforeAutospacing="0" w:after="120" w:afterAutospacing="0"/>
        <w:jc w:val="lowKashida"/>
        <w:rPr>
          <w:rFonts w:asciiTheme="majorBidi" w:hAnsiTheme="majorBidi" w:cstheme="majorBidi"/>
          <w:b/>
          <w:bCs/>
          <w:sz w:val="18"/>
          <w:szCs w:val="18"/>
        </w:rPr>
      </w:pPr>
      <w:r w:rsidRPr="00B422F7">
        <w:rPr>
          <w:rFonts w:asciiTheme="majorBidi" w:hAnsiTheme="majorBidi" w:cstheme="majorBidi"/>
          <w:b/>
          <w:bCs/>
          <w:sz w:val="18"/>
          <w:szCs w:val="18"/>
          <w:rtl/>
        </w:rPr>
        <w:t>وأجاب أبو عبد الله محمد بن أبي الفضل المرسي في (ريّ الظمآن) فقال: هذا كلام من لا يعرف لسان العرب؛ فإن إله في موضع المبتدأ على قول سيبويه، وعند غيره اسم لا، وعلى التقديرين فلا بد من خبر للمبتدأ، وإلا فما قاله من الاستغناء عن الإضمار فاسد.</w:t>
      </w:r>
    </w:p>
    <w:p w:rsidR="00B54497" w:rsidRPr="00B422F7" w:rsidRDefault="00B54497" w:rsidP="00B422F7">
      <w:pPr>
        <w:pStyle w:val="a3"/>
        <w:widowControl w:val="0"/>
        <w:bidi/>
        <w:spacing w:before="0" w:beforeAutospacing="0" w:after="120" w:afterAutospacing="0"/>
        <w:jc w:val="lowKashida"/>
        <w:rPr>
          <w:rFonts w:asciiTheme="majorBidi" w:hAnsiTheme="majorBidi" w:cstheme="majorBidi"/>
          <w:b/>
          <w:bCs/>
          <w:sz w:val="18"/>
          <w:szCs w:val="18"/>
          <w:rtl/>
        </w:rPr>
      </w:pPr>
      <w:r w:rsidRPr="00B422F7">
        <w:rPr>
          <w:rFonts w:asciiTheme="majorBidi" w:hAnsiTheme="majorBidi" w:cstheme="majorBidi"/>
          <w:b/>
          <w:bCs/>
          <w:sz w:val="18"/>
          <w:szCs w:val="18"/>
          <w:rtl/>
        </w:rPr>
        <w:t>وأما قوله: إذا لم يُضمر يكون نفيًا للماهية، فليس بشيء؛ لأن نفي الماهية هو نفي الوجود، لا تُتصور الماهية إلا مع الوجود، فلا فرق بين لا ماهية ولا وجود، وهذا مذهب أهل السنة خلافًا للمعتزلة، فإنهم يثبتون ماهية عارية من الوجود.</w:t>
      </w:r>
    </w:p>
    <w:p w:rsidR="00B54497" w:rsidRPr="00B422F7" w:rsidRDefault="00B54497" w:rsidP="00B422F7">
      <w:pPr>
        <w:pStyle w:val="a3"/>
        <w:widowControl w:val="0"/>
        <w:bidi/>
        <w:spacing w:before="0" w:beforeAutospacing="0" w:after="120" w:afterAutospacing="0"/>
        <w:jc w:val="lowKashida"/>
        <w:rPr>
          <w:rFonts w:asciiTheme="majorBidi" w:hAnsiTheme="majorBidi" w:cstheme="majorBidi"/>
          <w:b/>
          <w:bCs/>
          <w:sz w:val="18"/>
          <w:szCs w:val="18"/>
        </w:rPr>
      </w:pPr>
      <w:r w:rsidRPr="00B422F7">
        <w:rPr>
          <w:rFonts w:asciiTheme="majorBidi" w:hAnsiTheme="majorBidi" w:cstheme="majorBidi"/>
          <w:b/>
          <w:bCs/>
          <w:sz w:val="18"/>
          <w:szCs w:val="18"/>
          <w:rtl/>
        </w:rPr>
        <w:t xml:space="preserve"> و"إلا الله": مرفوع بدلًا مِن "لا إله"، لا يكون خبرًا له ولا للمبتدأ، وذكر الدليل على ذلك. </w:t>
      </w:r>
    </w:p>
    <w:p w:rsidR="00B54497" w:rsidRPr="00B422F7" w:rsidRDefault="00B54497" w:rsidP="00B422F7">
      <w:pPr>
        <w:pStyle w:val="a3"/>
        <w:widowControl w:val="0"/>
        <w:bidi/>
        <w:spacing w:before="0" w:beforeAutospacing="0" w:after="120" w:afterAutospacing="0"/>
        <w:jc w:val="lowKashida"/>
        <w:rPr>
          <w:rFonts w:asciiTheme="majorBidi" w:hAnsiTheme="majorBidi" w:cstheme="majorBidi"/>
          <w:b/>
          <w:bCs/>
          <w:spacing w:val="-4"/>
          <w:sz w:val="18"/>
          <w:szCs w:val="18"/>
        </w:rPr>
      </w:pPr>
      <w:r w:rsidRPr="00B422F7">
        <w:rPr>
          <w:rFonts w:asciiTheme="majorBidi" w:hAnsiTheme="majorBidi" w:cstheme="majorBidi"/>
          <w:b/>
          <w:bCs/>
          <w:spacing w:val="-4"/>
          <w:sz w:val="18"/>
          <w:szCs w:val="18"/>
          <w:rtl/>
        </w:rPr>
        <w:t xml:space="preserve">وليس المراد هنا ذكر الإعراض، بل المراد دفع الإشكال الوارد على النحاة في ذلك، وبيان أنه من جهة المعتزلة وهو فاسد، فإن قولهم في الوجود ليس تقييدًا؛ لأن العدم ليس بشيء. قال تعالى: </w:t>
      </w:r>
      <w:r w:rsidR="00B422F7" w:rsidRPr="00B422F7">
        <w:rPr>
          <w:rFonts w:ascii="Tahoma" w:hAnsi="Tahoma" w:cs="DecoType Thuluth" w:hint="cs"/>
          <w:color w:val="008000"/>
          <w:spacing w:val="-4"/>
          <w:sz w:val="18"/>
          <w:szCs w:val="18"/>
          <w:rtl/>
        </w:rPr>
        <w:t>{</w:t>
      </w:r>
      <w:r w:rsidR="00B422F7" w:rsidRPr="00B422F7">
        <w:rPr>
          <w:rFonts w:ascii="QCF_P305" w:hAnsi="QCF_P305" w:cs="QCF_P305"/>
          <w:color w:val="008000"/>
          <w:spacing w:val="-4"/>
          <w:sz w:val="18"/>
          <w:szCs w:val="18"/>
          <w:rtl/>
        </w:rPr>
        <w:t>ﮩ ﮪ ﮫ ﮬ ﮭ ﮮ ﮯ</w:t>
      </w:r>
      <w:r w:rsidR="00B422F7" w:rsidRPr="00B422F7">
        <w:rPr>
          <w:rFonts w:ascii="QCF_P305" w:hAnsi="QCF_P305" w:cs="DecoType Thuluth"/>
          <w:color w:val="008000"/>
          <w:spacing w:val="-4"/>
          <w:sz w:val="18"/>
          <w:szCs w:val="18"/>
          <w:rtl/>
        </w:rPr>
        <w:t>}</w:t>
      </w:r>
      <w:r w:rsidR="00B422F7" w:rsidRPr="00B422F7">
        <w:rPr>
          <w:rFonts w:ascii="Tahoma" w:hAnsi="Tahoma" w:cs="AL-Hotham" w:hint="cs"/>
          <w:color w:val="008000"/>
          <w:spacing w:val="-4"/>
          <w:sz w:val="18"/>
          <w:szCs w:val="18"/>
          <w:rtl/>
        </w:rPr>
        <w:t xml:space="preserve"> </w:t>
      </w:r>
      <w:r w:rsidRPr="00B422F7">
        <w:rPr>
          <w:rFonts w:asciiTheme="majorBidi" w:hAnsiTheme="majorBidi" w:cstheme="majorBidi"/>
          <w:b/>
          <w:bCs/>
          <w:spacing w:val="-4"/>
          <w:sz w:val="18"/>
          <w:szCs w:val="18"/>
          <w:rtl/>
        </w:rPr>
        <w:t>[مريم: 9].</w:t>
      </w:r>
    </w:p>
    <w:p w:rsidR="00B54497" w:rsidRPr="00B422F7" w:rsidRDefault="00B54497" w:rsidP="00B422F7">
      <w:pPr>
        <w:pStyle w:val="a3"/>
        <w:widowControl w:val="0"/>
        <w:bidi/>
        <w:spacing w:before="0" w:beforeAutospacing="0" w:after="120" w:afterAutospacing="0"/>
        <w:jc w:val="lowKashida"/>
        <w:rPr>
          <w:rFonts w:asciiTheme="majorBidi" w:hAnsiTheme="majorBidi" w:cstheme="majorBidi"/>
          <w:b/>
          <w:bCs/>
          <w:sz w:val="18"/>
          <w:szCs w:val="18"/>
        </w:rPr>
      </w:pPr>
      <w:r w:rsidRPr="00B422F7">
        <w:rPr>
          <w:rFonts w:asciiTheme="majorBidi" w:hAnsiTheme="majorBidi" w:cstheme="majorBidi"/>
          <w:b/>
          <w:bCs/>
          <w:sz w:val="18"/>
          <w:szCs w:val="18"/>
          <w:rtl/>
        </w:rPr>
        <w:t xml:space="preserve">ولا يقال: ليس قوله: غيره، كقوله: "إلا الله"؛ لأن غيرًا تعرب بإعراب الاسم الواقع بعد إلا، فيكون التقدير للخبر فيهما واحد، فلهذا ذكرت هذا الإشكال وجوابه هنا". </w:t>
      </w:r>
    </w:p>
    <w:p w:rsidR="00B54497" w:rsidRPr="00B422F7" w:rsidRDefault="00B54497" w:rsidP="00B422F7">
      <w:pPr>
        <w:pStyle w:val="a3"/>
        <w:widowControl w:val="0"/>
        <w:bidi/>
        <w:spacing w:before="0" w:beforeAutospacing="0" w:after="120" w:afterAutospacing="0"/>
        <w:jc w:val="lowKashida"/>
        <w:rPr>
          <w:rFonts w:asciiTheme="majorBidi" w:hAnsiTheme="majorBidi" w:cstheme="majorBidi"/>
          <w:b/>
          <w:bCs/>
          <w:spacing w:val="-4"/>
          <w:sz w:val="18"/>
          <w:szCs w:val="18"/>
          <w:rtl/>
        </w:rPr>
      </w:pPr>
      <w:r w:rsidRPr="00B422F7">
        <w:rPr>
          <w:rFonts w:asciiTheme="majorBidi" w:hAnsiTheme="majorBidi" w:cstheme="majorBidi"/>
          <w:b/>
          <w:bCs/>
          <w:spacing w:val="-4"/>
          <w:sz w:val="18"/>
          <w:szCs w:val="18"/>
          <w:rtl/>
        </w:rPr>
        <w:t>ب. توحيد الصفات:</w:t>
      </w:r>
      <w:r w:rsidRPr="00B422F7">
        <w:rPr>
          <w:rFonts w:asciiTheme="majorBidi" w:hAnsiTheme="majorBidi" w:cstheme="majorBidi"/>
          <w:b/>
          <w:bCs/>
          <w:color w:val="000080"/>
          <w:spacing w:val="-4"/>
          <w:sz w:val="18"/>
          <w:szCs w:val="18"/>
          <w:rtl/>
        </w:rPr>
        <w:t xml:space="preserve"> </w:t>
      </w:r>
      <w:r w:rsidRPr="00B422F7">
        <w:rPr>
          <w:rFonts w:asciiTheme="majorBidi" w:hAnsiTheme="majorBidi" w:cstheme="majorBidi"/>
          <w:b/>
          <w:bCs/>
          <w:spacing w:val="-4"/>
          <w:sz w:val="18"/>
          <w:szCs w:val="18"/>
          <w:rtl/>
        </w:rPr>
        <w:t>إن نفاة الصفات أدخلوا نفي الصفات في مسمى التوحيد، كالجهم بن صفوان ومن وافقه، فإنهم قالوا: إثبات الصفات يستلزم تعدد الواجب. وهذا القول معلوم الفساد بالضرورة؛ فإن إثبات ذات مجردة عن جميع الصفات لا يتصور لها وجود في الخارج، وإنما الذهن قد يفرض المحال ويتخيله، وهذا غاية التعطيل.</w:t>
      </w:r>
    </w:p>
    <w:p w:rsidR="00B54497" w:rsidRPr="00B422F7" w:rsidRDefault="00B54497" w:rsidP="00B422F7">
      <w:pPr>
        <w:pStyle w:val="a3"/>
        <w:widowControl w:val="0"/>
        <w:bidi/>
        <w:spacing w:before="0" w:beforeAutospacing="0" w:after="120" w:afterAutospacing="0"/>
        <w:jc w:val="lowKashida"/>
        <w:rPr>
          <w:rFonts w:asciiTheme="majorBidi" w:hAnsiTheme="majorBidi" w:cstheme="majorBidi"/>
          <w:b/>
          <w:bCs/>
          <w:spacing w:val="-4"/>
          <w:sz w:val="18"/>
          <w:szCs w:val="18"/>
        </w:rPr>
      </w:pPr>
      <w:r w:rsidRPr="00B422F7">
        <w:rPr>
          <w:rFonts w:asciiTheme="majorBidi" w:hAnsiTheme="majorBidi" w:cstheme="majorBidi"/>
          <w:b/>
          <w:bCs/>
          <w:spacing w:val="-4"/>
          <w:sz w:val="18"/>
          <w:szCs w:val="18"/>
          <w:rtl/>
        </w:rPr>
        <w:t>وهذا القول قد أفضى بقوم إلى القول بالحلول أو الاتحاد، وهو أقبح من كفر النصارى؛ فإن النصارى خصوه بالمسيح، وهؤلاء عمموا جميع المخلوقات.</w:t>
      </w:r>
    </w:p>
    <w:p w:rsidR="00B54497" w:rsidRPr="00B422F7" w:rsidRDefault="00B54497" w:rsidP="00B422F7">
      <w:pPr>
        <w:pStyle w:val="a3"/>
        <w:widowControl w:val="0"/>
        <w:bidi/>
        <w:spacing w:before="0" w:beforeAutospacing="0" w:after="120" w:afterAutospacing="0"/>
        <w:jc w:val="lowKashida"/>
        <w:rPr>
          <w:rFonts w:asciiTheme="majorBidi" w:hAnsiTheme="majorBidi" w:cstheme="majorBidi"/>
          <w:b/>
          <w:bCs/>
          <w:sz w:val="18"/>
          <w:szCs w:val="18"/>
          <w:rtl/>
        </w:rPr>
      </w:pPr>
      <w:r w:rsidRPr="00B422F7">
        <w:rPr>
          <w:rFonts w:asciiTheme="majorBidi" w:hAnsiTheme="majorBidi" w:cstheme="majorBidi"/>
          <w:b/>
          <w:bCs/>
          <w:sz w:val="18"/>
          <w:szCs w:val="18"/>
          <w:rtl/>
        </w:rPr>
        <w:t>ومن فروع هذا التوحيد: أن فرعون وقومه كاملو الإيمان، عارفون بالله على الحقيقة.</w:t>
      </w:r>
    </w:p>
    <w:p w:rsidR="00B54497" w:rsidRPr="00B422F7" w:rsidRDefault="00B54497" w:rsidP="00B422F7">
      <w:pPr>
        <w:pStyle w:val="a3"/>
        <w:widowControl w:val="0"/>
        <w:bidi/>
        <w:spacing w:before="0" w:beforeAutospacing="0" w:after="120" w:afterAutospacing="0"/>
        <w:jc w:val="lowKashida"/>
        <w:rPr>
          <w:rFonts w:asciiTheme="majorBidi" w:hAnsiTheme="majorBidi" w:cstheme="majorBidi"/>
          <w:b/>
          <w:bCs/>
          <w:sz w:val="18"/>
          <w:szCs w:val="18"/>
          <w:rtl/>
        </w:rPr>
      </w:pPr>
      <w:r w:rsidRPr="00B422F7">
        <w:rPr>
          <w:rFonts w:asciiTheme="majorBidi" w:hAnsiTheme="majorBidi" w:cstheme="majorBidi"/>
          <w:b/>
          <w:bCs/>
          <w:sz w:val="18"/>
          <w:szCs w:val="18"/>
          <w:rtl/>
        </w:rPr>
        <w:t xml:space="preserve"> ومن فروعه: أن عباد الأصنام على الحق والصواب، وإنهم إنما عبدوا الله لا غيره.</w:t>
      </w:r>
    </w:p>
    <w:p w:rsidR="00B54497" w:rsidRPr="00B422F7" w:rsidRDefault="00B54497" w:rsidP="00B422F7">
      <w:pPr>
        <w:pStyle w:val="a3"/>
        <w:widowControl w:val="0"/>
        <w:bidi/>
        <w:spacing w:before="0" w:beforeAutospacing="0" w:after="120" w:afterAutospacing="0"/>
        <w:jc w:val="lowKashida"/>
        <w:rPr>
          <w:rFonts w:asciiTheme="majorBidi" w:hAnsiTheme="majorBidi" w:cstheme="majorBidi"/>
          <w:b/>
          <w:bCs/>
          <w:sz w:val="18"/>
          <w:szCs w:val="18"/>
          <w:rtl/>
        </w:rPr>
      </w:pPr>
      <w:r w:rsidRPr="00B422F7">
        <w:rPr>
          <w:rFonts w:asciiTheme="majorBidi" w:hAnsiTheme="majorBidi" w:cstheme="majorBidi"/>
          <w:b/>
          <w:bCs/>
          <w:sz w:val="18"/>
          <w:szCs w:val="18"/>
          <w:rtl/>
        </w:rPr>
        <w:t xml:space="preserve">ومن فروعه: أنه لا فرق في التحريم والتحليل بين الأم والأخت والأجنبية، ولا فرق بين الماء والخمر والزنا والنكاح، الكل من عين واحدة، لا، بل هو العين </w:t>
      </w:r>
      <w:r w:rsidRPr="00B422F7">
        <w:rPr>
          <w:rFonts w:asciiTheme="majorBidi" w:hAnsiTheme="majorBidi" w:cstheme="majorBidi"/>
          <w:b/>
          <w:bCs/>
          <w:sz w:val="18"/>
          <w:szCs w:val="18"/>
          <w:rtl/>
        </w:rPr>
        <w:lastRenderedPageBreak/>
        <w:t>الواحدة.</w:t>
      </w:r>
    </w:p>
    <w:p w:rsidR="00B54497" w:rsidRPr="00B422F7" w:rsidRDefault="00B54497" w:rsidP="00B422F7">
      <w:pPr>
        <w:pStyle w:val="a3"/>
        <w:widowControl w:val="0"/>
        <w:bidi/>
        <w:spacing w:before="0" w:beforeAutospacing="0" w:after="120" w:afterAutospacing="0"/>
        <w:jc w:val="lowKashida"/>
        <w:rPr>
          <w:rFonts w:asciiTheme="majorBidi" w:hAnsiTheme="majorBidi" w:cstheme="majorBidi"/>
          <w:b/>
          <w:bCs/>
          <w:sz w:val="18"/>
          <w:szCs w:val="18"/>
          <w:rtl/>
        </w:rPr>
      </w:pPr>
      <w:r w:rsidRPr="00B422F7">
        <w:rPr>
          <w:rFonts w:asciiTheme="majorBidi" w:hAnsiTheme="majorBidi" w:cstheme="majorBidi"/>
          <w:b/>
          <w:bCs/>
          <w:sz w:val="18"/>
          <w:szCs w:val="18"/>
          <w:rtl/>
        </w:rPr>
        <w:t>ومن فروعه: أن الأنبياء ضيقوا على الناس. تعالى الله عما يقولون علوًّا كبيرًا.</w:t>
      </w:r>
    </w:p>
    <w:p w:rsidR="00B54497" w:rsidRPr="00B422F7" w:rsidRDefault="00B54497" w:rsidP="00B422F7">
      <w:pPr>
        <w:spacing w:line="240" w:lineRule="auto"/>
        <w:jc w:val="center"/>
        <w:rPr>
          <w:rFonts w:asciiTheme="majorBidi" w:hAnsiTheme="majorBidi" w:cstheme="majorBidi"/>
          <w:b/>
          <w:bCs/>
          <w:sz w:val="18"/>
          <w:szCs w:val="18"/>
          <w:rtl/>
          <w:lang w:bidi="ar-EG"/>
        </w:rPr>
      </w:pPr>
      <w:r w:rsidRPr="00B422F7">
        <w:rPr>
          <w:rFonts w:asciiTheme="majorBidi" w:hAnsiTheme="majorBidi" w:cstheme="majorBidi"/>
          <w:b/>
          <w:bCs/>
          <w:sz w:val="18"/>
          <w:szCs w:val="18"/>
          <w:rtl/>
          <w:lang w:bidi="ar-EG"/>
        </w:rPr>
        <w:t>المراجع والمصادر</w:t>
      </w:r>
    </w:p>
    <w:p w:rsidR="00B54497" w:rsidRPr="00B422F7" w:rsidRDefault="00B54497" w:rsidP="00B422F7">
      <w:pPr>
        <w:numPr>
          <w:ilvl w:val="0"/>
          <w:numId w:val="1"/>
        </w:numPr>
        <w:spacing w:after="120" w:line="240" w:lineRule="auto"/>
        <w:ind w:left="510"/>
        <w:jc w:val="lowKashida"/>
        <w:rPr>
          <w:rFonts w:asciiTheme="majorBidi" w:hAnsiTheme="majorBidi" w:cstheme="majorBidi"/>
          <w:b/>
          <w:bCs/>
          <w:sz w:val="18"/>
          <w:szCs w:val="18"/>
        </w:rPr>
      </w:pPr>
      <w:r w:rsidRPr="00B422F7">
        <w:rPr>
          <w:rFonts w:asciiTheme="majorBidi" w:hAnsiTheme="majorBidi" w:cstheme="majorBidi"/>
          <w:b/>
          <w:bCs/>
          <w:sz w:val="18"/>
          <w:szCs w:val="18"/>
          <w:rtl/>
        </w:rPr>
        <w:t>عبد الستار فتح الله سعيد، التفسير الموضوعي ، مطبعة مكتبة الدعوة، 1987م.</w:t>
      </w:r>
    </w:p>
    <w:p w:rsidR="00B54497" w:rsidRPr="00B422F7" w:rsidRDefault="00B54497" w:rsidP="00B422F7">
      <w:pPr>
        <w:numPr>
          <w:ilvl w:val="0"/>
          <w:numId w:val="1"/>
        </w:numPr>
        <w:spacing w:after="120" w:line="240" w:lineRule="auto"/>
        <w:ind w:left="510"/>
        <w:jc w:val="lowKashida"/>
        <w:rPr>
          <w:rFonts w:asciiTheme="majorBidi" w:hAnsiTheme="majorBidi" w:cstheme="majorBidi"/>
          <w:b/>
          <w:bCs/>
          <w:sz w:val="18"/>
          <w:szCs w:val="18"/>
          <w:rtl/>
        </w:rPr>
      </w:pPr>
      <w:r w:rsidRPr="00B422F7">
        <w:rPr>
          <w:rFonts w:asciiTheme="majorBidi" w:hAnsiTheme="majorBidi" w:cstheme="majorBidi"/>
          <w:b/>
          <w:bCs/>
          <w:sz w:val="18"/>
          <w:szCs w:val="18"/>
          <w:rtl/>
        </w:rPr>
        <w:t xml:space="preserve">محمد السيد الكومي، التفسير الموضوعي </w:t>
      </w:r>
      <w:r w:rsidRPr="00B422F7">
        <w:rPr>
          <w:rFonts w:asciiTheme="majorBidi" w:hAnsiTheme="majorBidi" w:cstheme="majorBidi"/>
          <w:b/>
          <w:bCs/>
          <w:sz w:val="18"/>
          <w:szCs w:val="18"/>
          <w:rtl/>
          <w:lang w:bidi="ar-EG"/>
        </w:rPr>
        <w:t xml:space="preserve"> </w:t>
      </w:r>
      <w:r w:rsidRPr="00B422F7">
        <w:rPr>
          <w:rFonts w:asciiTheme="majorBidi" w:hAnsiTheme="majorBidi" w:cstheme="majorBidi"/>
          <w:b/>
          <w:bCs/>
          <w:sz w:val="18"/>
          <w:szCs w:val="18"/>
          <w:rtl/>
        </w:rPr>
        <w:t>مطبعة الأزهرية، 1967م.</w:t>
      </w:r>
    </w:p>
    <w:p w:rsidR="00B54497" w:rsidRPr="00B422F7" w:rsidRDefault="00B54497" w:rsidP="00B422F7">
      <w:pPr>
        <w:numPr>
          <w:ilvl w:val="0"/>
          <w:numId w:val="1"/>
        </w:numPr>
        <w:spacing w:after="120" w:line="240" w:lineRule="auto"/>
        <w:ind w:left="510"/>
        <w:jc w:val="lowKashida"/>
        <w:rPr>
          <w:rFonts w:asciiTheme="majorBidi" w:hAnsiTheme="majorBidi" w:cstheme="majorBidi"/>
          <w:b/>
          <w:bCs/>
          <w:sz w:val="18"/>
          <w:szCs w:val="18"/>
        </w:rPr>
      </w:pPr>
      <w:r w:rsidRPr="00B422F7">
        <w:rPr>
          <w:rFonts w:asciiTheme="majorBidi" w:hAnsiTheme="majorBidi" w:cstheme="majorBidi"/>
          <w:b/>
          <w:bCs/>
          <w:sz w:val="18"/>
          <w:szCs w:val="18"/>
          <w:rtl/>
        </w:rPr>
        <w:t>ابن أبي العز الحنفي، شرح العقيدة الطحاوية ،بيروت، المكتب الإسلامي، 1391هـ</w:t>
      </w:r>
      <w:r w:rsidRPr="00B422F7">
        <w:rPr>
          <w:rFonts w:asciiTheme="majorBidi" w:hAnsiTheme="majorBidi" w:cstheme="majorBidi"/>
          <w:b/>
          <w:bCs/>
          <w:sz w:val="18"/>
          <w:szCs w:val="18"/>
          <w:rtl/>
          <w:lang w:bidi="ar-EG"/>
        </w:rPr>
        <w:t>.</w:t>
      </w:r>
    </w:p>
    <w:p w:rsidR="00B54497" w:rsidRPr="00B422F7" w:rsidRDefault="00B54497" w:rsidP="00B422F7">
      <w:pPr>
        <w:numPr>
          <w:ilvl w:val="0"/>
          <w:numId w:val="1"/>
        </w:numPr>
        <w:spacing w:after="120" w:line="240" w:lineRule="auto"/>
        <w:ind w:left="510"/>
        <w:jc w:val="lowKashida"/>
        <w:rPr>
          <w:rFonts w:asciiTheme="majorBidi" w:hAnsiTheme="majorBidi" w:cstheme="majorBidi"/>
          <w:b/>
          <w:bCs/>
          <w:sz w:val="18"/>
          <w:szCs w:val="18"/>
        </w:rPr>
      </w:pPr>
      <w:r w:rsidRPr="00B422F7">
        <w:rPr>
          <w:rFonts w:asciiTheme="majorBidi" w:hAnsiTheme="majorBidi" w:cstheme="majorBidi"/>
          <w:b/>
          <w:bCs/>
          <w:sz w:val="18"/>
          <w:szCs w:val="18"/>
          <w:rtl/>
        </w:rPr>
        <w:t>أبو عبد الله بن أحمد الأنصاري القرطبي، تفسير القرطبي: الجامع لأحكام القرآن ،دار الكتاب العربي، 2004م.</w:t>
      </w:r>
    </w:p>
    <w:p w:rsidR="00B54497" w:rsidRPr="00B422F7" w:rsidRDefault="00B54497" w:rsidP="00B422F7">
      <w:pPr>
        <w:numPr>
          <w:ilvl w:val="0"/>
          <w:numId w:val="1"/>
        </w:numPr>
        <w:spacing w:after="120" w:line="240" w:lineRule="auto"/>
        <w:ind w:left="510"/>
        <w:jc w:val="lowKashida"/>
        <w:rPr>
          <w:rFonts w:asciiTheme="majorBidi" w:hAnsiTheme="majorBidi" w:cstheme="majorBidi"/>
          <w:b/>
          <w:bCs/>
          <w:sz w:val="18"/>
          <w:szCs w:val="18"/>
        </w:rPr>
      </w:pPr>
      <w:r w:rsidRPr="00B422F7">
        <w:rPr>
          <w:rFonts w:asciiTheme="majorBidi" w:hAnsiTheme="majorBidi" w:cstheme="majorBidi"/>
          <w:b/>
          <w:bCs/>
          <w:sz w:val="18"/>
          <w:szCs w:val="18"/>
          <w:rtl/>
        </w:rPr>
        <w:t>محمد علي الفقي،فقه المعاملات:  دراسة مقارنة ،مجموعة النيل العربية، 2000م.</w:t>
      </w:r>
    </w:p>
    <w:p w:rsidR="00B54497" w:rsidRPr="00B422F7" w:rsidRDefault="00B54497" w:rsidP="00B422F7">
      <w:pPr>
        <w:numPr>
          <w:ilvl w:val="0"/>
          <w:numId w:val="1"/>
        </w:numPr>
        <w:spacing w:after="120" w:line="240" w:lineRule="auto"/>
        <w:ind w:left="510"/>
        <w:jc w:val="lowKashida"/>
        <w:rPr>
          <w:rFonts w:asciiTheme="majorBidi" w:hAnsiTheme="majorBidi" w:cstheme="majorBidi"/>
          <w:b/>
          <w:bCs/>
          <w:sz w:val="18"/>
          <w:szCs w:val="18"/>
        </w:rPr>
      </w:pPr>
      <w:r w:rsidRPr="00B422F7">
        <w:rPr>
          <w:rFonts w:asciiTheme="majorBidi" w:hAnsiTheme="majorBidi" w:cstheme="majorBidi"/>
          <w:b/>
          <w:bCs/>
          <w:sz w:val="18"/>
          <w:szCs w:val="18"/>
          <w:rtl/>
        </w:rPr>
        <w:t>مُوفَّق الدين أبو محمد عبد الله بن أحمد بن محمد بن</w:t>
      </w:r>
      <w:r w:rsidRPr="00B422F7">
        <w:rPr>
          <w:rFonts w:asciiTheme="majorBidi" w:hAnsiTheme="majorBidi" w:cstheme="majorBidi"/>
          <w:b/>
          <w:bCs/>
          <w:sz w:val="18"/>
          <w:szCs w:val="18"/>
        </w:rPr>
        <w:t xml:space="preserve"> </w:t>
      </w:r>
      <w:r w:rsidRPr="00B422F7">
        <w:rPr>
          <w:rFonts w:asciiTheme="majorBidi" w:hAnsiTheme="majorBidi" w:cstheme="majorBidi"/>
          <w:b/>
          <w:bCs/>
          <w:sz w:val="18"/>
          <w:szCs w:val="18"/>
          <w:rtl/>
        </w:rPr>
        <w:t>قدامة المقدسي الجمّاعيلي الدّمشقي الصالحي الحنبلي،المغني ،1999م.</w:t>
      </w:r>
    </w:p>
    <w:p w:rsidR="00B54497" w:rsidRPr="00B422F7" w:rsidRDefault="00B54497" w:rsidP="00B422F7">
      <w:pPr>
        <w:numPr>
          <w:ilvl w:val="0"/>
          <w:numId w:val="1"/>
        </w:numPr>
        <w:spacing w:after="120" w:line="240" w:lineRule="auto"/>
        <w:ind w:left="510"/>
        <w:jc w:val="lowKashida"/>
        <w:rPr>
          <w:rFonts w:asciiTheme="majorBidi" w:hAnsiTheme="majorBidi" w:cstheme="majorBidi"/>
          <w:b/>
          <w:bCs/>
          <w:sz w:val="18"/>
          <w:szCs w:val="18"/>
        </w:rPr>
      </w:pPr>
      <w:r w:rsidRPr="00B422F7">
        <w:rPr>
          <w:rFonts w:asciiTheme="majorBidi" w:hAnsiTheme="majorBidi" w:cstheme="majorBidi"/>
          <w:b/>
          <w:bCs/>
          <w:sz w:val="18"/>
          <w:szCs w:val="18"/>
          <w:rtl/>
        </w:rPr>
        <w:t xml:space="preserve">أبو بكر بن العربي، أحكام القرآن </w:t>
      </w:r>
      <w:r w:rsidRPr="00B422F7">
        <w:rPr>
          <w:rFonts w:asciiTheme="majorBidi" w:hAnsiTheme="majorBidi" w:cstheme="majorBidi"/>
          <w:b/>
          <w:bCs/>
          <w:sz w:val="18"/>
          <w:szCs w:val="18"/>
          <w:rtl/>
          <w:lang w:bidi="ar-EG"/>
        </w:rPr>
        <w:t>،</w:t>
      </w:r>
      <w:r w:rsidRPr="00B422F7">
        <w:rPr>
          <w:rFonts w:asciiTheme="majorBidi" w:hAnsiTheme="majorBidi" w:cstheme="majorBidi"/>
          <w:b/>
          <w:bCs/>
          <w:sz w:val="18"/>
          <w:szCs w:val="18"/>
          <w:rtl/>
        </w:rPr>
        <w:t>تحقيق محمد عبد القادر عطا، دار الكتب العلمية، 1996م.</w:t>
      </w:r>
    </w:p>
    <w:p w:rsidR="00B54497" w:rsidRPr="00B422F7" w:rsidRDefault="00B54497" w:rsidP="00B422F7">
      <w:pPr>
        <w:pStyle w:val="a4"/>
        <w:numPr>
          <w:ilvl w:val="0"/>
          <w:numId w:val="1"/>
        </w:numPr>
        <w:spacing w:after="120" w:line="240" w:lineRule="auto"/>
        <w:jc w:val="lowKashida"/>
        <w:rPr>
          <w:rFonts w:asciiTheme="majorBidi" w:hAnsiTheme="majorBidi" w:cstheme="majorBidi"/>
          <w:b/>
          <w:bCs/>
          <w:sz w:val="18"/>
          <w:szCs w:val="18"/>
          <w:rtl/>
        </w:rPr>
      </w:pPr>
      <w:r w:rsidRPr="00B422F7">
        <w:rPr>
          <w:rFonts w:asciiTheme="majorBidi" w:hAnsiTheme="majorBidi" w:cstheme="majorBidi"/>
          <w:b/>
          <w:bCs/>
          <w:sz w:val="18"/>
          <w:szCs w:val="18"/>
          <w:rtl/>
        </w:rPr>
        <w:t>أبو بكر أحمد الجصاص، أحكام القرآنبيروت، دار الكتب العلمية، 1993م.</w:t>
      </w:r>
    </w:p>
    <w:p w:rsidR="00B54497" w:rsidRPr="00B422F7" w:rsidRDefault="00B54497" w:rsidP="00B422F7">
      <w:pPr>
        <w:spacing w:after="120" w:line="240" w:lineRule="auto"/>
        <w:ind w:left="510"/>
        <w:jc w:val="lowKashida"/>
        <w:rPr>
          <w:rFonts w:asciiTheme="majorBidi" w:hAnsiTheme="majorBidi" w:cstheme="majorBidi"/>
          <w:b/>
          <w:bCs/>
          <w:sz w:val="18"/>
          <w:szCs w:val="18"/>
        </w:rPr>
      </w:pPr>
    </w:p>
    <w:p w:rsidR="00B54497" w:rsidRPr="00B422F7" w:rsidRDefault="00B54497" w:rsidP="00B422F7">
      <w:pPr>
        <w:numPr>
          <w:ilvl w:val="0"/>
          <w:numId w:val="1"/>
        </w:numPr>
        <w:spacing w:after="120" w:line="240" w:lineRule="auto"/>
        <w:jc w:val="lowKashida"/>
        <w:rPr>
          <w:rFonts w:asciiTheme="majorBidi" w:hAnsiTheme="majorBidi" w:cstheme="majorBidi"/>
          <w:b/>
          <w:bCs/>
          <w:sz w:val="18"/>
          <w:szCs w:val="18"/>
          <w:rtl/>
        </w:rPr>
      </w:pPr>
      <w:r w:rsidRPr="00B422F7">
        <w:rPr>
          <w:rFonts w:asciiTheme="majorBidi" w:hAnsiTheme="majorBidi" w:cstheme="majorBidi"/>
          <w:b/>
          <w:bCs/>
          <w:sz w:val="18"/>
          <w:szCs w:val="18"/>
          <w:rtl/>
        </w:rPr>
        <w:t>محمد الأمين الشِّنقيطي،  أضواء البيان في إيضاح القرآن بالقرآن، بيروت، دار الفكر، 1415هـ.</w:t>
      </w:r>
    </w:p>
    <w:p w:rsidR="00B54497" w:rsidRPr="00B422F7" w:rsidRDefault="00B54497" w:rsidP="00B422F7">
      <w:pPr>
        <w:numPr>
          <w:ilvl w:val="0"/>
          <w:numId w:val="1"/>
        </w:numPr>
        <w:spacing w:after="120" w:line="240" w:lineRule="auto"/>
        <w:jc w:val="lowKashida"/>
        <w:rPr>
          <w:rFonts w:asciiTheme="majorBidi" w:hAnsiTheme="majorBidi" w:cstheme="majorBidi"/>
          <w:b/>
          <w:bCs/>
          <w:sz w:val="18"/>
          <w:szCs w:val="18"/>
        </w:rPr>
      </w:pPr>
      <w:r w:rsidRPr="00B422F7">
        <w:rPr>
          <w:rFonts w:asciiTheme="majorBidi" w:hAnsiTheme="majorBidi" w:cstheme="majorBidi"/>
          <w:b/>
          <w:bCs/>
          <w:sz w:val="18"/>
          <w:szCs w:val="18"/>
          <w:rtl/>
        </w:rPr>
        <w:t>عماد الدين أبو الفداء إسماعيل بن كثير القرشي</w:t>
      </w:r>
      <w:r w:rsidRPr="00B422F7">
        <w:rPr>
          <w:rFonts w:asciiTheme="majorBidi" w:hAnsiTheme="majorBidi" w:cstheme="majorBidi"/>
          <w:b/>
          <w:bCs/>
          <w:sz w:val="18"/>
          <w:szCs w:val="18"/>
        </w:rPr>
        <w:t xml:space="preserve"> </w:t>
      </w:r>
      <w:r w:rsidRPr="00B422F7">
        <w:rPr>
          <w:rFonts w:asciiTheme="majorBidi" w:hAnsiTheme="majorBidi" w:cstheme="majorBidi"/>
          <w:b/>
          <w:bCs/>
          <w:sz w:val="18"/>
          <w:szCs w:val="18"/>
          <w:rtl/>
        </w:rPr>
        <w:t>الدمشقي,  تفسير القرآن العظيم ،</w:t>
      </w:r>
      <w:r w:rsidRPr="00B422F7">
        <w:rPr>
          <w:rFonts w:asciiTheme="majorBidi" w:hAnsiTheme="majorBidi" w:cstheme="majorBidi"/>
          <w:b/>
          <w:bCs/>
          <w:sz w:val="18"/>
          <w:szCs w:val="18"/>
          <w:rtl/>
          <w:lang w:bidi="ar-EG"/>
        </w:rPr>
        <w:t xml:space="preserve"> </w:t>
      </w:r>
      <w:r w:rsidRPr="00B422F7">
        <w:rPr>
          <w:rFonts w:asciiTheme="majorBidi" w:hAnsiTheme="majorBidi" w:cstheme="majorBidi"/>
          <w:b/>
          <w:bCs/>
          <w:sz w:val="18"/>
          <w:szCs w:val="18"/>
          <w:rtl/>
        </w:rPr>
        <w:t>دار الراية للنشر والتوزيع، 1993م.</w:t>
      </w:r>
    </w:p>
    <w:p w:rsidR="00B54497" w:rsidRPr="00B422F7" w:rsidRDefault="00B54497" w:rsidP="00B422F7">
      <w:pPr>
        <w:numPr>
          <w:ilvl w:val="0"/>
          <w:numId w:val="1"/>
        </w:numPr>
        <w:spacing w:after="120" w:line="240" w:lineRule="auto"/>
        <w:jc w:val="lowKashida"/>
        <w:rPr>
          <w:rFonts w:asciiTheme="majorBidi" w:hAnsiTheme="majorBidi" w:cstheme="majorBidi"/>
          <w:b/>
          <w:bCs/>
          <w:sz w:val="18"/>
          <w:szCs w:val="18"/>
          <w:rtl/>
        </w:rPr>
      </w:pPr>
      <w:r w:rsidRPr="00B422F7">
        <w:rPr>
          <w:rFonts w:asciiTheme="majorBidi" w:hAnsiTheme="majorBidi" w:cstheme="majorBidi"/>
          <w:b/>
          <w:bCs/>
          <w:sz w:val="18"/>
          <w:szCs w:val="18"/>
          <w:rtl/>
        </w:rPr>
        <w:t xml:space="preserve">أبو القاسم الحسين بن محمد المعروف بـالراغب الأصفهاني، المفردات في غريب القرآن </w:t>
      </w:r>
      <w:r w:rsidRPr="00B422F7">
        <w:rPr>
          <w:rFonts w:asciiTheme="majorBidi" w:hAnsiTheme="majorBidi" w:cstheme="majorBidi"/>
          <w:b/>
          <w:bCs/>
          <w:sz w:val="18"/>
          <w:szCs w:val="18"/>
          <w:rtl/>
          <w:lang w:bidi="ar-EG"/>
        </w:rPr>
        <w:t>،</w:t>
      </w:r>
      <w:r w:rsidRPr="00B422F7">
        <w:rPr>
          <w:rFonts w:asciiTheme="majorBidi" w:hAnsiTheme="majorBidi" w:cstheme="majorBidi"/>
          <w:b/>
          <w:bCs/>
          <w:sz w:val="18"/>
          <w:szCs w:val="18"/>
          <w:rtl/>
        </w:rPr>
        <w:t>دار المعرفة للطباعة والنشر، 1999م.</w:t>
      </w:r>
    </w:p>
    <w:p w:rsidR="00B54497" w:rsidRPr="00B422F7" w:rsidRDefault="00B54497" w:rsidP="00B422F7">
      <w:pPr>
        <w:numPr>
          <w:ilvl w:val="0"/>
          <w:numId w:val="1"/>
        </w:numPr>
        <w:spacing w:after="120" w:line="240" w:lineRule="auto"/>
        <w:jc w:val="lowKashida"/>
        <w:rPr>
          <w:rFonts w:asciiTheme="majorBidi" w:hAnsiTheme="majorBidi" w:cstheme="majorBidi"/>
          <w:b/>
          <w:bCs/>
          <w:sz w:val="18"/>
          <w:szCs w:val="18"/>
          <w:rtl/>
        </w:rPr>
      </w:pPr>
      <w:r w:rsidRPr="00B422F7">
        <w:rPr>
          <w:rFonts w:asciiTheme="majorBidi" w:hAnsiTheme="majorBidi" w:cstheme="majorBidi"/>
          <w:b/>
          <w:bCs/>
          <w:sz w:val="18"/>
          <w:szCs w:val="18"/>
          <w:rtl/>
        </w:rPr>
        <w:t>عمر عبد العزيز المترك، الربا والمعاملات المعاصرة، دار العاصمة،  1417هـ.</w:t>
      </w:r>
    </w:p>
    <w:p w:rsidR="00B54497" w:rsidRPr="00B422F7" w:rsidRDefault="00B54497" w:rsidP="00B422F7">
      <w:pPr>
        <w:numPr>
          <w:ilvl w:val="0"/>
          <w:numId w:val="1"/>
        </w:numPr>
        <w:spacing w:after="120" w:line="240" w:lineRule="auto"/>
        <w:jc w:val="lowKashida"/>
        <w:rPr>
          <w:rFonts w:asciiTheme="majorBidi" w:hAnsiTheme="majorBidi" w:cstheme="majorBidi"/>
          <w:b/>
          <w:bCs/>
          <w:sz w:val="18"/>
          <w:szCs w:val="18"/>
        </w:rPr>
      </w:pPr>
      <w:r w:rsidRPr="00B422F7">
        <w:rPr>
          <w:rFonts w:asciiTheme="majorBidi" w:hAnsiTheme="majorBidi" w:cstheme="majorBidi"/>
          <w:b/>
          <w:bCs/>
          <w:sz w:val="18"/>
          <w:szCs w:val="18"/>
          <w:rtl/>
        </w:rPr>
        <w:t xml:space="preserve">عباس محمود العقاد، حقائق الإسلام وأباطيل خصومه </w:t>
      </w:r>
      <w:r w:rsidRPr="00B422F7">
        <w:rPr>
          <w:rFonts w:asciiTheme="majorBidi" w:hAnsiTheme="majorBidi" w:cstheme="majorBidi"/>
          <w:b/>
          <w:bCs/>
          <w:sz w:val="18"/>
          <w:szCs w:val="18"/>
          <w:rtl/>
          <w:lang w:bidi="ar-EG"/>
        </w:rPr>
        <w:t>،</w:t>
      </w:r>
      <w:r w:rsidRPr="00B422F7">
        <w:rPr>
          <w:rFonts w:asciiTheme="majorBidi" w:hAnsiTheme="majorBidi" w:cstheme="majorBidi"/>
          <w:b/>
          <w:bCs/>
          <w:sz w:val="18"/>
          <w:szCs w:val="18"/>
          <w:rtl/>
        </w:rPr>
        <w:t>مصر، دار نهضة، 1957م.</w:t>
      </w:r>
    </w:p>
    <w:p w:rsidR="00B54497" w:rsidRPr="00B422F7" w:rsidRDefault="00B54497" w:rsidP="00B422F7">
      <w:pPr>
        <w:numPr>
          <w:ilvl w:val="0"/>
          <w:numId w:val="1"/>
        </w:numPr>
        <w:spacing w:after="120" w:line="240" w:lineRule="auto"/>
        <w:jc w:val="lowKashida"/>
        <w:rPr>
          <w:rFonts w:asciiTheme="majorBidi" w:hAnsiTheme="majorBidi" w:cstheme="majorBidi"/>
          <w:b/>
          <w:bCs/>
          <w:sz w:val="18"/>
          <w:szCs w:val="18"/>
        </w:rPr>
      </w:pPr>
      <w:r w:rsidRPr="00B422F7">
        <w:rPr>
          <w:rFonts w:asciiTheme="majorBidi" w:hAnsiTheme="majorBidi" w:cstheme="majorBidi"/>
          <w:b/>
          <w:bCs/>
          <w:sz w:val="18"/>
          <w:szCs w:val="18"/>
          <w:rtl/>
        </w:rPr>
        <w:t xml:space="preserve">قواعد الدعوة الإسلامية </w:t>
      </w:r>
    </w:p>
    <w:p w:rsidR="00B54497" w:rsidRPr="00B422F7" w:rsidRDefault="00B54497" w:rsidP="00B422F7">
      <w:pPr>
        <w:spacing w:after="120" w:line="240" w:lineRule="auto"/>
        <w:ind w:left="227" w:firstLine="283"/>
        <w:jc w:val="lowKashida"/>
        <w:rPr>
          <w:rFonts w:asciiTheme="majorBidi" w:hAnsiTheme="majorBidi" w:cstheme="majorBidi"/>
          <w:b/>
          <w:bCs/>
          <w:sz w:val="18"/>
          <w:szCs w:val="18"/>
        </w:rPr>
      </w:pPr>
      <w:r w:rsidRPr="00B422F7">
        <w:rPr>
          <w:rFonts w:asciiTheme="majorBidi" w:hAnsiTheme="majorBidi" w:cstheme="majorBidi"/>
          <w:b/>
          <w:bCs/>
          <w:sz w:val="18"/>
          <w:szCs w:val="18"/>
          <w:rtl/>
        </w:rPr>
        <w:t>الشَّريف حمدان راجح الهجاري، القاهرة، مطابع ابن تيمية، 1413هـ.</w:t>
      </w:r>
    </w:p>
    <w:p w:rsidR="00B54497" w:rsidRPr="00B422F7" w:rsidRDefault="00B54497" w:rsidP="00B422F7">
      <w:pPr>
        <w:numPr>
          <w:ilvl w:val="0"/>
          <w:numId w:val="1"/>
        </w:numPr>
        <w:spacing w:after="120" w:line="240" w:lineRule="auto"/>
        <w:jc w:val="lowKashida"/>
        <w:rPr>
          <w:rFonts w:asciiTheme="majorBidi" w:hAnsiTheme="majorBidi" w:cstheme="majorBidi"/>
          <w:b/>
          <w:bCs/>
          <w:sz w:val="18"/>
          <w:szCs w:val="18"/>
          <w:rtl/>
        </w:rPr>
      </w:pPr>
      <w:r w:rsidRPr="00B422F7">
        <w:rPr>
          <w:rFonts w:asciiTheme="majorBidi" w:hAnsiTheme="majorBidi" w:cstheme="majorBidi"/>
          <w:b/>
          <w:bCs/>
          <w:sz w:val="18"/>
          <w:szCs w:val="18"/>
          <w:rtl/>
        </w:rPr>
        <w:t>محمد ربيع المدخلي،منهج الأنبياء في الدعوة إلى الله فيه الحكمة والعقل،المطبعة السلفية، 1993م.</w:t>
      </w:r>
    </w:p>
    <w:p w:rsidR="00B54497" w:rsidRPr="00B422F7" w:rsidRDefault="00B54497" w:rsidP="00B422F7">
      <w:pPr>
        <w:pStyle w:val="a3"/>
        <w:widowControl w:val="0"/>
        <w:bidi/>
        <w:spacing w:before="0" w:beforeAutospacing="0" w:after="120" w:afterAutospacing="0"/>
        <w:jc w:val="lowKashida"/>
        <w:rPr>
          <w:rFonts w:asciiTheme="majorBidi" w:hAnsiTheme="majorBidi" w:cstheme="majorBidi"/>
          <w:b/>
          <w:bCs/>
          <w:sz w:val="18"/>
          <w:szCs w:val="18"/>
          <w:rtl/>
        </w:rPr>
        <w:sectPr w:rsidR="00B54497" w:rsidRPr="00B422F7" w:rsidSect="00B54497">
          <w:type w:val="continuous"/>
          <w:pgSz w:w="11906" w:h="16838"/>
          <w:pgMar w:top="964" w:right="1021" w:bottom="964" w:left="1021" w:header="709" w:footer="709" w:gutter="0"/>
          <w:cols w:num="2" w:space="708"/>
          <w:bidi/>
          <w:rtlGutter/>
          <w:docGrid w:linePitch="360"/>
        </w:sectPr>
      </w:pPr>
    </w:p>
    <w:p w:rsidR="00B54497" w:rsidRPr="00B422F7" w:rsidRDefault="00B54497" w:rsidP="00B422F7">
      <w:pPr>
        <w:pStyle w:val="a3"/>
        <w:widowControl w:val="0"/>
        <w:bidi/>
        <w:spacing w:before="0" w:beforeAutospacing="0" w:after="120" w:afterAutospacing="0"/>
        <w:jc w:val="lowKashida"/>
        <w:rPr>
          <w:rFonts w:asciiTheme="majorBidi" w:hAnsiTheme="majorBidi" w:cstheme="majorBidi"/>
          <w:b/>
          <w:bCs/>
          <w:sz w:val="18"/>
          <w:szCs w:val="18"/>
          <w:rtl/>
        </w:rPr>
      </w:pPr>
    </w:p>
    <w:p w:rsidR="00B54497" w:rsidRPr="00B422F7" w:rsidRDefault="00B54497" w:rsidP="00B422F7">
      <w:pPr>
        <w:spacing w:after="120" w:line="240" w:lineRule="auto"/>
        <w:ind w:left="227"/>
        <w:jc w:val="lowKashida"/>
        <w:rPr>
          <w:rFonts w:asciiTheme="majorBidi" w:hAnsiTheme="majorBidi" w:cstheme="majorBidi"/>
          <w:b/>
          <w:bCs/>
          <w:sz w:val="18"/>
          <w:szCs w:val="18"/>
          <w:rtl/>
        </w:rPr>
      </w:pPr>
    </w:p>
    <w:p w:rsidR="00B54497" w:rsidRPr="00B422F7" w:rsidRDefault="00B54497" w:rsidP="00B422F7">
      <w:pPr>
        <w:spacing w:after="120" w:line="240" w:lineRule="auto"/>
        <w:ind w:left="227" w:firstLine="493"/>
        <w:jc w:val="lowKashida"/>
        <w:rPr>
          <w:rFonts w:ascii="Calibri" w:hAnsi="Calibri" w:cs="AL-Hotham"/>
          <w:sz w:val="18"/>
          <w:szCs w:val="18"/>
          <w:rtl/>
          <w:lang w:bidi="ar-EG"/>
        </w:rPr>
      </w:pPr>
    </w:p>
    <w:p w:rsidR="00B54497" w:rsidRDefault="00B54497" w:rsidP="00B54497">
      <w:pPr>
        <w:spacing w:after="120" w:line="520" w:lineRule="exact"/>
        <w:ind w:left="227" w:firstLine="493"/>
        <w:jc w:val="lowKashida"/>
        <w:rPr>
          <w:rFonts w:ascii="Calibri" w:hAnsi="Calibri" w:cs="AL-Hotham"/>
          <w:sz w:val="32"/>
          <w:szCs w:val="32"/>
          <w:rtl/>
        </w:rPr>
      </w:pPr>
    </w:p>
    <w:p w:rsidR="00B54497" w:rsidRPr="00B54497" w:rsidRDefault="00B54497" w:rsidP="00B54497">
      <w:pPr>
        <w:spacing w:after="120" w:line="520" w:lineRule="exact"/>
        <w:ind w:left="227" w:firstLine="493"/>
        <w:rPr>
          <w:rFonts w:ascii="Calibri" w:hAnsi="Calibri" w:cs="AL-Hotham"/>
          <w:sz w:val="36"/>
          <w:szCs w:val="36"/>
          <w:rtl/>
        </w:rPr>
      </w:pPr>
    </w:p>
    <w:p w:rsidR="00B54497" w:rsidRDefault="00B54497" w:rsidP="00B54497">
      <w:pPr>
        <w:jc w:val="center"/>
        <w:rPr>
          <w:b/>
          <w:bCs/>
          <w:sz w:val="52"/>
          <w:szCs w:val="52"/>
          <w:rtl/>
        </w:rPr>
      </w:pPr>
    </w:p>
    <w:p w:rsidR="00B54497" w:rsidRPr="00B54497" w:rsidRDefault="00B54497" w:rsidP="00B54497">
      <w:pPr>
        <w:jc w:val="center"/>
        <w:rPr>
          <w:b/>
          <w:bCs/>
          <w:sz w:val="52"/>
          <w:szCs w:val="52"/>
          <w:rtl/>
        </w:rPr>
      </w:pPr>
    </w:p>
    <w:p w:rsidR="00B54497" w:rsidRPr="00B54497" w:rsidRDefault="00B54497" w:rsidP="00B54497">
      <w:pPr>
        <w:jc w:val="center"/>
        <w:rPr>
          <w:b/>
          <w:bCs/>
          <w:sz w:val="52"/>
          <w:szCs w:val="52"/>
        </w:rPr>
      </w:pPr>
    </w:p>
    <w:sectPr w:rsidR="00B54497" w:rsidRPr="00B54497" w:rsidSect="00B54497">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603">
    <w:panose1 w:val="02000400000000000000"/>
    <w:charset w:val="00"/>
    <w:family w:val="auto"/>
    <w:pitch w:val="variable"/>
    <w:sig w:usb0="80002003" w:usb1="90000000" w:usb2="00000008" w:usb3="00000000" w:csb0="80000041" w:csb1="00000000"/>
  </w:font>
  <w:font w:name="AL-Hotham">
    <w:panose1 w:val="00000000000000000000"/>
    <w:charset w:val="B2"/>
    <w:family w:val="auto"/>
    <w:pitch w:val="variable"/>
    <w:sig w:usb0="00002001" w:usb1="00000000" w:usb2="00000000" w:usb3="00000000" w:csb0="00000040" w:csb1="00000000"/>
  </w:font>
  <w:font w:name="QCF_P058">
    <w:panose1 w:val="02000400000000000000"/>
    <w:charset w:val="00"/>
    <w:family w:val="auto"/>
    <w:pitch w:val="variable"/>
    <w:sig w:usb0="80002003" w:usb1="90000000" w:usb2="00000008" w:usb3="00000000" w:csb0="80000041" w:csb1="00000000"/>
  </w:font>
  <w:font w:name="QCF_P001">
    <w:panose1 w:val="02000400000000000000"/>
    <w:charset w:val="00"/>
    <w:family w:val="auto"/>
    <w:pitch w:val="variable"/>
    <w:sig w:usb0="80002003" w:usb1="90000000" w:usb2="00000008" w:usb3="00000000" w:csb0="80000041" w:csb1="00000000"/>
  </w:font>
  <w:font w:name="QCF_P052">
    <w:panose1 w:val="02000400000000000000"/>
    <w:charset w:val="00"/>
    <w:family w:val="auto"/>
    <w:pitch w:val="variable"/>
    <w:sig w:usb0="80002003" w:usb1="90000000" w:usb2="00000008" w:usb3="00000000" w:csb0="80000041" w:csb1="00000000"/>
  </w:font>
  <w:font w:name="QCF_P495">
    <w:panose1 w:val="02000400000000000000"/>
    <w:charset w:val="00"/>
    <w:family w:val="auto"/>
    <w:pitch w:val="variable"/>
    <w:sig w:usb0="80002003" w:usb1="90000000" w:usb2="00000008" w:usb3="00000000" w:csb0="80000041" w:csb1="00000000"/>
  </w:font>
  <w:font w:name="QCF_P490">
    <w:panose1 w:val="02000400000000000000"/>
    <w:charset w:val="00"/>
    <w:family w:val="auto"/>
    <w:pitch w:val="variable"/>
    <w:sig w:usb0="80002003" w:usb1="90000000" w:usb2="00000008" w:usb3="00000000" w:csb0="80000041" w:csb1="00000000"/>
  </w:font>
  <w:font w:name="QCF_P548">
    <w:panose1 w:val="02000400000000000000"/>
    <w:charset w:val="00"/>
    <w:family w:val="auto"/>
    <w:pitch w:val="variable"/>
    <w:sig w:usb0="80002003" w:usb1="90000000" w:usb2="00000008" w:usb3="00000000" w:csb0="80000041" w:csb1="00000000"/>
  </w:font>
  <w:font w:name="QCF_P402">
    <w:panose1 w:val="02000400000000000000"/>
    <w:charset w:val="00"/>
    <w:family w:val="auto"/>
    <w:pitch w:val="variable"/>
    <w:sig w:usb0="80002003" w:usb1="90000000" w:usb2="00000008" w:usb3="00000000" w:csb0="80000041" w:csb1="00000000"/>
  </w:font>
  <w:font w:name="QCF_P024">
    <w:panose1 w:val="02000400000000000000"/>
    <w:charset w:val="00"/>
    <w:family w:val="auto"/>
    <w:pitch w:val="variable"/>
    <w:sig w:usb0="80002003" w:usb1="90000000" w:usb2="00000008" w:usb3="00000000" w:csb0="80000041" w:csb1="00000000"/>
  </w:font>
  <w:font w:name="QCF_P305">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558AF"/>
    <w:multiLevelType w:val="hybridMultilevel"/>
    <w:tmpl w:val="0A28DF76"/>
    <w:lvl w:ilvl="0" w:tplc="679C3BC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5CE2195"/>
    <w:multiLevelType w:val="hybridMultilevel"/>
    <w:tmpl w:val="546077E2"/>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B54497"/>
    <w:rsid w:val="002A0182"/>
    <w:rsid w:val="00514443"/>
    <w:rsid w:val="0076494C"/>
    <w:rsid w:val="007D08CD"/>
    <w:rsid w:val="008816A2"/>
    <w:rsid w:val="0088757F"/>
    <w:rsid w:val="009C0F3E"/>
    <w:rsid w:val="00A028A0"/>
    <w:rsid w:val="00A964E5"/>
    <w:rsid w:val="00B422F7"/>
    <w:rsid w:val="00B54497"/>
    <w:rsid w:val="00FE204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8A0"/>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5449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B5449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1235</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6</cp:revision>
  <dcterms:created xsi:type="dcterms:W3CDTF">2013-06-09T11:02:00Z</dcterms:created>
  <dcterms:modified xsi:type="dcterms:W3CDTF">2013-06-19T06:34:00Z</dcterms:modified>
</cp:coreProperties>
</file>