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BA" w:rsidRPr="006F28B7" w:rsidRDefault="006F28B7" w:rsidP="006F28B7">
      <w:pPr>
        <w:spacing w:line="240" w:lineRule="auto"/>
        <w:jc w:val="center"/>
        <w:rPr>
          <w:rFonts w:asciiTheme="majorBidi" w:hAnsiTheme="majorBidi" w:cstheme="majorBidi"/>
          <w:i/>
          <w:iCs/>
          <w:sz w:val="48"/>
          <w:szCs w:val="48"/>
          <w:rtl/>
        </w:rPr>
      </w:pPr>
      <w:r w:rsidRPr="006F28B7">
        <w:rPr>
          <w:rFonts w:asciiTheme="majorBidi" w:eastAsia="Calibri" w:hAnsiTheme="majorBidi" w:cstheme="majorBidi"/>
          <w:i/>
          <w:iCs/>
          <w:sz w:val="48"/>
          <w:szCs w:val="48"/>
          <w:rtl/>
        </w:rPr>
        <w:t>الإيمان بالقدر لا ينافي الاكتساب</w:t>
      </w:r>
    </w:p>
    <w:p w:rsidR="006F28B7" w:rsidRPr="006F28B7" w:rsidRDefault="006F28B7" w:rsidP="006F28B7">
      <w:pPr>
        <w:spacing w:after="120" w:line="240" w:lineRule="auto"/>
        <w:ind w:left="227" w:firstLine="493"/>
        <w:jc w:val="center"/>
        <w:rPr>
          <w:rFonts w:asciiTheme="majorBidi" w:hAnsiTheme="majorBidi" w:cstheme="majorBidi"/>
          <w:i/>
          <w:iCs/>
          <w:sz w:val="28"/>
          <w:szCs w:val="28"/>
          <w:rtl/>
        </w:rPr>
      </w:pPr>
      <w:r w:rsidRPr="006F28B7">
        <w:rPr>
          <w:rFonts w:asciiTheme="majorBidi" w:hAnsiTheme="majorBidi" w:cstheme="majorBidi"/>
          <w:i/>
          <w:iCs/>
          <w:sz w:val="28"/>
          <w:szCs w:val="28"/>
          <w:rtl/>
        </w:rPr>
        <w:t>بحث في التفسير الموض</w:t>
      </w:r>
      <w:r w:rsidR="00A23952">
        <w:rPr>
          <w:rFonts w:asciiTheme="majorBidi" w:hAnsiTheme="majorBidi" w:cstheme="majorBidi" w:hint="cs"/>
          <w:i/>
          <w:iCs/>
          <w:sz w:val="28"/>
          <w:szCs w:val="28"/>
          <w:rtl/>
        </w:rPr>
        <w:t>و</w:t>
      </w:r>
      <w:r w:rsidRPr="006F28B7">
        <w:rPr>
          <w:rFonts w:asciiTheme="majorBidi" w:hAnsiTheme="majorBidi" w:cstheme="majorBidi"/>
          <w:i/>
          <w:iCs/>
          <w:sz w:val="28"/>
          <w:szCs w:val="28"/>
          <w:rtl/>
        </w:rPr>
        <w:t>عي</w:t>
      </w:r>
    </w:p>
    <w:p w:rsidR="006F28B7" w:rsidRPr="006F28B7" w:rsidRDefault="006F28B7" w:rsidP="006B77E0">
      <w:pPr>
        <w:spacing w:line="240" w:lineRule="auto"/>
        <w:jc w:val="center"/>
        <w:rPr>
          <w:rFonts w:asciiTheme="majorBidi" w:eastAsia="Times New Roman" w:hAnsiTheme="majorBidi" w:cstheme="majorBidi"/>
          <w:b/>
          <w:bCs/>
          <w:lang w:bidi="ar-EG"/>
        </w:rPr>
      </w:pPr>
      <w:r w:rsidRPr="006F28B7">
        <w:rPr>
          <w:rFonts w:asciiTheme="majorBidi" w:hAnsiTheme="majorBidi" w:cstheme="majorBidi"/>
          <w:b/>
          <w:bCs/>
          <w:rtl/>
        </w:rPr>
        <w:t xml:space="preserve">إعداد </w:t>
      </w:r>
      <w:r w:rsidRPr="006F28B7">
        <w:rPr>
          <w:rFonts w:asciiTheme="majorBidi" w:eastAsia="Times New Roman" w:hAnsiTheme="majorBidi" w:cstheme="majorBidi"/>
          <w:b/>
          <w:bCs/>
          <w:rtl/>
        </w:rPr>
        <w:t xml:space="preserve">أ/ </w:t>
      </w:r>
      <w:r w:rsidR="006B77E0" w:rsidRPr="006B77E0">
        <w:rPr>
          <w:rFonts w:asciiTheme="majorBidi" w:eastAsia="Times New Roman" w:hAnsiTheme="majorBidi" w:cstheme="majorBidi"/>
          <w:b/>
          <w:bCs/>
          <w:rtl/>
          <w:lang w:bidi="ar-EG"/>
        </w:rPr>
        <w:t>أحمد عبد الحميد مهدي</w:t>
      </w:r>
    </w:p>
    <w:p w:rsidR="006F28B7" w:rsidRPr="006F28B7" w:rsidRDefault="006F28B7" w:rsidP="006F28B7">
      <w:pPr>
        <w:spacing w:line="240" w:lineRule="auto"/>
        <w:jc w:val="center"/>
        <w:rPr>
          <w:rFonts w:asciiTheme="majorBidi" w:eastAsia="Times New Roman" w:hAnsiTheme="majorBidi" w:cstheme="majorBidi"/>
          <w:i/>
          <w:iCs/>
          <w:sz w:val="20"/>
          <w:szCs w:val="20"/>
        </w:rPr>
      </w:pPr>
      <w:r w:rsidRPr="006F28B7">
        <w:rPr>
          <w:rFonts w:asciiTheme="majorBidi" w:hAnsiTheme="majorBidi" w:cstheme="majorBidi"/>
          <w:i/>
          <w:iCs/>
          <w:sz w:val="20"/>
          <w:szCs w:val="20"/>
          <w:rtl/>
        </w:rPr>
        <w:t>قسم الدعوة وأصول الدين</w:t>
      </w:r>
    </w:p>
    <w:p w:rsidR="006F28B7" w:rsidRPr="006F28B7" w:rsidRDefault="006F28B7" w:rsidP="006F28B7">
      <w:pPr>
        <w:spacing w:line="240" w:lineRule="auto"/>
        <w:jc w:val="center"/>
        <w:rPr>
          <w:rFonts w:asciiTheme="majorBidi" w:hAnsiTheme="majorBidi" w:cstheme="majorBidi"/>
          <w:i/>
          <w:iCs/>
          <w:sz w:val="20"/>
          <w:szCs w:val="20"/>
        </w:rPr>
      </w:pPr>
      <w:r w:rsidRPr="006F28B7">
        <w:rPr>
          <w:rFonts w:asciiTheme="majorBidi" w:hAnsiTheme="majorBidi" w:cstheme="majorBidi"/>
          <w:i/>
          <w:iCs/>
          <w:sz w:val="20"/>
          <w:szCs w:val="20"/>
          <w:rtl/>
        </w:rPr>
        <w:t>كلية العلوم الإسلامية – جامعة المدينة العالمية</w:t>
      </w:r>
    </w:p>
    <w:p w:rsidR="006F28B7" w:rsidRPr="006F28B7" w:rsidRDefault="006F28B7" w:rsidP="006F28B7">
      <w:pPr>
        <w:spacing w:line="240" w:lineRule="auto"/>
        <w:jc w:val="center"/>
        <w:rPr>
          <w:rFonts w:asciiTheme="majorBidi" w:hAnsiTheme="majorBidi" w:cstheme="majorBidi"/>
          <w:i/>
          <w:iCs/>
          <w:sz w:val="20"/>
          <w:szCs w:val="20"/>
          <w:rtl/>
        </w:rPr>
      </w:pPr>
      <w:r w:rsidRPr="006F28B7">
        <w:rPr>
          <w:rFonts w:asciiTheme="majorBidi" w:hAnsiTheme="majorBidi" w:cstheme="majorBidi"/>
          <w:i/>
          <w:iCs/>
          <w:sz w:val="20"/>
          <w:szCs w:val="20"/>
          <w:rtl/>
        </w:rPr>
        <w:t>شاه علم – ماليزيا</w:t>
      </w:r>
    </w:p>
    <w:p w:rsidR="006F28B7" w:rsidRPr="006F28B7" w:rsidRDefault="006B77E0" w:rsidP="006B77E0">
      <w:pPr>
        <w:spacing w:line="240" w:lineRule="auto"/>
        <w:jc w:val="center"/>
        <w:rPr>
          <w:rFonts w:asciiTheme="majorBidi" w:hAnsiTheme="majorBidi" w:cstheme="majorBidi"/>
          <w:i/>
          <w:iCs/>
          <w:sz w:val="20"/>
          <w:szCs w:val="20"/>
          <w:rtl/>
        </w:rPr>
      </w:pPr>
      <w:r w:rsidRPr="006B77E0">
        <w:rPr>
          <w:rFonts w:asciiTheme="majorBidi" w:hAnsiTheme="majorBidi" w:cstheme="majorBidi"/>
          <w:i/>
          <w:iCs/>
          <w:sz w:val="20"/>
          <w:szCs w:val="20"/>
          <w:lang w:bidi="ar-EG"/>
        </w:rPr>
        <w:t>ahmed.mahdey@mediu.ws</w:t>
      </w:r>
    </w:p>
    <w:p w:rsidR="006F28B7" w:rsidRPr="006F28B7" w:rsidRDefault="006F28B7" w:rsidP="006F28B7">
      <w:pPr>
        <w:spacing w:line="240" w:lineRule="auto"/>
        <w:rPr>
          <w:rFonts w:asciiTheme="majorBidi" w:hAnsiTheme="majorBidi" w:cstheme="majorBidi"/>
          <w:b/>
          <w:bCs/>
          <w:sz w:val="18"/>
          <w:szCs w:val="18"/>
          <w:rtl/>
        </w:rPr>
        <w:sectPr w:rsidR="006F28B7" w:rsidRPr="006F28B7" w:rsidSect="006F28B7">
          <w:pgSz w:w="11906" w:h="16838"/>
          <w:pgMar w:top="964" w:right="1021" w:bottom="964" w:left="1021" w:header="709" w:footer="709" w:gutter="0"/>
          <w:cols w:space="708"/>
          <w:bidi/>
          <w:rtlGutter/>
          <w:docGrid w:linePitch="360"/>
        </w:sectPr>
      </w:pPr>
    </w:p>
    <w:p w:rsidR="006F28B7" w:rsidRPr="00CA3BDE" w:rsidRDefault="006F28B7" w:rsidP="00CA3BDE">
      <w:pPr>
        <w:spacing w:line="240" w:lineRule="auto"/>
        <w:rPr>
          <w:rFonts w:asciiTheme="majorBidi" w:hAnsiTheme="majorBidi" w:cstheme="majorBidi"/>
          <w:b/>
          <w:bCs/>
          <w:sz w:val="18"/>
          <w:szCs w:val="18"/>
          <w:rtl/>
        </w:rPr>
      </w:pPr>
      <w:r w:rsidRPr="00CA3BDE">
        <w:rPr>
          <w:rFonts w:asciiTheme="majorBidi" w:hAnsiTheme="majorBidi" w:cstheme="majorBidi"/>
          <w:b/>
          <w:bCs/>
          <w:sz w:val="18"/>
          <w:szCs w:val="18"/>
          <w:rtl/>
        </w:rPr>
        <w:lastRenderedPageBreak/>
        <w:t xml:space="preserve">خلاصة  -- هذا البحث يبحث في </w:t>
      </w:r>
      <w:r w:rsidRPr="00CA3BDE">
        <w:rPr>
          <w:rFonts w:asciiTheme="majorBidi" w:eastAsia="Calibri" w:hAnsiTheme="majorBidi" w:cstheme="majorBidi"/>
          <w:b/>
          <w:bCs/>
          <w:sz w:val="18"/>
          <w:szCs w:val="18"/>
          <w:rtl/>
        </w:rPr>
        <w:t>الإيمان بالقدر لا ينافي الاكتساب</w:t>
      </w:r>
    </w:p>
    <w:p w:rsidR="006F28B7" w:rsidRPr="00CA3BDE" w:rsidRDefault="006F28B7" w:rsidP="00CA3BDE">
      <w:pPr>
        <w:spacing w:after="120" w:line="240" w:lineRule="auto"/>
        <w:jc w:val="lowKashida"/>
        <w:rPr>
          <w:rFonts w:asciiTheme="majorBidi" w:hAnsiTheme="majorBidi" w:cstheme="majorBidi"/>
          <w:b/>
          <w:bCs/>
          <w:sz w:val="18"/>
          <w:szCs w:val="18"/>
          <w:rtl/>
          <w:lang w:bidi="ar-EG"/>
        </w:rPr>
      </w:pPr>
      <w:r w:rsidRPr="00CA3BDE">
        <w:rPr>
          <w:rFonts w:asciiTheme="majorBidi" w:hAnsiTheme="majorBidi" w:cstheme="majorBidi"/>
          <w:b/>
          <w:bCs/>
          <w:sz w:val="18"/>
          <w:szCs w:val="18"/>
          <w:rtl/>
        </w:rPr>
        <w:t xml:space="preserve">الكلمات المفتاحية </w:t>
      </w:r>
      <w:r w:rsidRPr="00CA3BDE">
        <w:rPr>
          <w:rFonts w:asciiTheme="majorBidi" w:hAnsiTheme="majorBidi" w:cstheme="majorBidi"/>
          <w:b/>
          <w:bCs/>
          <w:sz w:val="18"/>
          <w:szCs w:val="18"/>
          <w:rtl/>
          <w:lang w:bidi="ar-EG"/>
        </w:rPr>
        <w:t xml:space="preserve">: </w:t>
      </w:r>
      <w:r w:rsidRPr="00CA3BDE">
        <w:rPr>
          <w:rFonts w:asciiTheme="majorBidi" w:hAnsiTheme="majorBidi" w:cstheme="majorBidi"/>
          <w:b/>
          <w:bCs/>
          <w:sz w:val="18"/>
          <w:szCs w:val="18"/>
          <w:rtl/>
        </w:rPr>
        <w:t>التوكل</w:t>
      </w:r>
      <w:r w:rsidRPr="00CA3BDE">
        <w:rPr>
          <w:rFonts w:asciiTheme="majorBidi" w:hAnsiTheme="majorBidi" w:cstheme="majorBidi"/>
          <w:b/>
          <w:bCs/>
          <w:sz w:val="18"/>
          <w:szCs w:val="18"/>
          <w:rtl/>
          <w:lang w:bidi="ar-EG"/>
        </w:rPr>
        <w:t xml:space="preserve"> ، </w:t>
      </w:r>
      <w:r w:rsidRPr="00CA3BDE">
        <w:rPr>
          <w:rFonts w:asciiTheme="majorBidi" w:hAnsiTheme="majorBidi" w:cstheme="majorBidi"/>
          <w:b/>
          <w:bCs/>
          <w:sz w:val="18"/>
          <w:szCs w:val="18"/>
          <w:rtl/>
        </w:rPr>
        <w:t>الاكتساب</w:t>
      </w:r>
      <w:r w:rsidRPr="00CA3BDE">
        <w:rPr>
          <w:rFonts w:asciiTheme="majorBidi" w:hAnsiTheme="majorBidi" w:cstheme="majorBidi"/>
          <w:b/>
          <w:bCs/>
          <w:sz w:val="18"/>
          <w:szCs w:val="18"/>
          <w:rtl/>
          <w:lang w:bidi="ar-EG"/>
        </w:rPr>
        <w:t xml:space="preserve"> ،</w:t>
      </w:r>
      <w:r w:rsidRPr="00CA3BDE">
        <w:rPr>
          <w:rFonts w:asciiTheme="majorBidi" w:hAnsiTheme="majorBidi" w:cstheme="majorBidi"/>
          <w:b/>
          <w:bCs/>
          <w:color w:val="0000FF"/>
          <w:sz w:val="18"/>
          <w:szCs w:val="18"/>
          <w:rtl/>
        </w:rPr>
        <w:t xml:space="preserve"> </w:t>
      </w:r>
      <w:r w:rsidRPr="00CA3BDE">
        <w:rPr>
          <w:rFonts w:asciiTheme="majorBidi" w:hAnsiTheme="majorBidi" w:cstheme="majorBidi"/>
          <w:b/>
          <w:bCs/>
          <w:sz w:val="18"/>
          <w:szCs w:val="18"/>
          <w:rtl/>
        </w:rPr>
        <w:t>قَدَّرَ الله</w:t>
      </w:r>
      <w:r w:rsidRPr="00CA3BDE">
        <w:rPr>
          <w:rFonts w:asciiTheme="majorBidi" w:hAnsiTheme="majorBidi" w:cstheme="majorBidi"/>
          <w:b/>
          <w:bCs/>
          <w:sz w:val="18"/>
          <w:szCs w:val="18"/>
          <w:rtl/>
          <w:lang w:bidi="ar-EG"/>
        </w:rPr>
        <w:t xml:space="preserve"> ،</w:t>
      </w:r>
      <w:r w:rsidRPr="00CA3BDE">
        <w:rPr>
          <w:rFonts w:asciiTheme="majorBidi" w:hAnsiTheme="majorBidi" w:cstheme="majorBidi"/>
          <w:b/>
          <w:bCs/>
          <w:sz w:val="18"/>
          <w:szCs w:val="18"/>
          <w:rtl/>
        </w:rPr>
        <w:t xml:space="preserve"> الإمام الشافعي</w:t>
      </w:r>
      <w:r w:rsidRPr="00CA3BDE">
        <w:rPr>
          <w:rFonts w:asciiTheme="majorBidi" w:hAnsiTheme="majorBidi" w:cstheme="majorBidi"/>
          <w:b/>
          <w:bCs/>
          <w:sz w:val="18"/>
          <w:szCs w:val="18"/>
          <w:rtl/>
          <w:lang w:bidi="ar-EG"/>
        </w:rPr>
        <w:t xml:space="preserve"> ،</w:t>
      </w:r>
      <w:r w:rsidRPr="00CA3BDE">
        <w:rPr>
          <w:rFonts w:asciiTheme="majorBidi" w:hAnsiTheme="majorBidi" w:cstheme="majorBidi"/>
          <w:b/>
          <w:bCs/>
          <w:sz w:val="18"/>
          <w:szCs w:val="18"/>
          <w:rtl/>
        </w:rPr>
        <w:t xml:space="preserve"> أفعال العباد</w:t>
      </w:r>
    </w:p>
    <w:p w:rsidR="006F28B7" w:rsidRPr="00CA3BDE" w:rsidRDefault="006F28B7" w:rsidP="00CA3BDE">
      <w:pPr>
        <w:pStyle w:val="a5"/>
        <w:numPr>
          <w:ilvl w:val="0"/>
          <w:numId w:val="2"/>
        </w:numPr>
        <w:spacing w:after="120" w:line="240" w:lineRule="auto"/>
        <w:jc w:val="center"/>
        <w:rPr>
          <w:rFonts w:asciiTheme="majorBidi" w:hAnsiTheme="majorBidi" w:cstheme="majorBidi"/>
          <w:b/>
          <w:bCs/>
          <w:sz w:val="18"/>
          <w:szCs w:val="18"/>
          <w:rtl/>
        </w:rPr>
      </w:pPr>
      <w:r w:rsidRPr="00CA3BDE">
        <w:rPr>
          <w:rFonts w:asciiTheme="majorBidi" w:hAnsiTheme="majorBidi" w:cstheme="majorBidi"/>
          <w:b/>
          <w:bCs/>
          <w:sz w:val="18"/>
          <w:szCs w:val="18"/>
          <w:rtl/>
        </w:rPr>
        <w:t>المقدمة</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tl/>
        </w:rPr>
      </w:pPr>
      <w:r w:rsidRPr="00CA3BD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CA3BDE">
        <w:rPr>
          <w:rFonts w:asciiTheme="majorBidi" w:eastAsia="Calibri" w:hAnsiTheme="majorBidi" w:cstheme="majorBidi"/>
          <w:b/>
          <w:bCs/>
          <w:sz w:val="18"/>
          <w:szCs w:val="18"/>
          <w:rtl/>
        </w:rPr>
        <w:t>الإيمان بالقدر لا ينافي الاكتساب</w:t>
      </w:r>
    </w:p>
    <w:p w:rsidR="006F28B7" w:rsidRPr="00CA3BDE" w:rsidRDefault="006F28B7" w:rsidP="00CA3BDE">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CA3BDE">
        <w:rPr>
          <w:rFonts w:asciiTheme="majorBidi" w:hAnsiTheme="majorBidi" w:cstheme="majorBidi"/>
          <w:b/>
          <w:bCs/>
          <w:sz w:val="18"/>
          <w:szCs w:val="18"/>
          <w:rtl/>
        </w:rPr>
        <w:t>عنوان المقال</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لقد ظنَّ بعضُ الناس أن التوكل ينافي الاكتساب وتعاطي الأسباب، وأن الأمور إذا كانت مقدرة فلا حاجةَ إلى الأسباب، وهذا فاسد، فإن الاكتساب منه ما هو فرض، ومنه ما هو مستحب، ومنه ما هو مباح، ومنه ما هو مكروه، ومنه ما هو حرام، وقد كان النبي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أفضلَ المتوكلين يلبس لَأْمة الحرب، ويمشي في الأسواق للاكتساب حتى قال الكافرون: </w:t>
      </w:r>
      <w:r w:rsidR="00CA3BDE" w:rsidRPr="00CA3BDE">
        <w:rPr>
          <w:rFonts w:cs="DecoType Thuluth" w:hint="cs"/>
          <w:color w:val="008000"/>
          <w:sz w:val="18"/>
          <w:szCs w:val="18"/>
          <w:rtl/>
        </w:rPr>
        <w:t>{</w:t>
      </w:r>
      <w:r w:rsidR="00CA3BDE" w:rsidRPr="00CA3BDE">
        <w:rPr>
          <w:rFonts w:ascii="QCF_P360" w:hAnsi="QCF_P360" w:cs="QCF_P360"/>
          <w:color w:val="008000"/>
          <w:sz w:val="18"/>
          <w:szCs w:val="18"/>
          <w:rtl/>
        </w:rPr>
        <w:t>ﮓ ﮔ ﮕ ﮖ ﮗ ﮘ ﮙ ﮚ</w:t>
      </w:r>
      <w:r w:rsidR="00CA3BDE" w:rsidRPr="00CA3BDE">
        <w:rPr>
          <w:rFonts w:ascii="QCF_P360" w:hAnsi="QCF_P360" w:cs="DecoType Thuluth"/>
          <w:color w:val="008000"/>
          <w:sz w:val="18"/>
          <w:szCs w:val="18"/>
          <w:rtl/>
        </w:rPr>
        <w:t>}</w:t>
      </w:r>
      <w:r w:rsidR="00CA3BDE" w:rsidRPr="00CA3BDE">
        <w:rPr>
          <w:rFonts w:cs="AL-Hotham" w:hint="cs"/>
          <w:color w:val="008000"/>
          <w:sz w:val="18"/>
          <w:szCs w:val="18"/>
          <w:rtl/>
        </w:rPr>
        <w:t xml:space="preserve"> </w:t>
      </w:r>
      <w:r w:rsidRPr="00CA3BDE">
        <w:rPr>
          <w:rFonts w:asciiTheme="majorBidi" w:hAnsiTheme="majorBidi" w:cstheme="majorBidi"/>
          <w:b/>
          <w:bCs/>
          <w:sz w:val="18"/>
          <w:szCs w:val="18"/>
          <w:rtl/>
        </w:rPr>
        <w:t xml:space="preserve">[الفرقان: 7].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ولهذا نجد كثيرًا ممن يرى أن الاكتساب ينافي التوكل يرزقون على يد من يعطيهم، إما صدقة وإما هدية.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وأما قوله تعالى:</w:t>
      </w:r>
      <w:r w:rsidRPr="00CA3BDE">
        <w:rPr>
          <w:rFonts w:asciiTheme="majorBidi" w:hAnsiTheme="majorBidi" w:cstheme="majorBidi"/>
          <w:b/>
          <w:bCs/>
          <w:color w:val="008000"/>
          <w:sz w:val="18"/>
          <w:szCs w:val="18"/>
          <w:rtl/>
        </w:rPr>
        <w:t xml:space="preserve"> </w:t>
      </w:r>
      <w:r w:rsidR="00CA3BDE" w:rsidRPr="00CA3BDE">
        <w:rPr>
          <w:rFonts w:cs="DecoType Thuluth" w:hint="cs"/>
          <w:color w:val="008000"/>
          <w:sz w:val="18"/>
          <w:szCs w:val="18"/>
          <w:rtl/>
        </w:rPr>
        <w:t>{</w:t>
      </w:r>
      <w:r w:rsidR="00CA3BDE" w:rsidRPr="00CA3BDE">
        <w:rPr>
          <w:rFonts w:ascii="QCF_P532" w:hAnsi="QCF_P532" w:cs="QCF_P532"/>
          <w:color w:val="008000"/>
          <w:sz w:val="18"/>
          <w:szCs w:val="18"/>
          <w:rtl/>
        </w:rPr>
        <w:t>ﮖ ﮗ ﮘ ﮙ ﮚ</w:t>
      </w:r>
      <w:r w:rsidR="00CA3BDE" w:rsidRPr="00CA3BDE">
        <w:rPr>
          <w:rFonts w:ascii="QCF_P532" w:hAnsi="QCF_P532" w:cs="DecoType Thuluth"/>
          <w:color w:val="008000"/>
          <w:sz w:val="18"/>
          <w:szCs w:val="18"/>
          <w:rtl/>
        </w:rPr>
        <w:t>}</w:t>
      </w:r>
      <w:r w:rsidR="00CA3BDE" w:rsidRPr="00CA3BDE">
        <w:rPr>
          <w:rFonts w:cs="AL-Hotham" w:hint="cs"/>
          <w:color w:val="008000"/>
          <w:sz w:val="18"/>
          <w:szCs w:val="18"/>
          <w:rtl/>
        </w:rPr>
        <w:t xml:space="preserve"> </w:t>
      </w:r>
      <w:r w:rsidRPr="00CA3BDE">
        <w:rPr>
          <w:rFonts w:asciiTheme="majorBidi" w:hAnsiTheme="majorBidi" w:cstheme="majorBidi"/>
          <w:b/>
          <w:bCs/>
          <w:sz w:val="18"/>
          <w:szCs w:val="18"/>
          <w:rtl/>
        </w:rPr>
        <w:t xml:space="preserve">[الرحمن: 29] قال البغوي: قال مقاتل: نزلت في اليهود حين قالوا: إن الله لا يقضي يوم السبت شيئًا. قال المفسرون: من شأنه أنه يحيي ويميت ويرزق، ويعز قومًا ويذل آخرين، ويشفي مريضًا، ويفك عانيًا، ويفرِّج مكروبًا، ويجيب داعيًا، ويعطي سائلًا، ويغفر ذنبًا، إلى ما لا يحصى من أفعاله وإحداثه في خلق ما يشاء.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أما حديث رسول الله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w:t>
      </w:r>
      <w:r w:rsidRPr="00CA3BDE">
        <w:rPr>
          <w:rFonts w:asciiTheme="majorBidi" w:hAnsiTheme="majorBidi" w:cstheme="majorBidi"/>
          <w:b/>
          <w:bCs/>
          <w:color w:val="0000FF"/>
          <w:sz w:val="18"/>
          <w:szCs w:val="18"/>
          <w:rtl/>
        </w:rPr>
        <w:t>((وما أخطأ العبد لم يكن ليصيبه، وما أصابه لم يكن ليخطئه))</w:t>
      </w:r>
      <w:r w:rsidRPr="00CA3BDE">
        <w:rPr>
          <w:rFonts w:asciiTheme="majorBidi" w:hAnsiTheme="majorBidi" w:cstheme="majorBidi"/>
          <w:b/>
          <w:bCs/>
          <w:sz w:val="18"/>
          <w:szCs w:val="18"/>
          <w:rtl/>
        </w:rPr>
        <w:t xml:space="preserve"> فمعناه أن المقدور كائن لا محالة.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tl/>
        </w:rPr>
      </w:pPr>
      <w:r w:rsidRPr="00CA3BDE">
        <w:rPr>
          <w:rFonts w:asciiTheme="majorBidi" w:hAnsiTheme="majorBidi" w:cstheme="majorBidi"/>
          <w:b/>
          <w:bCs/>
          <w:sz w:val="18"/>
          <w:szCs w:val="18"/>
          <w:rtl/>
        </w:rPr>
        <w:t>ولقد أحسن القائل:</w:t>
      </w:r>
    </w:p>
    <w:tbl>
      <w:tblPr>
        <w:bidiVisual/>
        <w:tblW w:w="0" w:type="auto"/>
        <w:jc w:val="center"/>
        <w:tblLook w:val="01E0"/>
      </w:tblPr>
      <w:tblGrid>
        <w:gridCol w:w="2094"/>
        <w:gridCol w:w="570"/>
        <w:gridCol w:w="2130"/>
      </w:tblGrid>
      <w:tr w:rsidR="006F28B7" w:rsidRPr="00CA3BDE" w:rsidTr="00DA317C">
        <w:trPr>
          <w:trHeight w:hRule="exact" w:val="510"/>
          <w:jc w:val="center"/>
        </w:trPr>
        <w:tc>
          <w:tcPr>
            <w:tcW w:w="2909" w:type="dxa"/>
            <w:vAlign w:val="center"/>
          </w:tcPr>
          <w:p w:rsidR="006F28B7" w:rsidRPr="00CA3BDE" w:rsidRDefault="006F28B7" w:rsidP="00CA3BDE">
            <w:pPr>
              <w:spacing w:after="120" w:line="240" w:lineRule="auto"/>
              <w:jc w:val="both"/>
              <w:rPr>
                <w:rFonts w:asciiTheme="majorBidi" w:hAnsiTheme="majorBidi" w:cstheme="majorBidi"/>
                <w:b/>
                <w:bCs/>
                <w:sz w:val="18"/>
                <w:szCs w:val="18"/>
                <w:rtl/>
              </w:rPr>
            </w:pPr>
            <w:r w:rsidRPr="00CA3BDE">
              <w:rPr>
                <w:rFonts w:asciiTheme="majorBidi" w:hAnsiTheme="majorBidi" w:cstheme="majorBidi"/>
                <w:b/>
                <w:bCs/>
                <w:sz w:val="18"/>
                <w:szCs w:val="18"/>
                <w:rtl/>
              </w:rPr>
              <w:t>ما قضى الله كائنًا لا محالة</w:t>
            </w:r>
            <w:r w:rsidRPr="00CA3BDE">
              <w:rPr>
                <w:rFonts w:asciiTheme="majorBidi" w:hAnsiTheme="majorBidi" w:cstheme="majorBidi"/>
                <w:b/>
                <w:bCs/>
                <w:sz w:val="18"/>
                <w:szCs w:val="18"/>
                <w:rtl/>
              </w:rPr>
              <w:br/>
            </w:r>
          </w:p>
        </w:tc>
        <w:tc>
          <w:tcPr>
            <w:tcW w:w="709" w:type="dxa"/>
            <w:vAlign w:val="center"/>
          </w:tcPr>
          <w:p w:rsidR="006F28B7" w:rsidRPr="00CA3BDE" w:rsidRDefault="006F28B7" w:rsidP="00CA3BDE">
            <w:pPr>
              <w:spacing w:after="120" w:line="240" w:lineRule="auto"/>
              <w:jc w:val="center"/>
              <w:rPr>
                <w:rFonts w:asciiTheme="majorBidi" w:hAnsiTheme="majorBidi" w:cstheme="majorBidi"/>
                <w:b/>
                <w:bCs/>
                <w:sz w:val="18"/>
                <w:szCs w:val="18"/>
                <w:rtl/>
              </w:rPr>
            </w:pPr>
            <w:r w:rsidRPr="00CA3BDE">
              <w:rPr>
                <w:rFonts w:asciiTheme="majorBidi" w:hAnsiTheme="majorBidi" w:cstheme="majorBidi"/>
                <w:b/>
                <w:bCs/>
                <w:sz w:val="18"/>
                <w:szCs w:val="18"/>
                <w:rtl/>
              </w:rPr>
              <w:t>*</w:t>
            </w:r>
          </w:p>
        </w:tc>
        <w:tc>
          <w:tcPr>
            <w:tcW w:w="2909" w:type="dxa"/>
            <w:vAlign w:val="center"/>
          </w:tcPr>
          <w:p w:rsidR="006F28B7" w:rsidRPr="00CA3BDE" w:rsidRDefault="006F28B7" w:rsidP="00CA3BDE">
            <w:pPr>
              <w:spacing w:after="120" w:line="240" w:lineRule="auto"/>
              <w:jc w:val="both"/>
              <w:rPr>
                <w:rFonts w:asciiTheme="majorBidi" w:hAnsiTheme="majorBidi" w:cstheme="majorBidi"/>
                <w:b/>
                <w:bCs/>
                <w:sz w:val="18"/>
                <w:szCs w:val="18"/>
                <w:rtl/>
              </w:rPr>
            </w:pPr>
            <w:r w:rsidRPr="00CA3BDE">
              <w:rPr>
                <w:rFonts w:asciiTheme="majorBidi" w:hAnsiTheme="majorBidi" w:cstheme="majorBidi"/>
                <w:b/>
                <w:bCs/>
                <w:sz w:val="18"/>
                <w:szCs w:val="18"/>
                <w:rtl/>
              </w:rPr>
              <w:t>والشقي الجهول من لام حاله</w:t>
            </w:r>
            <w:r w:rsidRPr="00CA3BDE">
              <w:rPr>
                <w:rFonts w:asciiTheme="majorBidi" w:hAnsiTheme="majorBidi" w:cstheme="majorBidi"/>
                <w:b/>
                <w:bCs/>
                <w:sz w:val="18"/>
                <w:szCs w:val="18"/>
                <w:rtl/>
              </w:rPr>
              <w:br/>
            </w:r>
          </w:p>
        </w:tc>
      </w:tr>
    </w:tbl>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tl/>
        </w:rPr>
      </w:pPr>
      <w:r w:rsidRPr="00CA3BDE">
        <w:rPr>
          <w:rFonts w:asciiTheme="majorBidi" w:hAnsiTheme="majorBidi" w:cstheme="majorBidi"/>
          <w:b/>
          <w:bCs/>
          <w:sz w:val="18"/>
          <w:szCs w:val="18"/>
          <w:rtl/>
        </w:rPr>
        <w:t>والقائل الآخر:</w:t>
      </w:r>
    </w:p>
    <w:tbl>
      <w:tblPr>
        <w:bidiVisual/>
        <w:tblW w:w="0" w:type="auto"/>
        <w:jc w:val="center"/>
        <w:tblLook w:val="01E0"/>
      </w:tblPr>
      <w:tblGrid>
        <w:gridCol w:w="2111"/>
        <w:gridCol w:w="574"/>
        <w:gridCol w:w="2109"/>
      </w:tblGrid>
      <w:tr w:rsidR="006F28B7" w:rsidRPr="00CA3BDE" w:rsidTr="00DA317C">
        <w:trPr>
          <w:trHeight w:hRule="exact" w:val="510"/>
          <w:jc w:val="center"/>
        </w:trPr>
        <w:tc>
          <w:tcPr>
            <w:tcW w:w="2909" w:type="dxa"/>
            <w:vAlign w:val="center"/>
          </w:tcPr>
          <w:p w:rsidR="006F28B7" w:rsidRPr="00CA3BDE" w:rsidRDefault="006F28B7" w:rsidP="00CA3BDE">
            <w:pPr>
              <w:spacing w:after="120" w:line="240" w:lineRule="auto"/>
              <w:jc w:val="both"/>
              <w:rPr>
                <w:rFonts w:asciiTheme="majorBidi" w:hAnsiTheme="majorBidi" w:cstheme="majorBidi"/>
                <w:b/>
                <w:bCs/>
                <w:sz w:val="18"/>
                <w:szCs w:val="18"/>
                <w:rtl/>
              </w:rPr>
            </w:pPr>
            <w:r w:rsidRPr="00CA3BDE">
              <w:rPr>
                <w:rFonts w:asciiTheme="majorBidi" w:hAnsiTheme="majorBidi" w:cstheme="majorBidi"/>
                <w:b/>
                <w:bCs/>
                <w:sz w:val="18"/>
                <w:szCs w:val="18"/>
                <w:rtl/>
              </w:rPr>
              <w:t>اقنع بما ترزق يا ذا الفتى</w:t>
            </w:r>
            <w:r w:rsidRPr="00CA3BDE">
              <w:rPr>
                <w:rFonts w:asciiTheme="majorBidi" w:hAnsiTheme="majorBidi" w:cstheme="majorBidi"/>
                <w:b/>
                <w:bCs/>
                <w:sz w:val="18"/>
                <w:szCs w:val="18"/>
                <w:rtl/>
              </w:rPr>
              <w:br/>
            </w:r>
          </w:p>
        </w:tc>
        <w:tc>
          <w:tcPr>
            <w:tcW w:w="709" w:type="dxa"/>
            <w:vAlign w:val="center"/>
          </w:tcPr>
          <w:p w:rsidR="006F28B7" w:rsidRPr="00CA3BDE" w:rsidRDefault="006F28B7" w:rsidP="00CA3BDE">
            <w:pPr>
              <w:spacing w:after="120" w:line="240" w:lineRule="auto"/>
              <w:jc w:val="center"/>
              <w:rPr>
                <w:rFonts w:asciiTheme="majorBidi" w:hAnsiTheme="majorBidi" w:cstheme="majorBidi"/>
                <w:b/>
                <w:bCs/>
                <w:sz w:val="18"/>
                <w:szCs w:val="18"/>
                <w:rtl/>
              </w:rPr>
            </w:pPr>
            <w:r w:rsidRPr="00CA3BDE">
              <w:rPr>
                <w:rFonts w:asciiTheme="majorBidi" w:hAnsiTheme="majorBidi" w:cstheme="majorBidi"/>
                <w:b/>
                <w:bCs/>
                <w:sz w:val="18"/>
                <w:szCs w:val="18"/>
                <w:rtl/>
              </w:rPr>
              <w:t>*</w:t>
            </w:r>
          </w:p>
        </w:tc>
        <w:tc>
          <w:tcPr>
            <w:tcW w:w="2909" w:type="dxa"/>
            <w:vAlign w:val="center"/>
          </w:tcPr>
          <w:p w:rsidR="006F28B7" w:rsidRPr="00CA3BDE" w:rsidRDefault="006F28B7" w:rsidP="00CA3BDE">
            <w:pPr>
              <w:spacing w:after="120" w:line="240" w:lineRule="auto"/>
              <w:jc w:val="both"/>
              <w:rPr>
                <w:rFonts w:asciiTheme="majorBidi" w:hAnsiTheme="majorBidi" w:cstheme="majorBidi"/>
                <w:b/>
                <w:bCs/>
                <w:sz w:val="18"/>
                <w:szCs w:val="18"/>
                <w:rtl/>
              </w:rPr>
            </w:pPr>
            <w:r w:rsidRPr="00CA3BDE">
              <w:rPr>
                <w:rFonts w:asciiTheme="majorBidi" w:hAnsiTheme="majorBidi" w:cstheme="majorBidi"/>
                <w:b/>
                <w:bCs/>
                <w:sz w:val="18"/>
                <w:szCs w:val="18"/>
                <w:rtl/>
              </w:rPr>
              <w:t>فليس ينسى ربنا نمله</w:t>
            </w:r>
            <w:r w:rsidRPr="00CA3BDE">
              <w:rPr>
                <w:rFonts w:asciiTheme="majorBidi" w:hAnsiTheme="majorBidi" w:cstheme="majorBidi"/>
                <w:b/>
                <w:bCs/>
                <w:sz w:val="18"/>
                <w:szCs w:val="18"/>
                <w:rtl/>
              </w:rPr>
              <w:br/>
            </w:r>
          </w:p>
        </w:tc>
      </w:tr>
      <w:tr w:rsidR="006F28B7" w:rsidRPr="00CA3BDE" w:rsidTr="00DA317C">
        <w:trPr>
          <w:trHeight w:hRule="exact" w:val="510"/>
          <w:jc w:val="center"/>
        </w:trPr>
        <w:tc>
          <w:tcPr>
            <w:tcW w:w="2909" w:type="dxa"/>
            <w:vAlign w:val="center"/>
          </w:tcPr>
          <w:p w:rsidR="006F28B7" w:rsidRPr="00CA3BDE" w:rsidRDefault="006F28B7" w:rsidP="00CA3BDE">
            <w:pPr>
              <w:spacing w:after="120" w:line="240" w:lineRule="auto"/>
              <w:jc w:val="both"/>
              <w:rPr>
                <w:rFonts w:asciiTheme="majorBidi" w:hAnsiTheme="majorBidi" w:cstheme="majorBidi"/>
                <w:b/>
                <w:bCs/>
                <w:sz w:val="18"/>
                <w:szCs w:val="18"/>
                <w:rtl/>
              </w:rPr>
            </w:pPr>
            <w:r w:rsidRPr="00CA3BDE">
              <w:rPr>
                <w:rFonts w:asciiTheme="majorBidi" w:hAnsiTheme="majorBidi" w:cstheme="majorBidi"/>
                <w:b/>
                <w:bCs/>
                <w:sz w:val="18"/>
                <w:szCs w:val="18"/>
                <w:rtl/>
              </w:rPr>
              <w:t>إن أقبل الدهر فقم قائمًا</w:t>
            </w:r>
            <w:r w:rsidRPr="00CA3BDE">
              <w:rPr>
                <w:rFonts w:asciiTheme="majorBidi" w:hAnsiTheme="majorBidi" w:cstheme="majorBidi"/>
                <w:b/>
                <w:bCs/>
                <w:sz w:val="18"/>
                <w:szCs w:val="18"/>
                <w:rtl/>
              </w:rPr>
              <w:br/>
            </w:r>
          </w:p>
        </w:tc>
        <w:tc>
          <w:tcPr>
            <w:tcW w:w="709" w:type="dxa"/>
            <w:vAlign w:val="center"/>
          </w:tcPr>
          <w:p w:rsidR="006F28B7" w:rsidRPr="00CA3BDE" w:rsidRDefault="006F28B7" w:rsidP="00CA3BDE">
            <w:pPr>
              <w:spacing w:after="120" w:line="240" w:lineRule="auto"/>
              <w:jc w:val="center"/>
              <w:rPr>
                <w:rFonts w:asciiTheme="majorBidi" w:hAnsiTheme="majorBidi" w:cstheme="majorBidi"/>
                <w:b/>
                <w:bCs/>
                <w:sz w:val="18"/>
                <w:szCs w:val="18"/>
                <w:rtl/>
              </w:rPr>
            </w:pPr>
            <w:r w:rsidRPr="00CA3BDE">
              <w:rPr>
                <w:rFonts w:asciiTheme="majorBidi" w:hAnsiTheme="majorBidi" w:cstheme="majorBidi"/>
                <w:b/>
                <w:bCs/>
                <w:sz w:val="18"/>
                <w:szCs w:val="18"/>
                <w:rtl/>
              </w:rPr>
              <w:t>*</w:t>
            </w:r>
          </w:p>
        </w:tc>
        <w:tc>
          <w:tcPr>
            <w:tcW w:w="2909" w:type="dxa"/>
            <w:vAlign w:val="center"/>
          </w:tcPr>
          <w:p w:rsidR="006F28B7" w:rsidRPr="00CA3BDE" w:rsidRDefault="006F28B7" w:rsidP="00CA3BDE">
            <w:pPr>
              <w:spacing w:after="120" w:line="240" w:lineRule="auto"/>
              <w:jc w:val="both"/>
              <w:rPr>
                <w:rFonts w:asciiTheme="majorBidi" w:hAnsiTheme="majorBidi" w:cstheme="majorBidi"/>
                <w:b/>
                <w:bCs/>
                <w:sz w:val="18"/>
                <w:szCs w:val="18"/>
                <w:rtl/>
              </w:rPr>
            </w:pPr>
            <w:r w:rsidRPr="00CA3BDE">
              <w:rPr>
                <w:rFonts w:asciiTheme="majorBidi" w:hAnsiTheme="majorBidi" w:cstheme="majorBidi"/>
                <w:b/>
                <w:bCs/>
                <w:sz w:val="18"/>
                <w:szCs w:val="18"/>
                <w:rtl/>
              </w:rPr>
              <w:t>وإن تولى مدبرًا نم له</w:t>
            </w:r>
            <w:r w:rsidRPr="00CA3BDE">
              <w:rPr>
                <w:rFonts w:asciiTheme="majorBidi" w:hAnsiTheme="majorBidi" w:cstheme="majorBidi"/>
                <w:b/>
                <w:bCs/>
                <w:sz w:val="18"/>
                <w:szCs w:val="18"/>
                <w:rtl/>
              </w:rPr>
              <w:br/>
            </w:r>
          </w:p>
        </w:tc>
      </w:tr>
    </w:tbl>
    <w:p w:rsidR="006F28B7" w:rsidRPr="00CA3BDE" w:rsidRDefault="006F28B7" w:rsidP="00CA3BDE">
      <w:pPr>
        <w:pStyle w:val="a3"/>
        <w:widowControl w:val="0"/>
        <w:bidi/>
        <w:spacing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والإنسان ينبغي أن يعلم أن الله قد سبق علمه في كل كائن من خلقه، فقدر ذلك تقديرًا محكمًا مبرمًا ليس فيه ناقض ولا معقب ولا مزيل، ولا مغير ولا محول، ولا ناقص ولا زائد من خلقه في سماواته وأرضه، والرسول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قال: </w:t>
      </w:r>
      <w:r w:rsidRPr="00CA3BDE">
        <w:rPr>
          <w:rFonts w:asciiTheme="majorBidi" w:hAnsiTheme="majorBidi" w:cstheme="majorBidi"/>
          <w:b/>
          <w:bCs/>
          <w:color w:val="0000FF"/>
          <w:sz w:val="18"/>
          <w:szCs w:val="18"/>
          <w:rtl/>
        </w:rPr>
        <w:t>((قَدَّرَ الله مقاديرَ الخلق قبل أن يخلق السموات والأرض بخمسين ألف سنة، وعرشُه على الماء))</w:t>
      </w:r>
      <w:r w:rsidRPr="00CA3BDE">
        <w:rPr>
          <w:rFonts w:asciiTheme="majorBidi" w:hAnsiTheme="majorBidi" w:cstheme="majorBidi"/>
          <w:b/>
          <w:bCs/>
          <w:sz w:val="18"/>
          <w:szCs w:val="18"/>
          <w:rtl/>
        </w:rPr>
        <w:t xml:space="preserve"> فيعلم أن الله قد علم أن الأشياء تصير موجودة لأوقاتها على ما اقتضته حكمته البالغة، فكان كما علم، فإن حصول المخلوقات على ما فيها من غرائب الحكم لا يُتصور إيجادها إلا من عالِم قد سبق علمه على إيجادها، قال تعالى:</w:t>
      </w:r>
      <w:r w:rsidRPr="00CA3BDE">
        <w:rPr>
          <w:rFonts w:asciiTheme="majorBidi" w:hAnsiTheme="majorBidi" w:cstheme="majorBidi"/>
          <w:b/>
          <w:bCs/>
          <w:color w:val="008000"/>
          <w:sz w:val="18"/>
          <w:szCs w:val="18"/>
          <w:rtl/>
        </w:rPr>
        <w:t xml:space="preserve"> </w:t>
      </w:r>
      <w:r w:rsidR="00CA3BDE" w:rsidRPr="00CA3BDE">
        <w:rPr>
          <w:rFonts w:cs="DecoType Thuluth" w:hint="cs"/>
          <w:color w:val="008000"/>
          <w:sz w:val="18"/>
          <w:szCs w:val="18"/>
          <w:rtl/>
        </w:rPr>
        <w:t>{</w:t>
      </w:r>
      <w:r w:rsidR="00CA3BDE" w:rsidRPr="00CA3BDE">
        <w:rPr>
          <w:rFonts w:ascii="QCF_P563" w:hAnsi="QCF_P563" w:cs="QCF_P563"/>
          <w:color w:val="008000"/>
          <w:sz w:val="18"/>
          <w:szCs w:val="18"/>
          <w:rtl/>
        </w:rPr>
        <w:t>ﭜ ﭝ ﭞ ﭟ ﭠ ﭡ ﭢ</w:t>
      </w:r>
      <w:r w:rsidR="00CA3BDE" w:rsidRPr="00CA3BDE">
        <w:rPr>
          <w:rFonts w:ascii="QCF_P563" w:hAnsi="QCF_P563" w:cs="DecoType Thuluth"/>
          <w:color w:val="008000"/>
          <w:sz w:val="18"/>
          <w:szCs w:val="18"/>
          <w:rtl/>
        </w:rPr>
        <w:t>}</w:t>
      </w:r>
      <w:r w:rsidR="00CA3BDE" w:rsidRPr="00CA3BDE">
        <w:rPr>
          <w:rFonts w:cs="AL-Hotham" w:hint="cs"/>
          <w:color w:val="008000"/>
          <w:sz w:val="18"/>
          <w:szCs w:val="18"/>
          <w:rtl/>
        </w:rPr>
        <w:t xml:space="preserve"> </w:t>
      </w:r>
      <w:r w:rsidRPr="00CA3BDE">
        <w:rPr>
          <w:rFonts w:asciiTheme="majorBidi" w:hAnsiTheme="majorBidi" w:cstheme="majorBidi"/>
          <w:b/>
          <w:bCs/>
          <w:sz w:val="18"/>
          <w:szCs w:val="18"/>
          <w:rtl/>
        </w:rPr>
        <w:t xml:space="preserve">[المُلك: 14].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tl/>
        </w:rPr>
      </w:pPr>
      <w:r w:rsidRPr="00CA3BDE">
        <w:rPr>
          <w:rFonts w:asciiTheme="majorBidi" w:hAnsiTheme="majorBidi" w:cstheme="majorBidi"/>
          <w:b/>
          <w:bCs/>
          <w:sz w:val="18"/>
          <w:szCs w:val="18"/>
          <w:rtl/>
        </w:rPr>
        <w:t>وأنكر غلاة المعتزلة أن الله كان عالمًا في الأزل، وقالوا: إن الله تعالى لا يعلم أفعال العباد حتى يفعلون -تعالى الله عما يقولون علوًّا كبيرًا.</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tl/>
        </w:rPr>
      </w:pPr>
      <w:r w:rsidRPr="00CA3BDE">
        <w:rPr>
          <w:rFonts w:asciiTheme="majorBidi" w:hAnsiTheme="majorBidi" w:cstheme="majorBidi"/>
          <w:b/>
          <w:bCs/>
          <w:sz w:val="18"/>
          <w:szCs w:val="18"/>
          <w:rtl/>
        </w:rPr>
        <w:t xml:space="preserve">قال الإمام الشافعي رحمه الله: ناظروا القدرية بالعلم، فإن أقروا به خُصِموا، وإن أنكروا كفروا.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lastRenderedPageBreak/>
        <w:t>فالله تعالى يعلم أن هذا مستطيع يفعل ما استطاعه فيثيبه، وهذا مستطيع لا يفعل ما استطاعه فيعذبه، فإنما يعذبه لأنه لا يفعل مع القدرة، وقد علم الله ذلك منه، ومن لا يستطيع لا يأمره ولا يعذبه على ما لم يستطع.</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وإذا قيل: فيلزم أن يكون العبد قادرًا على تغيير علم الله؛ لأن الله علم أنه لا يفعل، فإن قدر على الفعل قدر على تغيير علم الله- قيل: هذه مغلطة، وذلك أن مجرد قدرته على الفعل لا تستلزم تغيير العلم، وإنما يظن من يظن تغيير العلم إذا وقع الفعل، ولو وقع الفعل لَكَان المعلوم وقوعه لا عدم وقوعه، فيمتنع أن يحصل وقوع الفعل مع علم الله بعدم وقوعه، بل إِنْ وقَعَ كان الله قد علم أنه يقع، وإن لم يقع كان الله قد علم أنه لا يقع، ونحن لا نعلم علمَ الله إلا بما يظهر، وعلمُ الله مطابق للواقع، فيمتنع أن يقع شيء يستلزم تغيير العلم، بل أي شيء وقع كان هو المعلوم.</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والعبد الذي لم يفعل لم يأتِ بما يغير العلم، بل هو قادر على فعل لم يقع، ولو وقع لكان الله قد علم أنه يقع لا أنه لا يقع، وإذا قيل: فمع عدم وقوعه يعلم الله أنه لا يقع، فلو قدر العبد على وقوعه قدر على تغيير العلم، قيل: ليس الأمر كذلك، بل العبد يقدر على وقوعه وهو لم يوقعه، ولو أوقعه لم يكن المعلوم إلا وقوعه، فمقدور العبد إذا وقع لم يكن المعلوم إلا وقوعه، وهؤلاء فرضوا وقوعه مع العلم بعدم وقوعه، وهو فرض محال، وذلك بمنزلة مَن يقول: افرض وقوعه مع عدم وقوعه، وهو جَمْع بين النقيضين.</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فإن قيل: فإذا كان وقوعه مع علم الرب بعدم وقوعه محالًا لم يكن مقدورًا: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pacing w:val="-4"/>
          <w:sz w:val="18"/>
          <w:szCs w:val="18"/>
        </w:rPr>
      </w:pPr>
      <w:r w:rsidRPr="00CA3BDE">
        <w:rPr>
          <w:rFonts w:asciiTheme="majorBidi" w:hAnsiTheme="majorBidi" w:cstheme="majorBidi"/>
          <w:b/>
          <w:bCs/>
          <w:spacing w:val="-4"/>
          <w:sz w:val="18"/>
          <w:szCs w:val="18"/>
          <w:rtl/>
        </w:rPr>
        <w:t>قيل: لفظ المحال مجمل، وهذا ليس محالًا لعدم استطاعته له، ولا لعجزه عنه ولا لامتناعه في نفسه، بل هو ممكن مقدور مستطاع، ولكن إذا وقع كان الله عالمًا بأنه سيقع، وإذا لم يقع كان عالمًا بأنه لا يقع، فإذا فرض وقوعه مع انتفاء لازم الوقوع صار محالًا من جهة إثبات الملزوم بدون لازمه، وكل الأِشياء بهذا الاعتبار هي محال.</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ومما يلزم هؤلاء ألا يبقى أحد قادرًا على شيء لا الرب ولا الخلق، فإن الرب إذا علم من نفسه أنه سيفعل كذا لا يلزم من علمه ذلك انتفاء قدرته على تركه، وكذلك إذا علم من نفسه أنه لا يفعله لا يلزم منه انتفاء قدرته على فعله، فكذلك ما قدره من أفعال عباده، والله تعالى أعلم.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tl/>
        </w:rPr>
      </w:pPr>
      <w:r w:rsidRPr="00CA3BDE">
        <w:rPr>
          <w:rFonts w:asciiTheme="majorBidi" w:hAnsiTheme="majorBidi" w:cstheme="majorBidi"/>
          <w:b/>
          <w:bCs/>
          <w:sz w:val="18"/>
          <w:szCs w:val="18"/>
          <w:rtl/>
        </w:rPr>
        <w:t xml:space="preserve">فإذن ينبغي على الإنسان أن يؤمن بالقدر، وقد بين ذلك الرسول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في جواب السائل عن الإيمان: </w:t>
      </w:r>
      <w:r w:rsidRPr="00CA3BDE">
        <w:rPr>
          <w:rFonts w:asciiTheme="majorBidi" w:hAnsiTheme="majorBidi" w:cstheme="majorBidi"/>
          <w:b/>
          <w:bCs/>
          <w:color w:val="0000FF"/>
          <w:sz w:val="18"/>
          <w:szCs w:val="18"/>
          <w:rtl/>
        </w:rPr>
        <w:t>((أن تؤمن بالله، وملائكته، وكتبه، ورسله، واليوم الآخر، وتؤمن بالقدر خيره وشره...))</w:t>
      </w:r>
      <w:r w:rsidRPr="00CA3BDE">
        <w:rPr>
          <w:rFonts w:asciiTheme="majorBidi" w:hAnsiTheme="majorBidi" w:cstheme="majorBidi"/>
          <w:b/>
          <w:bCs/>
          <w:sz w:val="18"/>
          <w:szCs w:val="18"/>
          <w:rtl/>
        </w:rPr>
        <w:t xml:space="preserve">.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وقال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في آخر الحديث: </w:t>
      </w:r>
      <w:r w:rsidRPr="00CA3BDE">
        <w:rPr>
          <w:rFonts w:asciiTheme="majorBidi" w:hAnsiTheme="majorBidi" w:cstheme="majorBidi"/>
          <w:b/>
          <w:bCs/>
          <w:color w:val="0000FF"/>
          <w:sz w:val="18"/>
          <w:szCs w:val="18"/>
          <w:rtl/>
        </w:rPr>
        <w:t>((يا عمر، أتدري مَن السائل؟ قال: الله ورسوله أعلم. قال: فإنه جبريل أتاكم يعلمكم دينكم))</w:t>
      </w:r>
      <w:r w:rsidRPr="00CA3BDE">
        <w:rPr>
          <w:rFonts w:asciiTheme="majorBidi" w:hAnsiTheme="majorBidi" w:cstheme="majorBidi"/>
          <w:b/>
          <w:bCs/>
          <w:sz w:val="18"/>
          <w:szCs w:val="18"/>
          <w:rtl/>
        </w:rPr>
        <w:t xml:space="preserve"> رواه مسلم في باب الإيمان.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ولا يتم التوحيد والاعتراف بالربوبية إلا بالإيمان بصفاته تعالى، فإن من زعم خالقًا غير الله فقد أشرك، فكيف بمن يزعم أن كل أحد يخلق فعله؟! ولهذا كانت القدرية مجوس هذه الأمة. عن ابن عمر عن النبي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قال: "القدرية مجوسُ هذه الأمة، إن مَرِضوا فلا تعودوهم، وإن ماتوا فلا تشهدوهم" أخرجه أبو داود في السنة باب القدر.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وروى أبو داود أيضًا عن حذيفة بن اليمان &gt; قال: قال رسول الله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"لكل أمة مجوسٌ، ومجوسُ هذه الأمة الذين يقولون: لا قدرَ، من مات منهم فلا تَشهدوا جنازته، ومن مرض منهم فلا تعودوهم، وهم شيعة الدجال، وحق على الله أن يلحقهم بالدجال" وروى أبو داود أيضًا عن عمر بن الخطاب &gt; عن النبي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قال: "لا تجالسوا أهلَ القدر، ولا تفاتحوهم" أخرجه أبو داود.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وروى الترمذي عن ابن عباس </w:t>
      </w:r>
      <w:r w:rsidRPr="00CA3BDE">
        <w:rPr>
          <w:rFonts w:asciiTheme="majorBidi" w:hAnsiTheme="majorBidi" w:cstheme="majorBidi"/>
          <w:b/>
          <w:bCs/>
          <w:position w:val="-4"/>
          <w:sz w:val="18"/>
          <w:szCs w:val="18"/>
          <w:rtl/>
        </w:rPr>
        <w:t>{</w:t>
      </w:r>
      <w:r w:rsidRPr="00CA3BDE">
        <w:rPr>
          <w:rFonts w:asciiTheme="majorBidi" w:hAnsiTheme="majorBidi" w:cstheme="majorBidi"/>
          <w:b/>
          <w:bCs/>
          <w:sz w:val="18"/>
          <w:szCs w:val="18"/>
          <w:rtl/>
        </w:rPr>
        <w:t xml:space="preserve"> قال: قال رسول الله </w:t>
      </w:r>
      <w:r w:rsidRPr="00CA3BDE">
        <w:rPr>
          <w:rFonts w:asciiTheme="majorBidi" w:hAnsiTheme="majorBidi" w:cstheme="majorBidi"/>
          <w:b/>
          <w:bCs/>
          <w:position w:val="-4"/>
          <w:sz w:val="18"/>
          <w:szCs w:val="18"/>
        </w:rPr>
        <w:t></w:t>
      </w:r>
      <w:r w:rsidRPr="00CA3BDE">
        <w:rPr>
          <w:rFonts w:asciiTheme="majorBidi" w:hAnsiTheme="majorBidi" w:cstheme="majorBidi"/>
          <w:b/>
          <w:bCs/>
          <w:sz w:val="18"/>
          <w:szCs w:val="18"/>
          <w:rtl/>
        </w:rPr>
        <w:t xml:space="preserve">: "صِنفان من بني آدم ليس لهما في الإسلام نصيب: المرجئة والقدرية" أخرجه الترمذي في القدر، باب ما جاء في القدريين.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لكن كل أحاديث القدرية المرفوعة ضعيفة، وإنما يصح الموقوف منها، فعن ابن عباس </w:t>
      </w:r>
      <w:r w:rsidRPr="00CA3BDE">
        <w:rPr>
          <w:rFonts w:asciiTheme="majorBidi" w:hAnsiTheme="majorBidi" w:cstheme="majorBidi"/>
          <w:b/>
          <w:bCs/>
          <w:position w:val="-4"/>
          <w:sz w:val="18"/>
          <w:szCs w:val="18"/>
          <w:rtl/>
        </w:rPr>
        <w:t>{</w:t>
      </w:r>
      <w:r w:rsidRPr="00CA3BDE">
        <w:rPr>
          <w:rFonts w:asciiTheme="majorBidi" w:hAnsiTheme="majorBidi" w:cstheme="majorBidi"/>
          <w:b/>
          <w:bCs/>
          <w:sz w:val="18"/>
          <w:szCs w:val="18"/>
          <w:rtl/>
        </w:rPr>
        <w:t xml:space="preserve"> أنه قال: "القدر نظام التوحيد، فَمَن وحد الله وكذب بالقدر نقض تكذيبه توحيدَه". هذا في (شرح السنة) ، وكذلك أحمد في (السنة). </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lastRenderedPageBreak/>
        <w:t>وهذا لأن الإيمان بالقدر يتضمن الإيمان بعلم الله القديم، وما أظهر من علمه بخطابه وكتابه مقادير الخلائق، وقد ضل في هذا الموضع خلائق من المشركين والصابئين والفلاسفة، وغيرهم ممن ينكر علمه بالجزئيات أو بغير ذلك، فإن ذلك كله مما يدخل في التكذيب بالقدر، وأما قدرة الله على كل شيء فهو الذي يكذب به القدرية جملة حيث جعلوه لم يخلق أفعال العباد، فأخرجوها عن قدرته وخلقه، والقدر الذي لا ريب في دلالة الكتاب والسنة والإجماع عليه وأن الذي جحدوه هم القدرية المحضة بلا نزاع، هو ما قدره الله من مقادير العباد.</w:t>
      </w:r>
    </w:p>
    <w:p w:rsidR="006F28B7" w:rsidRPr="00CA3BDE" w:rsidRDefault="006F28B7" w:rsidP="00CA3BDE">
      <w:pPr>
        <w:pStyle w:val="a3"/>
        <w:widowControl w:val="0"/>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وعامة ما يؤخذ من كلام الصحابة والأئمة في ذم القدرية يعني به هؤلاء، كقول ابن عمر </w:t>
      </w:r>
      <w:r w:rsidRPr="00CA3BDE">
        <w:rPr>
          <w:rFonts w:asciiTheme="majorBidi" w:hAnsiTheme="majorBidi" w:cstheme="majorBidi"/>
          <w:b/>
          <w:bCs/>
          <w:position w:val="-4"/>
          <w:sz w:val="18"/>
          <w:szCs w:val="18"/>
          <w:rtl/>
        </w:rPr>
        <w:t>{</w:t>
      </w:r>
      <w:r w:rsidRPr="00CA3BDE">
        <w:rPr>
          <w:rFonts w:asciiTheme="majorBidi" w:hAnsiTheme="majorBidi" w:cstheme="majorBidi"/>
          <w:b/>
          <w:bCs/>
          <w:sz w:val="18"/>
          <w:szCs w:val="18"/>
          <w:rtl/>
        </w:rPr>
        <w:t xml:space="preserve"> لما قيل له: يزعمون أنه لا قدرَ، وأن الأمر أُنف -أي: مستأنف- قال: "أخبرهم أني منهم بريء، وأنهم مني برءاء". </w:t>
      </w:r>
    </w:p>
    <w:p w:rsidR="006F28B7" w:rsidRPr="00CA3BDE" w:rsidRDefault="006F28B7" w:rsidP="00CA3BDE">
      <w:pPr>
        <w:pStyle w:val="a3"/>
        <w:widowControl w:val="0"/>
        <w:bidi/>
        <w:jc w:val="lowKashida"/>
        <w:rPr>
          <w:rFonts w:asciiTheme="majorBidi" w:hAnsiTheme="majorBidi" w:cstheme="majorBidi"/>
          <w:b/>
          <w:bCs/>
          <w:color w:val="000080"/>
          <w:sz w:val="18"/>
          <w:szCs w:val="18"/>
        </w:rPr>
      </w:pPr>
      <w:r w:rsidRPr="00CA3BDE">
        <w:rPr>
          <w:rFonts w:asciiTheme="majorBidi" w:hAnsiTheme="majorBidi" w:cstheme="majorBidi"/>
          <w:b/>
          <w:bCs/>
          <w:color w:val="000080"/>
          <w:sz w:val="18"/>
          <w:szCs w:val="18"/>
          <w:rtl/>
        </w:rPr>
        <w:t xml:space="preserve">والقدر الذي هو التقدير المطابق للعلم يتضمن أصولًا عظيمة: </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color w:val="000080"/>
          <w:sz w:val="18"/>
          <w:szCs w:val="18"/>
          <w:rtl/>
        </w:rPr>
        <w:t>أحدها:</w:t>
      </w:r>
      <w:r w:rsidRPr="00CA3BDE">
        <w:rPr>
          <w:rFonts w:asciiTheme="majorBidi" w:hAnsiTheme="majorBidi" w:cstheme="majorBidi"/>
          <w:b/>
          <w:bCs/>
          <w:sz w:val="18"/>
          <w:szCs w:val="18"/>
          <w:rtl/>
        </w:rPr>
        <w:t xml:space="preserve"> أنه عالم بالأمور المقدرة قبل كونها، فيثبت علمه القديم، وفي ذلك الرد على من ينكر علمه القديم. </w:t>
      </w:r>
    </w:p>
    <w:p w:rsidR="006F28B7" w:rsidRPr="00CA3BDE" w:rsidRDefault="006F28B7" w:rsidP="00CA3BDE">
      <w:pPr>
        <w:pStyle w:val="a3"/>
        <w:bidi/>
        <w:spacing w:after="120" w:afterAutospacing="0"/>
        <w:jc w:val="lowKashida"/>
        <w:rPr>
          <w:rFonts w:asciiTheme="majorBidi" w:hAnsiTheme="majorBidi" w:cstheme="majorBidi"/>
          <w:b/>
          <w:bCs/>
          <w:spacing w:val="-6"/>
          <w:sz w:val="18"/>
          <w:szCs w:val="18"/>
        </w:rPr>
      </w:pPr>
      <w:r w:rsidRPr="00CA3BDE">
        <w:rPr>
          <w:rFonts w:asciiTheme="majorBidi" w:hAnsiTheme="majorBidi" w:cstheme="majorBidi"/>
          <w:b/>
          <w:bCs/>
          <w:color w:val="000080"/>
          <w:sz w:val="18"/>
          <w:szCs w:val="18"/>
          <w:rtl/>
        </w:rPr>
        <w:t>الثاني:</w:t>
      </w:r>
      <w:r w:rsidRPr="00CA3BDE">
        <w:rPr>
          <w:rFonts w:asciiTheme="majorBidi" w:hAnsiTheme="majorBidi" w:cstheme="majorBidi"/>
          <w:b/>
          <w:bCs/>
          <w:sz w:val="18"/>
          <w:szCs w:val="18"/>
          <w:rtl/>
        </w:rPr>
        <w:t xml:space="preserve"> أن التقدير يتضمن مقادير المخلوقات، ومقاديرها هي صفاتها المعينة المختصة بها، فإن الله قد جعل لكل شيء قدرًا، قال تعالى:</w:t>
      </w:r>
      <w:r w:rsidR="00CA3BDE" w:rsidRPr="00CA3BDE">
        <w:rPr>
          <w:rFonts w:cs="AL-Hotham" w:hint="cs"/>
          <w:color w:val="008000"/>
          <w:sz w:val="18"/>
          <w:szCs w:val="18"/>
          <w:rtl/>
        </w:rPr>
        <w:t xml:space="preserve"> </w:t>
      </w:r>
      <w:r w:rsidR="00CA3BDE" w:rsidRPr="00CA3BDE">
        <w:rPr>
          <w:rFonts w:cs="DecoType Thuluth" w:hint="cs"/>
          <w:color w:val="008000"/>
          <w:sz w:val="18"/>
          <w:szCs w:val="18"/>
          <w:rtl/>
        </w:rPr>
        <w:t>{</w:t>
      </w:r>
      <w:r w:rsidR="00CA3BDE" w:rsidRPr="00CA3BDE">
        <w:rPr>
          <w:rFonts w:ascii="QCF_P359" w:hAnsi="QCF_P359" w:cs="QCF_P359"/>
          <w:color w:val="008000"/>
          <w:sz w:val="18"/>
          <w:szCs w:val="18"/>
          <w:rtl/>
        </w:rPr>
        <w:t>ﯬ ﯭ ﯮ ﯯ ﯰ</w:t>
      </w:r>
      <w:r w:rsidR="00CA3BDE" w:rsidRPr="00CA3BDE">
        <w:rPr>
          <w:rFonts w:ascii="QCF_P359" w:hAnsi="QCF_P359" w:cs="DecoType Thuluth"/>
          <w:color w:val="008000"/>
          <w:sz w:val="18"/>
          <w:szCs w:val="18"/>
          <w:rtl/>
        </w:rPr>
        <w:t>}</w:t>
      </w:r>
      <w:r w:rsidR="00CA3BDE" w:rsidRPr="00CA3BDE">
        <w:rPr>
          <w:rFonts w:cs="AL-Hotham" w:hint="cs"/>
          <w:color w:val="008000"/>
          <w:sz w:val="18"/>
          <w:szCs w:val="18"/>
          <w:rtl/>
        </w:rPr>
        <w:t xml:space="preserve"> </w:t>
      </w:r>
      <w:r w:rsidRPr="00CA3BDE">
        <w:rPr>
          <w:rFonts w:asciiTheme="majorBidi" w:hAnsiTheme="majorBidi" w:cstheme="majorBidi"/>
          <w:b/>
          <w:bCs/>
          <w:sz w:val="18"/>
          <w:szCs w:val="18"/>
          <w:rtl/>
        </w:rPr>
        <w:t xml:space="preserve">[الفرقان: 2] </w:t>
      </w:r>
      <w:r w:rsidRPr="00CA3BDE">
        <w:rPr>
          <w:rFonts w:asciiTheme="majorBidi" w:hAnsiTheme="majorBidi" w:cstheme="majorBidi"/>
          <w:b/>
          <w:bCs/>
          <w:spacing w:val="-6"/>
          <w:sz w:val="18"/>
          <w:szCs w:val="18"/>
          <w:rtl/>
        </w:rPr>
        <w:t>فالخلق يتضمن التقدير تقدير الشيء في نفسه بأن يجعل له قدر، وتقديره قبل وجوده، فإذا كان قد كتب لكل مخلوق قدره الذي يخصه في كميته وكيفيته كان ذلك أبلغ في العلم بالأمور الجزئية المعينة خلافًا لمن أنكر ذلك، وقال: إنه يعلم الكليات دون الجزئيات، فالقدر يتضمن العلم القديم والعلم بالجزئيات.</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color w:val="000080"/>
          <w:sz w:val="18"/>
          <w:szCs w:val="18"/>
          <w:rtl/>
        </w:rPr>
        <w:t>الثالث:</w:t>
      </w:r>
      <w:r w:rsidRPr="00CA3BDE">
        <w:rPr>
          <w:rFonts w:asciiTheme="majorBidi" w:hAnsiTheme="majorBidi" w:cstheme="majorBidi"/>
          <w:b/>
          <w:bCs/>
          <w:sz w:val="18"/>
          <w:szCs w:val="18"/>
          <w:rtl/>
        </w:rPr>
        <w:t xml:space="preserve"> أنه يتضمن أنه أخبر بذلك وأظهره قبل وجود المخلوقات إخبارًا مفصلًا، فيقتضي أنه يمكن أن يعلم العباد الأمور قبل وجودها علمًا مفصلًا، فيدل ذلك بطريق التنبيه على أن الخالق أولى بهذا العلم فإنه إذا كان يعلم عباده بذلك، فكيف لا يعلمه هو! </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color w:val="000080"/>
          <w:sz w:val="18"/>
          <w:szCs w:val="18"/>
          <w:rtl/>
        </w:rPr>
        <w:t>الرابع:</w:t>
      </w:r>
      <w:r w:rsidRPr="00CA3BDE">
        <w:rPr>
          <w:rFonts w:asciiTheme="majorBidi" w:hAnsiTheme="majorBidi" w:cstheme="majorBidi"/>
          <w:b/>
          <w:bCs/>
          <w:sz w:val="18"/>
          <w:szCs w:val="18"/>
          <w:rtl/>
        </w:rPr>
        <w:t xml:space="preserve"> أنه يتضمن أنه مختار لما يفعل، محدث له بمشيئته وإرادته ليس لازمًا لذاته. </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color w:val="000080"/>
          <w:sz w:val="18"/>
          <w:szCs w:val="18"/>
          <w:rtl/>
        </w:rPr>
        <w:t>الخامس:</w:t>
      </w:r>
      <w:r w:rsidRPr="00CA3BDE">
        <w:rPr>
          <w:rFonts w:asciiTheme="majorBidi" w:hAnsiTheme="majorBidi" w:cstheme="majorBidi"/>
          <w:b/>
          <w:bCs/>
          <w:sz w:val="18"/>
          <w:szCs w:val="18"/>
          <w:rtl/>
        </w:rPr>
        <w:t xml:space="preserve"> أنه يدل على حدوث هذا المقدور، وأنه كان بعد أن لم يكن، فإنه يقدره ثم يخلقه.</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Pr>
      </w:pPr>
      <w:r w:rsidRPr="00CA3BDE">
        <w:rPr>
          <w:rFonts w:asciiTheme="majorBidi" w:hAnsiTheme="majorBidi" w:cstheme="majorBidi"/>
          <w:b/>
          <w:bCs/>
          <w:sz w:val="18"/>
          <w:szCs w:val="18"/>
          <w:rtl/>
        </w:rPr>
        <w:t>فالإنسان الذي ينكر القدر قلبه سقيم، فالقلب له حياة وموت، ومرض وشفاء، وذلك أعظم مما للبدن، قال تعالى:</w:t>
      </w:r>
      <w:r w:rsidRPr="00CA3BDE">
        <w:rPr>
          <w:rFonts w:asciiTheme="majorBidi" w:hAnsiTheme="majorBidi" w:cstheme="majorBidi"/>
          <w:b/>
          <w:bCs/>
          <w:color w:val="008000"/>
          <w:sz w:val="18"/>
          <w:szCs w:val="18"/>
          <w:rtl/>
        </w:rPr>
        <w:t xml:space="preserve"> </w:t>
      </w:r>
      <w:r w:rsidR="00CA3BDE" w:rsidRPr="00CA3BDE">
        <w:rPr>
          <w:rFonts w:cs="DecoType Thuluth" w:hint="cs"/>
          <w:color w:val="008000"/>
          <w:sz w:val="18"/>
          <w:szCs w:val="18"/>
          <w:rtl/>
        </w:rPr>
        <w:t>{</w:t>
      </w:r>
      <w:r w:rsidR="00CA3BDE" w:rsidRPr="00CA3BDE">
        <w:rPr>
          <w:rFonts w:ascii="QCF_P143" w:hAnsi="QCF_P143" w:cs="QCF_P143"/>
          <w:color w:val="008000"/>
          <w:sz w:val="18"/>
          <w:szCs w:val="18"/>
          <w:rtl/>
        </w:rPr>
        <w:t>ﮗ ﮘ ﮙ ﮚ ﮛ ﮜ ﮝ ﮞ ﮟ ﮠ ﮡ ﮢ ﮣ ﮤ ﮥ ﮦ ﮧ ﮨ ﮩ</w:t>
      </w:r>
      <w:r w:rsidR="00CA3BDE" w:rsidRPr="00CA3BDE">
        <w:rPr>
          <w:rFonts w:ascii="QCF_P143" w:hAnsi="QCF_P143" w:cs="DecoType Thuluth"/>
          <w:color w:val="008000"/>
          <w:sz w:val="18"/>
          <w:szCs w:val="18"/>
          <w:rtl/>
        </w:rPr>
        <w:t>}</w:t>
      </w:r>
      <w:r w:rsidR="00CA3BDE" w:rsidRPr="00CA3BDE">
        <w:rPr>
          <w:rFonts w:cs="AL-Hotham" w:hint="cs"/>
          <w:color w:val="008000"/>
          <w:sz w:val="18"/>
          <w:szCs w:val="18"/>
          <w:rtl/>
        </w:rPr>
        <w:t xml:space="preserve"> </w:t>
      </w:r>
      <w:r w:rsidRPr="00CA3BDE">
        <w:rPr>
          <w:rFonts w:asciiTheme="majorBidi" w:hAnsiTheme="majorBidi" w:cstheme="majorBidi"/>
          <w:b/>
          <w:bCs/>
          <w:sz w:val="18"/>
          <w:szCs w:val="18"/>
          <w:rtl/>
        </w:rPr>
        <w:t>[الأنعام: 122] أي: كان ميتًا بالكفر فأحييناه بالإيمان، فالقلب الصحيح الحي إذا عرض عليه الباطل والقبائح نفر منها بطبعه وأبغضها، ولم يلتفت إليها، بخلاف القلب الذي مات، فإنه لا يفرق بين الحسن والقبيح، كما قال عبد الله بن مسعود &gt;: "هلك مَن لم يكن له قلب يعرف به المعروف والمنكر". أخرجه الطبراني في (الكبير).</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tl/>
        </w:rPr>
      </w:pPr>
      <w:r w:rsidRPr="00CA3BDE">
        <w:rPr>
          <w:rFonts w:asciiTheme="majorBidi" w:hAnsiTheme="majorBidi" w:cstheme="majorBidi"/>
          <w:b/>
          <w:bCs/>
          <w:sz w:val="18"/>
          <w:szCs w:val="18"/>
          <w:rtl/>
        </w:rPr>
        <w:t>فالقلب المريض بالشهوة فإنه أيضًا في حكم الذي قد مات؛ لأنه لضعفه يميل إلى ما يعرض له من ذلك بحسب قوة المرض وضعفه، ومرض القلب نوعان: مرض شهوة، ومرض شبهة، وأردأهما مرض الشبهة، وأردأ الشبه ما كان من أمر القدر، وقد يمرض القلب ويشتد مرضه ولا يعرف به صاحبه لاشتغاله وانصرافه عن معرفة صحته وأسبابها، بل قد يموت وصاحبه لا يشعر بموته، وعلامة ذلك أنه لا تؤلمه جراحات القبائح، ولا يوجعه جهله بالحق وعقائده الباطلة، فإن القلب إذا كان فيه حياة تألم بورود القبيح عليه، وتألم بجهله بالحق بحسب حياته</w:t>
      </w:r>
    </w:p>
    <w:p w:rsidR="006F28B7" w:rsidRPr="00CA3BDE" w:rsidRDefault="006F28B7" w:rsidP="00CA3BDE">
      <w:pPr>
        <w:spacing w:line="240" w:lineRule="auto"/>
        <w:jc w:val="center"/>
        <w:rPr>
          <w:rFonts w:asciiTheme="majorBidi" w:hAnsiTheme="majorBidi" w:cstheme="majorBidi"/>
          <w:b/>
          <w:bCs/>
          <w:sz w:val="18"/>
          <w:szCs w:val="18"/>
          <w:rtl/>
          <w:lang w:bidi="ar-EG"/>
        </w:rPr>
      </w:pPr>
      <w:r w:rsidRPr="00CA3BDE">
        <w:rPr>
          <w:rFonts w:asciiTheme="majorBidi" w:hAnsiTheme="majorBidi" w:cstheme="majorBidi"/>
          <w:b/>
          <w:bCs/>
          <w:sz w:val="18"/>
          <w:szCs w:val="18"/>
          <w:rtl/>
          <w:lang w:bidi="ar-EG"/>
        </w:rPr>
        <w:t>المراجع والمصادر</w:t>
      </w:r>
    </w:p>
    <w:p w:rsidR="006F28B7" w:rsidRPr="00CA3BDE" w:rsidRDefault="006F28B7" w:rsidP="00CA3BDE">
      <w:pPr>
        <w:numPr>
          <w:ilvl w:val="0"/>
          <w:numId w:val="1"/>
        </w:numPr>
        <w:spacing w:after="120" w:line="240" w:lineRule="auto"/>
        <w:ind w:left="510"/>
        <w:jc w:val="lowKashida"/>
        <w:rPr>
          <w:rFonts w:asciiTheme="majorBidi" w:hAnsiTheme="majorBidi" w:cstheme="majorBidi"/>
          <w:b/>
          <w:bCs/>
          <w:sz w:val="18"/>
          <w:szCs w:val="18"/>
        </w:rPr>
      </w:pPr>
      <w:r w:rsidRPr="00CA3BDE">
        <w:rPr>
          <w:rFonts w:asciiTheme="majorBidi" w:hAnsiTheme="majorBidi" w:cstheme="majorBidi"/>
          <w:b/>
          <w:bCs/>
          <w:sz w:val="18"/>
          <w:szCs w:val="18"/>
          <w:rtl/>
        </w:rPr>
        <w:lastRenderedPageBreak/>
        <w:t>عبد الستار فتح الله سعيد، التفسير الموضوعي ، مطبعة مكتبة الدعوة، 1987م.</w:t>
      </w:r>
    </w:p>
    <w:p w:rsidR="006F28B7" w:rsidRPr="00CA3BDE" w:rsidRDefault="006F28B7" w:rsidP="00CA3BDE">
      <w:pPr>
        <w:numPr>
          <w:ilvl w:val="0"/>
          <w:numId w:val="1"/>
        </w:numPr>
        <w:spacing w:after="120" w:line="240" w:lineRule="auto"/>
        <w:ind w:left="510"/>
        <w:jc w:val="lowKashida"/>
        <w:rPr>
          <w:rFonts w:asciiTheme="majorBidi" w:hAnsiTheme="majorBidi" w:cstheme="majorBidi"/>
          <w:b/>
          <w:bCs/>
          <w:sz w:val="18"/>
          <w:szCs w:val="18"/>
          <w:rtl/>
        </w:rPr>
      </w:pPr>
      <w:r w:rsidRPr="00CA3BDE">
        <w:rPr>
          <w:rFonts w:asciiTheme="majorBidi" w:hAnsiTheme="majorBidi" w:cstheme="majorBidi"/>
          <w:b/>
          <w:bCs/>
          <w:sz w:val="18"/>
          <w:szCs w:val="18"/>
          <w:rtl/>
        </w:rPr>
        <w:t xml:space="preserve">محمد السيد الكومي، التفسير الموضوعي </w:t>
      </w:r>
      <w:r w:rsidRPr="00CA3BDE">
        <w:rPr>
          <w:rFonts w:asciiTheme="majorBidi" w:hAnsiTheme="majorBidi" w:cstheme="majorBidi"/>
          <w:b/>
          <w:bCs/>
          <w:sz w:val="18"/>
          <w:szCs w:val="18"/>
          <w:rtl/>
          <w:lang w:bidi="ar-EG"/>
        </w:rPr>
        <w:t xml:space="preserve"> </w:t>
      </w:r>
      <w:r w:rsidRPr="00CA3BDE">
        <w:rPr>
          <w:rFonts w:asciiTheme="majorBidi" w:hAnsiTheme="majorBidi" w:cstheme="majorBidi"/>
          <w:b/>
          <w:bCs/>
          <w:sz w:val="18"/>
          <w:szCs w:val="18"/>
          <w:rtl/>
        </w:rPr>
        <w:t>مطبعة الأزهرية، 1967م.</w:t>
      </w:r>
    </w:p>
    <w:p w:rsidR="006F28B7" w:rsidRPr="00CA3BDE" w:rsidRDefault="006F28B7" w:rsidP="00CA3BDE">
      <w:pPr>
        <w:numPr>
          <w:ilvl w:val="0"/>
          <w:numId w:val="1"/>
        </w:numPr>
        <w:spacing w:after="120" w:line="240" w:lineRule="auto"/>
        <w:ind w:left="510"/>
        <w:jc w:val="lowKashida"/>
        <w:rPr>
          <w:rFonts w:asciiTheme="majorBidi" w:hAnsiTheme="majorBidi" w:cstheme="majorBidi"/>
          <w:b/>
          <w:bCs/>
          <w:sz w:val="18"/>
          <w:szCs w:val="18"/>
        </w:rPr>
      </w:pPr>
      <w:r w:rsidRPr="00CA3BDE">
        <w:rPr>
          <w:rFonts w:asciiTheme="majorBidi" w:hAnsiTheme="majorBidi" w:cstheme="majorBidi"/>
          <w:b/>
          <w:bCs/>
          <w:sz w:val="18"/>
          <w:szCs w:val="18"/>
          <w:rtl/>
        </w:rPr>
        <w:t>ابن أبي العز الحنفي، شرح العقيدة الطحاوية ،بيروت، المكتب الإسلامي، 1391هـ</w:t>
      </w:r>
      <w:r w:rsidRPr="00CA3BDE">
        <w:rPr>
          <w:rFonts w:asciiTheme="majorBidi" w:hAnsiTheme="majorBidi" w:cstheme="majorBidi"/>
          <w:b/>
          <w:bCs/>
          <w:sz w:val="18"/>
          <w:szCs w:val="18"/>
          <w:rtl/>
          <w:lang w:bidi="ar-EG"/>
        </w:rPr>
        <w:t>.</w:t>
      </w:r>
    </w:p>
    <w:p w:rsidR="006F28B7" w:rsidRPr="00CA3BDE" w:rsidRDefault="006F28B7" w:rsidP="00CA3BDE">
      <w:pPr>
        <w:numPr>
          <w:ilvl w:val="0"/>
          <w:numId w:val="1"/>
        </w:numPr>
        <w:spacing w:after="120" w:line="240" w:lineRule="auto"/>
        <w:ind w:left="510"/>
        <w:jc w:val="lowKashida"/>
        <w:rPr>
          <w:rFonts w:asciiTheme="majorBidi" w:hAnsiTheme="majorBidi" w:cstheme="majorBidi"/>
          <w:b/>
          <w:bCs/>
          <w:sz w:val="18"/>
          <w:szCs w:val="18"/>
        </w:rPr>
      </w:pPr>
      <w:r w:rsidRPr="00CA3BDE">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6F28B7" w:rsidRPr="00CA3BDE" w:rsidRDefault="006F28B7" w:rsidP="00CA3BDE">
      <w:pPr>
        <w:numPr>
          <w:ilvl w:val="0"/>
          <w:numId w:val="1"/>
        </w:numPr>
        <w:spacing w:after="120" w:line="240" w:lineRule="auto"/>
        <w:ind w:left="510"/>
        <w:jc w:val="lowKashida"/>
        <w:rPr>
          <w:rFonts w:asciiTheme="majorBidi" w:hAnsiTheme="majorBidi" w:cstheme="majorBidi"/>
          <w:b/>
          <w:bCs/>
          <w:sz w:val="18"/>
          <w:szCs w:val="18"/>
        </w:rPr>
      </w:pPr>
      <w:r w:rsidRPr="00CA3BDE">
        <w:rPr>
          <w:rFonts w:asciiTheme="majorBidi" w:hAnsiTheme="majorBidi" w:cstheme="majorBidi"/>
          <w:b/>
          <w:bCs/>
          <w:sz w:val="18"/>
          <w:szCs w:val="18"/>
          <w:rtl/>
        </w:rPr>
        <w:t>محمد علي الفقي،فقه المعاملات:  دراسة مقارنة ،مجموعة النيل العربية، 2000م.</w:t>
      </w:r>
    </w:p>
    <w:p w:rsidR="006F28B7" w:rsidRPr="00CA3BDE" w:rsidRDefault="006F28B7" w:rsidP="00CA3BDE">
      <w:pPr>
        <w:numPr>
          <w:ilvl w:val="0"/>
          <w:numId w:val="1"/>
        </w:numPr>
        <w:spacing w:after="120" w:line="240" w:lineRule="auto"/>
        <w:ind w:left="510"/>
        <w:jc w:val="lowKashida"/>
        <w:rPr>
          <w:rFonts w:asciiTheme="majorBidi" w:hAnsiTheme="majorBidi" w:cstheme="majorBidi"/>
          <w:b/>
          <w:bCs/>
          <w:sz w:val="18"/>
          <w:szCs w:val="18"/>
        </w:rPr>
      </w:pPr>
      <w:r w:rsidRPr="00CA3BDE">
        <w:rPr>
          <w:rFonts w:asciiTheme="majorBidi" w:hAnsiTheme="majorBidi" w:cstheme="majorBidi"/>
          <w:b/>
          <w:bCs/>
          <w:sz w:val="18"/>
          <w:szCs w:val="18"/>
          <w:rtl/>
        </w:rPr>
        <w:t>مُوفَّق الدين أبو محمد عبد الله بن أحمد بن محمد بن</w:t>
      </w:r>
      <w:r w:rsidRPr="00CA3BDE">
        <w:rPr>
          <w:rFonts w:asciiTheme="majorBidi" w:hAnsiTheme="majorBidi" w:cstheme="majorBidi"/>
          <w:b/>
          <w:bCs/>
          <w:sz w:val="18"/>
          <w:szCs w:val="18"/>
        </w:rPr>
        <w:t xml:space="preserve"> </w:t>
      </w:r>
      <w:r w:rsidRPr="00CA3BDE">
        <w:rPr>
          <w:rFonts w:asciiTheme="majorBidi" w:hAnsiTheme="majorBidi" w:cstheme="majorBidi"/>
          <w:b/>
          <w:bCs/>
          <w:sz w:val="18"/>
          <w:szCs w:val="18"/>
          <w:rtl/>
        </w:rPr>
        <w:t>قدامة المقدسي الجمّاعيلي الدّمشقي الصالحي الحنبلي،المغني ،1999م.</w:t>
      </w:r>
    </w:p>
    <w:p w:rsidR="006F28B7" w:rsidRPr="00CA3BDE" w:rsidRDefault="006F28B7" w:rsidP="00CA3BDE">
      <w:pPr>
        <w:numPr>
          <w:ilvl w:val="0"/>
          <w:numId w:val="1"/>
        </w:numPr>
        <w:spacing w:after="120" w:line="240" w:lineRule="auto"/>
        <w:ind w:left="510"/>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أبو بكر بن العربي، أحكام القرآن </w:t>
      </w:r>
      <w:r w:rsidRPr="00CA3BDE">
        <w:rPr>
          <w:rFonts w:asciiTheme="majorBidi" w:hAnsiTheme="majorBidi" w:cstheme="majorBidi"/>
          <w:b/>
          <w:bCs/>
          <w:sz w:val="18"/>
          <w:szCs w:val="18"/>
          <w:rtl/>
          <w:lang w:bidi="ar-EG"/>
        </w:rPr>
        <w:t>،</w:t>
      </w:r>
      <w:r w:rsidRPr="00CA3BDE">
        <w:rPr>
          <w:rFonts w:asciiTheme="majorBidi" w:hAnsiTheme="majorBidi" w:cstheme="majorBidi"/>
          <w:b/>
          <w:bCs/>
          <w:sz w:val="18"/>
          <w:szCs w:val="18"/>
          <w:rtl/>
        </w:rPr>
        <w:t>تحقيق محمد عبد القادر عطا، دار الكتب العلمية، 1996م.</w:t>
      </w:r>
    </w:p>
    <w:p w:rsidR="006F28B7" w:rsidRPr="00CA3BDE" w:rsidRDefault="006F28B7" w:rsidP="00CA3BDE">
      <w:pPr>
        <w:pStyle w:val="a5"/>
        <w:numPr>
          <w:ilvl w:val="0"/>
          <w:numId w:val="1"/>
        </w:numPr>
        <w:spacing w:after="120" w:line="240" w:lineRule="auto"/>
        <w:jc w:val="lowKashida"/>
        <w:rPr>
          <w:rFonts w:asciiTheme="majorBidi" w:hAnsiTheme="majorBidi" w:cstheme="majorBidi"/>
          <w:b/>
          <w:bCs/>
          <w:sz w:val="18"/>
          <w:szCs w:val="18"/>
          <w:rtl/>
        </w:rPr>
      </w:pPr>
      <w:r w:rsidRPr="00CA3BDE">
        <w:rPr>
          <w:rFonts w:asciiTheme="majorBidi" w:hAnsiTheme="majorBidi" w:cstheme="majorBidi"/>
          <w:b/>
          <w:bCs/>
          <w:sz w:val="18"/>
          <w:szCs w:val="18"/>
          <w:rtl/>
        </w:rPr>
        <w:t>أبو بكر أحمد الجصاص، أحكام القرآنبيروت، دار الكتب العلمية، 1993م.</w:t>
      </w:r>
    </w:p>
    <w:p w:rsidR="006F28B7" w:rsidRPr="00CA3BDE" w:rsidRDefault="006F28B7" w:rsidP="00CA3BDE">
      <w:pPr>
        <w:spacing w:after="120" w:line="240" w:lineRule="auto"/>
        <w:ind w:left="510"/>
        <w:jc w:val="lowKashida"/>
        <w:rPr>
          <w:rFonts w:asciiTheme="majorBidi" w:hAnsiTheme="majorBidi" w:cstheme="majorBidi"/>
          <w:b/>
          <w:bCs/>
          <w:sz w:val="18"/>
          <w:szCs w:val="18"/>
        </w:rPr>
      </w:pPr>
    </w:p>
    <w:p w:rsidR="006F28B7" w:rsidRPr="00CA3BDE" w:rsidRDefault="006F28B7" w:rsidP="00CA3BDE">
      <w:pPr>
        <w:numPr>
          <w:ilvl w:val="0"/>
          <w:numId w:val="1"/>
        </w:numPr>
        <w:spacing w:after="120" w:line="240" w:lineRule="auto"/>
        <w:jc w:val="lowKashida"/>
        <w:rPr>
          <w:rFonts w:asciiTheme="majorBidi" w:hAnsiTheme="majorBidi" w:cstheme="majorBidi"/>
          <w:b/>
          <w:bCs/>
          <w:sz w:val="18"/>
          <w:szCs w:val="18"/>
          <w:rtl/>
        </w:rPr>
      </w:pPr>
      <w:r w:rsidRPr="00CA3BDE">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6F28B7" w:rsidRPr="00CA3BDE" w:rsidRDefault="006F28B7" w:rsidP="00CA3BDE">
      <w:pPr>
        <w:numPr>
          <w:ilvl w:val="0"/>
          <w:numId w:val="1"/>
        </w:numPr>
        <w:spacing w:after="120" w:line="240" w:lineRule="auto"/>
        <w:jc w:val="lowKashida"/>
        <w:rPr>
          <w:rFonts w:asciiTheme="majorBidi" w:hAnsiTheme="majorBidi" w:cstheme="majorBidi"/>
          <w:b/>
          <w:bCs/>
          <w:sz w:val="18"/>
          <w:szCs w:val="18"/>
        </w:rPr>
      </w:pPr>
      <w:r w:rsidRPr="00CA3BDE">
        <w:rPr>
          <w:rFonts w:asciiTheme="majorBidi" w:hAnsiTheme="majorBidi" w:cstheme="majorBidi"/>
          <w:b/>
          <w:bCs/>
          <w:sz w:val="18"/>
          <w:szCs w:val="18"/>
          <w:rtl/>
        </w:rPr>
        <w:t>عماد الدين أبو الفداء إسماعيل بن كثير القرشي</w:t>
      </w:r>
      <w:r w:rsidRPr="00CA3BDE">
        <w:rPr>
          <w:rFonts w:asciiTheme="majorBidi" w:hAnsiTheme="majorBidi" w:cstheme="majorBidi"/>
          <w:b/>
          <w:bCs/>
          <w:sz w:val="18"/>
          <w:szCs w:val="18"/>
        </w:rPr>
        <w:t xml:space="preserve"> </w:t>
      </w:r>
      <w:r w:rsidRPr="00CA3BDE">
        <w:rPr>
          <w:rFonts w:asciiTheme="majorBidi" w:hAnsiTheme="majorBidi" w:cstheme="majorBidi"/>
          <w:b/>
          <w:bCs/>
          <w:sz w:val="18"/>
          <w:szCs w:val="18"/>
          <w:rtl/>
        </w:rPr>
        <w:t>الدمشقي,  تفسير القرآن العظيم ،</w:t>
      </w:r>
      <w:r w:rsidRPr="00CA3BDE">
        <w:rPr>
          <w:rFonts w:asciiTheme="majorBidi" w:hAnsiTheme="majorBidi" w:cstheme="majorBidi"/>
          <w:b/>
          <w:bCs/>
          <w:sz w:val="18"/>
          <w:szCs w:val="18"/>
          <w:rtl/>
          <w:lang w:bidi="ar-EG"/>
        </w:rPr>
        <w:t xml:space="preserve"> </w:t>
      </w:r>
      <w:r w:rsidRPr="00CA3BDE">
        <w:rPr>
          <w:rFonts w:asciiTheme="majorBidi" w:hAnsiTheme="majorBidi" w:cstheme="majorBidi"/>
          <w:b/>
          <w:bCs/>
          <w:sz w:val="18"/>
          <w:szCs w:val="18"/>
          <w:rtl/>
        </w:rPr>
        <w:t>دار الراية للنشر والتوزيع، 1993م.</w:t>
      </w:r>
    </w:p>
    <w:p w:rsidR="006F28B7" w:rsidRPr="00CA3BDE" w:rsidRDefault="006F28B7" w:rsidP="00CA3BDE">
      <w:pPr>
        <w:numPr>
          <w:ilvl w:val="0"/>
          <w:numId w:val="1"/>
        </w:numPr>
        <w:spacing w:after="120" w:line="240" w:lineRule="auto"/>
        <w:jc w:val="lowKashida"/>
        <w:rPr>
          <w:rFonts w:asciiTheme="majorBidi" w:hAnsiTheme="majorBidi" w:cstheme="majorBidi"/>
          <w:b/>
          <w:bCs/>
          <w:sz w:val="18"/>
          <w:szCs w:val="18"/>
          <w:rtl/>
        </w:rPr>
      </w:pPr>
      <w:r w:rsidRPr="00CA3BDE">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CA3BDE">
        <w:rPr>
          <w:rFonts w:asciiTheme="majorBidi" w:hAnsiTheme="majorBidi" w:cstheme="majorBidi"/>
          <w:b/>
          <w:bCs/>
          <w:sz w:val="18"/>
          <w:szCs w:val="18"/>
          <w:rtl/>
          <w:lang w:bidi="ar-EG"/>
        </w:rPr>
        <w:t>،</w:t>
      </w:r>
      <w:r w:rsidRPr="00CA3BDE">
        <w:rPr>
          <w:rFonts w:asciiTheme="majorBidi" w:hAnsiTheme="majorBidi" w:cstheme="majorBidi"/>
          <w:b/>
          <w:bCs/>
          <w:sz w:val="18"/>
          <w:szCs w:val="18"/>
          <w:rtl/>
        </w:rPr>
        <w:t>دار المعرفة للطباعة والنشر، 1999م.</w:t>
      </w:r>
    </w:p>
    <w:p w:rsidR="006F28B7" w:rsidRPr="00CA3BDE" w:rsidRDefault="006F28B7" w:rsidP="00CA3BDE">
      <w:pPr>
        <w:numPr>
          <w:ilvl w:val="0"/>
          <w:numId w:val="1"/>
        </w:numPr>
        <w:spacing w:after="120" w:line="240" w:lineRule="auto"/>
        <w:jc w:val="lowKashida"/>
        <w:rPr>
          <w:rFonts w:asciiTheme="majorBidi" w:hAnsiTheme="majorBidi" w:cstheme="majorBidi"/>
          <w:b/>
          <w:bCs/>
          <w:sz w:val="18"/>
          <w:szCs w:val="18"/>
          <w:rtl/>
        </w:rPr>
      </w:pPr>
      <w:r w:rsidRPr="00CA3BDE">
        <w:rPr>
          <w:rFonts w:asciiTheme="majorBidi" w:hAnsiTheme="majorBidi" w:cstheme="majorBidi"/>
          <w:b/>
          <w:bCs/>
          <w:sz w:val="18"/>
          <w:szCs w:val="18"/>
          <w:rtl/>
        </w:rPr>
        <w:t>عمر عبد العزيز المترك، الربا والمعاملات المعاصرة، دار العاصمة،  1417هـ.</w:t>
      </w:r>
    </w:p>
    <w:p w:rsidR="006F28B7" w:rsidRPr="00CA3BDE" w:rsidRDefault="006F28B7" w:rsidP="00CA3BDE">
      <w:pPr>
        <w:numPr>
          <w:ilvl w:val="0"/>
          <w:numId w:val="1"/>
        </w:numPr>
        <w:spacing w:after="120" w:line="240" w:lineRule="auto"/>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عباس محمود العقاد، حقائق الإسلام وأباطيل خصومه </w:t>
      </w:r>
      <w:r w:rsidRPr="00CA3BDE">
        <w:rPr>
          <w:rFonts w:asciiTheme="majorBidi" w:hAnsiTheme="majorBidi" w:cstheme="majorBidi"/>
          <w:b/>
          <w:bCs/>
          <w:sz w:val="18"/>
          <w:szCs w:val="18"/>
          <w:rtl/>
          <w:lang w:bidi="ar-EG"/>
        </w:rPr>
        <w:t>،</w:t>
      </w:r>
      <w:r w:rsidRPr="00CA3BDE">
        <w:rPr>
          <w:rFonts w:asciiTheme="majorBidi" w:hAnsiTheme="majorBidi" w:cstheme="majorBidi"/>
          <w:b/>
          <w:bCs/>
          <w:sz w:val="18"/>
          <w:szCs w:val="18"/>
          <w:rtl/>
        </w:rPr>
        <w:t>مصر، دار نهضة، 1957م.</w:t>
      </w:r>
    </w:p>
    <w:p w:rsidR="006F28B7" w:rsidRPr="00CA3BDE" w:rsidRDefault="006F28B7" w:rsidP="00CA3BDE">
      <w:pPr>
        <w:numPr>
          <w:ilvl w:val="0"/>
          <w:numId w:val="1"/>
        </w:numPr>
        <w:spacing w:after="120" w:line="240" w:lineRule="auto"/>
        <w:jc w:val="lowKashida"/>
        <w:rPr>
          <w:rFonts w:asciiTheme="majorBidi" w:hAnsiTheme="majorBidi" w:cstheme="majorBidi"/>
          <w:b/>
          <w:bCs/>
          <w:sz w:val="18"/>
          <w:szCs w:val="18"/>
        </w:rPr>
      </w:pPr>
      <w:r w:rsidRPr="00CA3BDE">
        <w:rPr>
          <w:rFonts w:asciiTheme="majorBidi" w:hAnsiTheme="majorBidi" w:cstheme="majorBidi"/>
          <w:b/>
          <w:bCs/>
          <w:sz w:val="18"/>
          <w:szCs w:val="18"/>
          <w:rtl/>
        </w:rPr>
        <w:t xml:space="preserve">قواعد الدعوة الإسلامية </w:t>
      </w:r>
    </w:p>
    <w:p w:rsidR="006F28B7" w:rsidRPr="00CA3BDE" w:rsidRDefault="006F28B7" w:rsidP="00CA3BDE">
      <w:pPr>
        <w:spacing w:after="120" w:line="240" w:lineRule="auto"/>
        <w:ind w:left="227" w:firstLine="283"/>
        <w:jc w:val="lowKashida"/>
        <w:rPr>
          <w:rFonts w:asciiTheme="majorBidi" w:hAnsiTheme="majorBidi" w:cstheme="majorBidi"/>
          <w:b/>
          <w:bCs/>
          <w:sz w:val="18"/>
          <w:szCs w:val="18"/>
        </w:rPr>
      </w:pPr>
      <w:r w:rsidRPr="00CA3BDE">
        <w:rPr>
          <w:rFonts w:asciiTheme="majorBidi" w:hAnsiTheme="majorBidi" w:cstheme="majorBidi"/>
          <w:b/>
          <w:bCs/>
          <w:sz w:val="18"/>
          <w:szCs w:val="18"/>
          <w:rtl/>
        </w:rPr>
        <w:t>الشَّريف حمدان راجح الهجاري، القاهرة، مطابع ابن تيمية، 1413هـ.</w:t>
      </w:r>
    </w:p>
    <w:p w:rsidR="006F28B7" w:rsidRPr="00CA3BDE" w:rsidRDefault="006F28B7" w:rsidP="00CA3BDE">
      <w:pPr>
        <w:numPr>
          <w:ilvl w:val="0"/>
          <w:numId w:val="1"/>
        </w:numPr>
        <w:spacing w:after="120" w:line="240" w:lineRule="auto"/>
        <w:jc w:val="lowKashida"/>
        <w:rPr>
          <w:rFonts w:asciiTheme="majorBidi" w:hAnsiTheme="majorBidi" w:cstheme="majorBidi"/>
          <w:b/>
          <w:bCs/>
          <w:sz w:val="18"/>
          <w:szCs w:val="18"/>
          <w:rtl/>
        </w:rPr>
      </w:pPr>
      <w:r w:rsidRPr="00CA3BDE">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6F28B7" w:rsidRPr="00CA3BDE" w:rsidRDefault="006F28B7" w:rsidP="00CA3BDE">
      <w:pPr>
        <w:pStyle w:val="a3"/>
        <w:bidi/>
        <w:spacing w:before="0" w:beforeAutospacing="0" w:after="120" w:afterAutospacing="0"/>
        <w:jc w:val="lowKashida"/>
        <w:rPr>
          <w:rFonts w:asciiTheme="majorBidi" w:hAnsiTheme="majorBidi" w:cstheme="majorBidi"/>
          <w:b/>
          <w:bCs/>
          <w:sz w:val="18"/>
          <w:szCs w:val="18"/>
          <w:rtl/>
        </w:rPr>
      </w:pPr>
    </w:p>
    <w:p w:rsidR="006F28B7" w:rsidRPr="00CA3BDE" w:rsidRDefault="006F28B7" w:rsidP="00CA3BDE">
      <w:pPr>
        <w:spacing w:after="120" w:line="240" w:lineRule="auto"/>
        <w:jc w:val="lowKashida"/>
        <w:rPr>
          <w:rFonts w:asciiTheme="majorBidi" w:hAnsiTheme="majorBidi" w:cstheme="majorBidi"/>
          <w:b/>
          <w:bCs/>
          <w:sz w:val="18"/>
          <w:szCs w:val="18"/>
          <w:rtl/>
          <w:lang w:bidi="ar-EG"/>
        </w:rPr>
      </w:pPr>
    </w:p>
    <w:p w:rsidR="006F28B7" w:rsidRPr="00CA3BDE" w:rsidRDefault="006F28B7" w:rsidP="00CA3BDE">
      <w:pPr>
        <w:spacing w:line="240" w:lineRule="auto"/>
        <w:rPr>
          <w:rFonts w:asciiTheme="majorBidi" w:hAnsiTheme="majorBidi" w:cstheme="majorBidi"/>
          <w:b/>
          <w:bCs/>
          <w:sz w:val="18"/>
          <w:szCs w:val="18"/>
          <w:rtl/>
        </w:rPr>
      </w:pPr>
    </w:p>
    <w:p w:rsidR="006F28B7" w:rsidRPr="00CA3BDE" w:rsidRDefault="006F28B7" w:rsidP="00CA3BDE">
      <w:pPr>
        <w:spacing w:after="120" w:line="240" w:lineRule="auto"/>
        <w:ind w:left="227" w:firstLine="493"/>
        <w:jc w:val="lowKashida"/>
        <w:rPr>
          <w:rFonts w:asciiTheme="majorBidi" w:hAnsiTheme="majorBidi" w:cstheme="majorBidi"/>
          <w:b/>
          <w:bCs/>
          <w:sz w:val="18"/>
          <w:szCs w:val="18"/>
          <w:rtl/>
        </w:rPr>
      </w:pPr>
    </w:p>
    <w:p w:rsidR="006F28B7" w:rsidRPr="00CA3BDE" w:rsidRDefault="006F28B7" w:rsidP="00CA3BDE">
      <w:pPr>
        <w:spacing w:line="240" w:lineRule="auto"/>
        <w:rPr>
          <w:rFonts w:asciiTheme="majorBidi" w:hAnsiTheme="majorBidi" w:cstheme="majorBidi"/>
          <w:b/>
          <w:bCs/>
          <w:i/>
          <w:iCs/>
          <w:sz w:val="18"/>
          <w:szCs w:val="18"/>
          <w:rtl/>
        </w:rPr>
      </w:pPr>
    </w:p>
    <w:p w:rsidR="006F28B7" w:rsidRPr="00CA3BDE" w:rsidRDefault="006F28B7" w:rsidP="00CA3BDE">
      <w:pPr>
        <w:spacing w:line="240" w:lineRule="auto"/>
        <w:jc w:val="center"/>
        <w:rPr>
          <w:rFonts w:asciiTheme="majorBidi" w:hAnsiTheme="majorBidi" w:cstheme="majorBidi"/>
          <w:i/>
          <w:iCs/>
          <w:sz w:val="18"/>
          <w:szCs w:val="18"/>
        </w:rPr>
      </w:pPr>
    </w:p>
    <w:p w:rsidR="006F28B7" w:rsidRPr="00CA3BDE" w:rsidRDefault="006F28B7" w:rsidP="00CA3BDE">
      <w:pPr>
        <w:spacing w:after="120" w:line="240" w:lineRule="auto"/>
        <w:ind w:left="227" w:firstLine="493"/>
        <w:jc w:val="center"/>
        <w:rPr>
          <w:rFonts w:asciiTheme="majorBidi" w:hAnsiTheme="majorBidi" w:cstheme="majorBidi"/>
          <w:i/>
          <w:iCs/>
          <w:sz w:val="18"/>
          <w:szCs w:val="18"/>
          <w:rtl/>
        </w:rPr>
      </w:pPr>
    </w:p>
    <w:p w:rsidR="006F28B7" w:rsidRPr="00CA3BDE" w:rsidRDefault="006F28B7" w:rsidP="00CA3BDE">
      <w:pPr>
        <w:spacing w:after="120" w:line="240" w:lineRule="auto"/>
        <w:ind w:left="227" w:firstLine="493"/>
        <w:jc w:val="center"/>
        <w:rPr>
          <w:rFonts w:asciiTheme="majorBidi" w:hAnsiTheme="majorBidi" w:cstheme="majorBidi"/>
          <w:i/>
          <w:iCs/>
          <w:sz w:val="18"/>
          <w:szCs w:val="18"/>
          <w:rtl/>
        </w:rPr>
      </w:pPr>
    </w:p>
    <w:p w:rsidR="006F28B7" w:rsidRPr="00CA3BDE" w:rsidRDefault="006F28B7" w:rsidP="00CA3BDE">
      <w:pPr>
        <w:spacing w:line="240" w:lineRule="auto"/>
        <w:jc w:val="center"/>
        <w:rPr>
          <w:rFonts w:asciiTheme="majorBidi" w:hAnsiTheme="majorBidi" w:cstheme="majorBidi"/>
          <w:i/>
          <w:iCs/>
          <w:sz w:val="18"/>
          <w:szCs w:val="18"/>
          <w:rtl/>
        </w:rPr>
        <w:sectPr w:rsidR="006F28B7" w:rsidRPr="00CA3BDE" w:rsidSect="006F28B7">
          <w:type w:val="continuous"/>
          <w:pgSz w:w="11906" w:h="16838"/>
          <w:pgMar w:top="964" w:right="1021" w:bottom="964" w:left="1021" w:header="709" w:footer="709" w:gutter="0"/>
          <w:cols w:num="2" w:space="708"/>
          <w:bidi/>
          <w:rtlGutter/>
          <w:docGrid w:linePitch="360"/>
        </w:sectPr>
      </w:pPr>
    </w:p>
    <w:p w:rsidR="006F28B7" w:rsidRPr="006F28B7" w:rsidRDefault="006F28B7" w:rsidP="006F28B7">
      <w:pPr>
        <w:spacing w:line="240" w:lineRule="auto"/>
        <w:jc w:val="center"/>
        <w:rPr>
          <w:rFonts w:asciiTheme="majorBidi" w:hAnsiTheme="majorBidi" w:cstheme="majorBidi"/>
          <w:i/>
          <w:iCs/>
          <w:sz w:val="48"/>
          <w:szCs w:val="48"/>
        </w:rPr>
      </w:pPr>
    </w:p>
    <w:sectPr w:rsidR="006F28B7" w:rsidRPr="006F28B7" w:rsidSect="006F28B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60">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32">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23DBD"/>
    <w:multiLevelType w:val="hybridMultilevel"/>
    <w:tmpl w:val="6D26C8EE"/>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6F28B7"/>
    <w:rsid w:val="003B56BA"/>
    <w:rsid w:val="00514443"/>
    <w:rsid w:val="006B77E0"/>
    <w:rsid w:val="006D232E"/>
    <w:rsid w:val="006F28B7"/>
    <w:rsid w:val="007C65C9"/>
    <w:rsid w:val="00A23952"/>
    <w:rsid w:val="00AF6C75"/>
    <w:rsid w:val="00CA3B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B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28B7"/>
    <w:rPr>
      <w:color w:val="0000FF" w:themeColor="hyperlink"/>
      <w:u w:val="single"/>
    </w:rPr>
  </w:style>
  <w:style w:type="paragraph" w:styleId="a3">
    <w:name w:val="Normal (Web)"/>
    <w:basedOn w:val="a"/>
    <w:rsid w:val="006F28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6F28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6F28B7"/>
    <w:rPr>
      <w:rFonts w:ascii="Times New Roman" w:eastAsia="Times New Roman" w:hAnsi="Times New Roman" w:cs="Times New Roman"/>
      <w:sz w:val="24"/>
      <w:szCs w:val="24"/>
    </w:rPr>
  </w:style>
  <w:style w:type="paragraph" w:styleId="a5">
    <w:name w:val="List Paragraph"/>
    <w:basedOn w:val="a"/>
    <w:uiPriority w:val="34"/>
    <w:qFormat/>
    <w:rsid w:val="006F28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2013-06-09T11:47:00Z</dcterms:created>
  <dcterms:modified xsi:type="dcterms:W3CDTF">2013-06-19T06:31:00Z</dcterms:modified>
</cp:coreProperties>
</file>