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87D" w:rsidRPr="00B44C6D" w:rsidRDefault="00ED187D" w:rsidP="00B44C6D">
      <w:pPr>
        <w:spacing w:line="240" w:lineRule="auto"/>
        <w:jc w:val="center"/>
        <w:rPr>
          <w:i/>
          <w:iCs/>
          <w:rtl/>
        </w:rPr>
      </w:pPr>
      <w:r w:rsidRPr="00ED187D">
        <w:rPr>
          <w:rFonts w:asciiTheme="majorBidi" w:eastAsia="Calibri" w:hAnsiTheme="majorBidi" w:cstheme="majorBidi"/>
          <w:i/>
          <w:iCs/>
          <w:sz w:val="48"/>
          <w:szCs w:val="48"/>
          <w:rtl/>
        </w:rPr>
        <w:t>نماذج من دراسات المتأدبين</w:t>
      </w:r>
      <w:r w:rsidR="00B44C6D">
        <w:rPr>
          <w:rFonts w:hint="cs"/>
          <w:i/>
          <w:iCs/>
          <w:rtl/>
        </w:rPr>
        <w:t xml:space="preserve"> </w:t>
      </w:r>
      <w:r w:rsidRPr="00ED187D">
        <w:rPr>
          <w:rFonts w:hint="cs"/>
          <w:i/>
          <w:iCs/>
          <w:sz w:val="48"/>
          <w:szCs w:val="48"/>
          <w:rtl/>
        </w:rPr>
        <w:t>(1)</w:t>
      </w:r>
    </w:p>
    <w:p w:rsidR="00ED187D" w:rsidRPr="00294A2D" w:rsidRDefault="00ED187D" w:rsidP="00ED187D">
      <w:pPr>
        <w:spacing w:line="240" w:lineRule="auto"/>
        <w:jc w:val="center"/>
        <w:rPr>
          <w:rFonts w:asciiTheme="majorBidi" w:hAnsiTheme="majorBidi" w:cstheme="majorBidi"/>
          <w:i/>
          <w:iCs/>
          <w:sz w:val="28"/>
          <w:szCs w:val="28"/>
          <w:rtl/>
        </w:rPr>
      </w:pPr>
      <w:r>
        <w:rPr>
          <w:rFonts w:asciiTheme="majorBidi" w:hAnsiTheme="majorBidi" w:cstheme="majorBidi"/>
          <w:i/>
          <w:iCs/>
          <w:sz w:val="28"/>
          <w:szCs w:val="28"/>
          <w:rtl/>
        </w:rPr>
        <w:t xml:space="preserve">بحث  </w:t>
      </w:r>
      <w:proofErr w:type="spellStart"/>
      <w:r>
        <w:rPr>
          <w:rFonts w:asciiTheme="majorBidi" w:hAnsiTheme="majorBidi" w:cstheme="majorBidi"/>
          <w:i/>
          <w:iCs/>
          <w:sz w:val="28"/>
          <w:szCs w:val="28"/>
          <w:rtl/>
        </w:rPr>
        <w:t>فى</w:t>
      </w:r>
      <w:proofErr w:type="spellEnd"/>
      <w:r>
        <w:rPr>
          <w:rFonts w:asciiTheme="majorBidi" w:hAnsiTheme="majorBidi" w:cstheme="majorBidi"/>
          <w:i/>
          <w:iCs/>
          <w:sz w:val="28"/>
          <w:szCs w:val="28"/>
          <w:rtl/>
        </w:rPr>
        <w:t xml:space="preserve"> </w:t>
      </w:r>
      <w:r>
        <w:rPr>
          <w:rFonts w:asciiTheme="majorBidi" w:hAnsiTheme="majorBidi" w:cstheme="majorBidi" w:hint="cs"/>
          <w:i/>
          <w:iCs/>
          <w:sz w:val="28"/>
          <w:szCs w:val="28"/>
          <w:rtl/>
        </w:rPr>
        <w:t>دراسات بلاغيه</w:t>
      </w:r>
    </w:p>
    <w:p w:rsidR="00ED187D" w:rsidRPr="00294A2D" w:rsidRDefault="00ED187D" w:rsidP="00B44C6D">
      <w:pPr>
        <w:spacing w:line="240" w:lineRule="auto"/>
        <w:jc w:val="center"/>
        <w:rPr>
          <w:rFonts w:asciiTheme="majorBidi" w:hAnsiTheme="majorBidi" w:cstheme="majorBidi"/>
          <w:lang w:bidi="ar-EG"/>
        </w:rPr>
      </w:pPr>
      <w:r w:rsidRPr="00294A2D">
        <w:rPr>
          <w:rFonts w:asciiTheme="majorBidi" w:hAnsiTheme="majorBidi" w:cstheme="majorBidi"/>
          <w:rtl/>
        </w:rPr>
        <w:t xml:space="preserve">إعداد أ/ </w:t>
      </w:r>
      <w:r w:rsidR="00B44C6D" w:rsidRPr="00B44C6D">
        <w:rPr>
          <w:rFonts w:asciiTheme="majorBidi" w:hAnsiTheme="majorBidi" w:cstheme="majorBidi" w:hint="cs"/>
          <w:rtl/>
          <w:lang w:bidi="ar-EG"/>
        </w:rPr>
        <w:t>منة</w:t>
      </w:r>
      <w:r w:rsidR="00B44C6D" w:rsidRPr="00B44C6D">
        <w:rPr>
          <w:rFonts w:asciiTheme="majorBidi" w:hAnsiTheme="majorBidi" w:cstheme="majorBidi"/>
          <w:rtl/>
          <w:lang w:bidi="ar-EG"/>
        </w:rPr>
        <w:t xml:space="preserve"> </w:t>
      </w:r>
      <w:r w:rsidR="00B44C6D" w:rsidRPr="00B44C6D">
        <w:rPr>
          <w:rFonts w:asciiTheme="majorBidi" w:hAnsiTheme="majorBidi" w:cstheme="majorBidi" w:hint="cs"/>
          <w:rtl/>
          <w:lang w:bidi="ar-EG"/>
        </w:rPr>
        <w:t>الله</w:t>
      </w:r>
      <w:r w:rsidR="00B44C6D" w:rsidRPr="00B44C6D">
        <w:rPr>
          <w:rFonts w:asciiTheme="majorBidi" w:hAnsiTheme="majorBidi" w:cstheme="majorBidi"/>
          <w:rtl/>
          <w:lang w:bidi="ar-EG"/>
        </w:rPr>
        <w:t xml:space="preserve"> </w:t>
      </w:r>
      <w:proofErr w:type="spellStart"/>
      <w:r w:rsidR="00B44C6D" w:rsidRPr="00B44C6D">
        <w:rPr>
          <w:rFonts w:asciiTheme="majorBidi" w:hAnsiTheme="majorBidi" w:cstheme="majorBidi" w:hint="cs"/>
          <w:rtl/>
          <w:lang w:bidi="ar-EG"/>
        </w:rPr>
        <w:t>مجدى</w:t>
      </w:r>
      <w:proofErr w:type="spellEnd"/>
      <w:r w:rsidR="00B44C6D" w:rsidRPr="00B44C6D">
        <w:rPr>
          <w:rFonts w:asciiTheme="majorBidi" w:hAnsiTheme="majorBidi" w:cstheme="majorBidi"/>
          <w:rtl/>
          <w:lang w:bidi="ar-EG"/>
        </w:rPr>
        <w:t xml:space="preserve"> </w:t>
      </w:r>
      <w:r w:rsidR="00B44C6D" w:rsidRPr="00B44C6D">
        <w:rPr>
          <w:rFonts w:asciiTheme="majorBidi" w:hAnsiTheme="majorBidi" w:cstheme="majorBidi" w:hint="cs"/>
          <w:rtl/>
          <w:lang w:bidi="ar-EG"/>
        </w:rPr>
        <w:t>محمد</w:t>
      </w:r>
    </w:p>
    <w:p w:rsidR="00ED187D" w:rsidRPr="0089766D" w:rsidRDefault="00ED187D" w:rsidP="00ED187D">
      <w:pPr>
        <w:spacing w:line="240" w:lineRule="auto"/>
        <w:jc w:val="center"/>
        <w:rPr>
          <w:rFonts w:asciiTheme="majorBidi" w:hAnsiTheme="majorBidi" w:cstheme="majorBidi"/>
          <w:i/>
          <w:iCs/>
          <w:sz w:val="20"/>
          <w:szCs w:val="20"/>
        </w:rPr>
      </w:pPr>
      <w:r w:rsidRPr="0089766D">
        <w:rPr>
          <w:rFonts w:asciiTheme="majorBidi" w:hAnsiTheme="majorBidi" w:cstheme="majorBidi"/>
          <w:i/>
          <w:iCs/>
          <w:sz w:val="20"/>
          <w:szCs w:val="20"/>
          <w:rtl/>
        </w:rPr>
        <w:t>قسم اللغة العربية</w:t>
      </w:r>
    </w:p>
    <w:p w:rsidR="00ED187D" w:rsidRPr="0089766D" w:rsidRDefault="00ED187D" w:rsidP="00ED187D">
      <w:pPr>
        <w:spacing w:line="240" w:lineRule="auto"/>
        <w:jc w:val="center"/>
        <w:rPr>
          <w:rFonts w:asciiTheme="majorBidi" w:hAnsiTheme="majorBidi" w:cstheme="majorBidi"/>
          <w:i/>
          <w:iCs/>
          <w:sz w:val="20"/>
          <w:szCs w:val="20"/>
        </w:rPr>
      </w:pPr>
      <w:r w:rsidRPr="0089766D">
        <w:rPr>
          <w:rFonts w:asciiTheme="majorBidi" w:hAnsiTheme="majorBidi" w:cstheme="majorBidi"/>
          <w:i/>
          <w:iCs/>
          <w:sz w:val="20"/>
          <w:szCs w:val="20"/>
          <w:rtl/>
        </w:rPr>
        <w:t>كلية اللغات – جامعة المدينة العالمية</w:t>
      </w:r>
    </w:p>
    <w:p w:rsidR="00ED187D" w:rsidRPr="0089766D" w:rsidRDefault="00ED187D" w:rsidP="00ED187D">
      <w:pPr>
        <w:spacing w:line="240" w:lineRule="auto"/>
        <w:jc w:val="center"/>
        <w:rPr>
          <w:rFonts w:asciiTheme="majorBidi" w:hAnsiTheme="majorBidi" w:cstheme="majorBidi"/>
          <w:i/>
          <w:iCs/>
          <w:sz w:val="20"/>
          <w:szCs w:val="20"/>
          <w:rtl/>
        </w:rPr>
      </w:pPr>
      <w:r w:rsidRPr="0089766D">
        <w:rPr>
          <w:rFonts w:asciiTheme="majorBidi" w:hAnsiTheme="majorBidi" w:cstheme="majorBidi"/>
          <w:i/>
          <w:iCs/>
          <w:sz w:val="20"/>
          <w:szCs w:val="20"/>
          <w:rtl/>
        </w:rPr>
        <w:t>شاه علم – ماليزيا</w:t>
      </w:r>
    </w:p>
    <w:p w:rsidR="00ED187D" w:rsidRPr="0089766D" w:rsidRDefault="00B44C6D" w:rsidP="00ED187D">
      <w:pPr>
        <w:spacing w:line="240" w:lineRule="auto"/>
        <w:jc w:val="center"/>
        <w:rPr>
          <w:rFonts w:asciiTheme="majorBidi" w:hAnsiTheme="majorBidi" w:cstheme="majorBidi"/>
          <w:i/>
          <w:iCs/>
          <w:sz w:val="20"/>
          <w:szCs w:val="20"/>
        </w:rPr>
      </w:pPr>
      <w:r w:rsidRPr="00B44C6D">
        <w:rPr>
          <w:rFonts w:asciiTheme="majorBidi" w:hAnsiTheme="majorBidi" w:cstheme="majorBidi"/>
          <w:i/>
          <w:iCs/>
          <w:sz w:val="20"/>
          <w:szCs w:val="20"/>
          <w:lang w:bidi="ar-EG"/>
        </w:rPr>
        <w:t>menna.magdy@mediu.ws</w:t>
      </w:r>
    </w:p>
    <w:p w:rsidR="00ED187D" w:rsidRDefault="00ED187D" w:rsidP="00ED187D">
      <w:pPr>
        <w:spacing w:after="120" w:line="240" w:lineRule="auto"/>
        <w:jc w:val="lowKashida"/>
        <w:rPr>
          <w:rFonts w:asciiTheme="majorBidi" w:hAnsiTheme="majorBidi" w:cstheme="majorBidi"/>
          <w:b/>
          <w:bCs/>
          <w:sz w:val="18"/>
          <w:szCs w:val="18"/>
          <w:rtl/>
        </w:rPr>
        <w:sectPr w:rsidR="00ED187D" w:rsidSect="00BF7572">
          <w:pgSz w:w="11906" w:h="16838"/>
          <w:pgMar w:top="964" w:right="1021" w:bottom="964" w:left="1021" w:header="709" w:footer="709" w:gutter="0"/>
          <w:cols w:space="708"/>
          <w:bidi/>
          <w:rtlGutter/>
          <w:docGrid w:linePitch="360"/>
        </w:sectPr>
      </w:pPr>
    </w:p>
    <w:p w:rsidR="00ED187D" w:rsidRPr="00ED187D" w:rsidRDefault="00ED187D" w:rsidP="00ED187D">
      <w:pPr>
        <w:spacing w:after="120" w:line="240" w:lineRule="auto"/>
        <w:jc w:val="lowKashida"/>
        <w:rPr>
          <w:rFonts w:asciiTheme="majorBidi" w:hAnsiTheme="majorBidi" w:cstheme="majorBidi"/>
          <w:b/>
          <w:bCs/>
          <w:sz w:val="18"/>
          <w:szCs w:val="18"/>
          <w:rtl/>
        </w:rPr>
      </w:pPr>
      <w:r w:rsidRPr="00ED187D">
        <w:rPr>
          <w:rFonts w:asciiTheme="majorBidi" w:hAnsiTheme="majorBidi" w:cstheme="majorBidi"/>
          <w:b/>
          <w:bCs/>
          <w:sz w:val="18"/>
          <w:szCs w:val="18"/>
          <w:rtl/>
        </w:rPr>
        <w:lastRenderedPageBreak/>
        <w:t xml:space="preserve">خلاصة ـــ هذا البحث يبحث في </w:t>
      </w:r>
      <w:r w:rsidRPr="00ED187D">
        <w:rPr>
          <w:rFonts w:asciiTheme="majorBidi" w:eastAsia="Calibri" w:hAnsiTheme="majorBidi" w:cstheme="majorBidi"/>
          <w:b/>
          <w:bCs/>
          <w:sz w:val="18"/>
          <w:szCs w:val="18"/>
          <w:rtl/>
        </w:rPr>
        <w:t>نماذج من دراسات المتأدبين</w:t>
      </w:r>
    </w:p>
    <w:p w:rsidR="00ED187D" w:rsidRPr="00ED187D" w:rsidRDefault="00ED187D" w:rsidP="00ED187D">
      <w:pPr>
        <w:spacing w:after="120" w:line="240" w:lineRule="auto"/>
        <w:jc w:val="lowKashida"/>
        <w:rPr>
          <w:rFonts w:asciiTheme="majorBidi" w:hAnsiTheme="majorBidi" w:cstheme="majorBidi"/>
          <w:b/>
          <w:bCs/>
          <w:sz w:val="18"/>
          <w:szCs w:val="18"/>
          <w:rtl/>
          <w:lang w:bidi="ar-EG"/>
        </w:rPr>
      </w:pPr>
      <w:r w:rsidRPr="00ED187D">
        <w:rPr>
          <w:rFonts w:asciiTheme="majorBidi" w:hAnsiTheme="majorBidi" w:cstheme="majorBidi"/>
          <w:b/>
          <w:bCs/>
          <w:sz w:val="18"/>
          <w:szCs w:val="18"/>
          <w:rtl/>
        </w:rPr>
        <w:t>الكلمات المفتاحية :</w:t>
      </w:r>
      <w:r w:rsidRPr="00ED187D">
        <w:rPr>
          <w:rFonts w:asciiTheme="majorBidi" w:hAnsiTheme="majorBidi" w:cstheme="majorBidi"/>
          <w:b/>
          <w:bCs/>
          <w:sz w:val="18"/>
          <w:szCs w:val="18"/>
          <w:rtl/>
          <w:lang w:bidi="ar-EG"/>
        </w:rPr>
        <w:t xml:space="preserve"> سر الفصاحة</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 xml:space="preserve"> الدراسات النقدية</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 xml:space="preserve"> العصور المتقدمة</w:t>
      </w:r>
    </w:p>
    <w:p w:rsidR="00ED187D" w:rsidRPr="00ED187D" w:rsidRDefault="00ED187D" w:rsidP="00ED187D">
      <w:pPr>
        <w:pStyle w:val="a5"/>
        <w:numPr>
          <w:ilvl w:val="0"/>
          <w:numId w:val="2"/>
        </w:numPr>
        <w:spacing w:after="120" w:line="240" w:lineRule="auto"/>
        <w:jc w:val="center"/>
        <w:rPr>
          <w:rFonts w:asciiTheme="majorBidi" w:hAnsiTheme="majorBidi" w:cstheme="majorBidi"/>
          <w:b/>
          <w:bCs/>
          <w:sz w:val="18"/>
          <w:szCs w:val="18"/>
          <w:rtl/>
        </w:rPr>
      </w:pPr>
      <w:r w:rsidRPr="00ED187D">
        <w:rPr>
          <w:rFonts w:asciiTheme="majorBidi" w:hAnsiTheme="majorBidi" w:cstheme="majorBidi"/>
          <w:b/>
          <w:bCs/>
          <w:sz w:val="18"/>
          <w:szCs w:val="18"/>
          <w:rtl/>
        </w:rPr>
        <w:t>المقدمة</w:t>
      </w:r>
    </w:p>
    <w:p w:rsidR="00ED187D" w:rsidRPr="00ED187D" w:rsidRDefault="00ED187D" w:rsidP="00ED187D">
      <w:pPr>
        <w:spacing w:after="120" w:line="240" w:lineRule="auto"/>
        <w:jc w:val="lowKashida"/>
        <w:rPr>
          <w:rFonts w:asciiTheme="majorBidi" w:hAnsiTheme="majorBidi" w:cstheme="majorBidi"/>
          <w:b/>
          <w:bCs/>
          <w:sz w:val="18"/>
          <w:szCs w:val="18"/>
          <w:rtl/>
        </w:rPr>
      </w:pPr>
      <w:r w:rsidRPr="00ED187D">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w:t>
      </w:r>
      <w:r w:rsidRPr="00ED187D">
        <w:rPr>
          <w:rFonts w:asciiTheme="majorBidi" w:eastAsia="Calibri" w:hAnsiTheme="majorBidi" w:cstheme="majorBidi"/>
          <w:b/>
          <w:bCs/>
          <w:sz w:val="18"/>
          <w:szCs w:val="18"/>
          <w:rtl/>
        </w:rPr>
        <w:t xml:space="preserve"> نماذج من دراسات المتأدبين</w:t>
      </w:r>
    </w:p>
    <w:p w:rsidR="00ED187D" w:rsidRPr="00ED187D" w:rsidRDefault="00ED187D" w:rsidP="00ED187D">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ED187D">
        <w:rPr>
          <w:rFonts w:asciiTheme="majorBidi" w:hAnsiTheme="majorBidi" w:cstheme="majorBidi"/>
          <w:b/>
          <w:bCs/>
          <w:sz w:val="18"/>
          <w:szCs w:val="18"/>
          <w:rtl/>
        </w:rPr>
        <w:t>عنوان المقال</w:t>
      </w:r>
    </w:p>
    <w:p w:rsidR="00ED187D" w:rsidRPr="00ED187D" w:rsidRDefault="00ED187D" w:rsidP="00ED187D">
      <w:pPr>
        <w:spacing w:after="120" w:line="240" w:lineRule="auto"/>
        <w:jc w:val="lowKashida"/>
        <w:rPr>
          <w:rFonts w:asciiTheme="majorBidi" w:hAnsiTheme="majorBidi" w:cstheme="majorBidi"/>
          <w:b/>
          <w:bCs/>
          <w:sz w:val="18"/>
          <w:szCs w:val="18"/>
          <w:rtl/>
        </w:rPr>
      </w:pPr>
      <w:r w:rsidRPr="00ED187D">
        <w:rPr>
          <w:rFonts w:asciiTheme="majorBidi" w:hAnsiTheme="majorBidi" w:cstheme="majorBidi"/>
          <w:b/>
          <w:bCs/>
          <w:sz w:val="18"/>
          <w:szCs w:val="18"/>
          <w:rtl/>
          <w:lang w:bidi="ar-EG"/>
        </w:rPr>
        <w:t>ونأخذ من نماذج ذلك على سبيل المثال</w:t>
      </w:r>
      <w:r w:rsidRPr="00ED187D">
        <w:rPr>
          <w:rFonts w:asciiTheme="majorBidi" w:hAnsiTheme="majorBidi" w:cstheme="majorBidi"/>
          <w:b/>
          <w:bCs/>
          <w:sz w:val="18"/>
          <w:szCs w:val="18"/>
          <w:rtl/>
        </w:rPr>
        <w:t>: (</w:t>
      </w:r>
      <w:r w:rsidRPr="00ED187D">
        <w:rPr>
          <w:rFonts w:asciiTheme="majorBidi" w:hAnsiTheme="majorBidi" w:cstheme="majorBidi"/>
          <w:b/>
          <w:bCs/>
          <w:sz w:val="18"/>
          <w:szCs w:val="18"/>
          <w:rtl/>
          <w:lang w:bidi="ar-EG"/>
        </w:rPr>
        <w:t>الصناعتين</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لأبي هلال العسكري، و(العمدة</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لابن رشيق،</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و(سر الفصاحة)، لابن سنان الخفاجي</w:t>
      </w:r>
      <w:r w:rsidRPr="00ED187D">
        <w:rPr>
          <w:rFonts w:asciiTheme="majorBidi" w:hAnsiTheme="majorBidi" w:cstheme="majorBidi"/>
          <w:b/>
          <w:bCs/>
          <w:sz w:val="18"/>
          <w:szCs w:val="18"/>
          <w:rtl/>
        </w:rPr>
        <w:t>.</w:t>
      </w:r>
    </w:p>
    <w:p w:rsidR="00ED187D" w:rsidRPr="00ED187D" w:rsidRDefault="00ED187D" w:rsidP="00ED187D">
      <w:pPr>
        <w:spacing w:after="120" w:line="240" w:lineRule="auto"/>
        <w:jc w:val="lowKashida"/>
        <w:rPr>
          <w:rFonts w:asciiTheme="majorBidi" w:hAnsiTheme="majorBidi" w:cstheme="majorBidi"/>
          <w:b/>
          <w:bCs/>
          <w:sz w:val="18"/>
          <w:szCs w:val="18"/>
        </w:rPr>
      </w:pPr>
      <w:r w:rsidRPr="00ED187D">
        <w:rPr>
          <w:rFonts w:asciiTheme="majorBidi" w:hAnsiTheme="majorBidi" w:cstheme="majorBidi"/>
          <w:b/>
          <w:bCs/>
          <w:sz w:val="18"/>
          <w:szCs w:val="18"/>
          <w:rtl/>
          <w:lang w:bidi="ar-EG"/>
        </w:rPr>
        <w:t>والغرض من ذلك، هو الوقوف على كيفية</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تطور الدراسات النقدية والبلاغية، وتأثر اللاحق فيها بالسابق، وكنا قد وقفنا</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على مدى ارتباط البلاغة والنقد الأدبي، وامتزاجهما في العصور المتقدمة،</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ومدى تعلق كلٍ بالآخر، ونجد صورة هذا الاختلاط والامتزاج -كما سبق أن ذكرنا- في</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كتب الجاحظ، وفي كتاب: (الصناعتين)، لأبي هلال العسكري، وفي: (طبقات الشعراء)، لابن سلام، وغيرهما</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من الكتب والمؤلفات، وذكرنا: أن النقد الأدبي تحول في فترة من فتراته إلى دراسة</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بلاغية، حين أصبح هم الناقد الأدبي يتجه إلى ما في العمل الأدبي من مطابقة</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لمقتضى الحال، الذي أصبح موضوعًا لعلم المعاني، أو مدى ما فيه من وضوح الصور</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وسعة</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الخيال وعكس ذلك، مما هو موضوع علم البيان، ومدى ما فيه من حلي، وزينة، وزخرفة، مما</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يختص به علم البديع</w:t>
      </w:r>
      <w:r w:rsidRPr="00ED187D">
        <w:rPr>
          <w:rFonts w:asciiTheme="majorBidi" w:hAnsiTheme="majorBidi" w:cstheme="majorBidi"/>
          <w:b/>
          <w:bCs/>
          <w:sz w:val="18"/>
          <w:szCs w:val="18"/>
          <w:rtl/>
        </w:rPr>
        <w:t>.</w:t>
      </w:r>
    </w:p>
    <w:p w:rsidR="00ED187D" w:rsidRPr="00ED187D" w:rsidRDefault="00ED187D" w:rsidP="00ED187D">
      <w:pPr>
        <w:spacing w:after="120" w:line="240" w:lineRule="auto"/>
        <w:jc w:val="lowKashida"/>
        <w:rPr>
          <w:rFonts w:asciiTheme="majorBidi" w:hAnsiTheme="majorBidi" w:cstheme="majorBidi"/>
          <w:b/>
          <w:bCs/>
          <w:sz w:val="18"/>
          <w:szCs w:val="18"/>
        </w:rPr>
      </w:pPr>
      <w:r w:rsidRPr="00ED187D">
        <w:rPr>
          <w:rFonts w:asciiTheme="majorBidi" w:hAnsiTheme="majorBidi" w:cstheme="majorBidi"/>
          <w:b/>
          <w:bCs/>
          <w:sz w:val="18"/>
          <w:szCs w:val="18"/>
          <w:rtl/>
          <w:lang w:bidi="ar-EG"/>
        </w:rPr>
        <w:t>الأمر الذي يعني أن البلاغة ليست شيئًا ينفصل عن النقد</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الأدبي، بل هي جزء أساسي من علومه، فإذا كان الهدف من النقد، هو وضع النص الأدبي</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في مكانه الصحيح من القوة أو الضعف؛ فإن كثيرًا من نواحي هذه القوة، أو ذلك الضعف</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يرجع إلى تحري قواعد البلاغة، أو إغفالها، أو الإكثار منها، أو الإقلال، والناقد</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الأدبي وهو يتناول نصًّا من النصوص، لا يمكنه أن يتجاهل مدى ما فيه من نواحٍ</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جمالية، أو خلوه منها، وسلاحه في ذلك هو إلمامه بعلوم البلاغة، وما اشتملت عليه من</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تفاصيل؛ فالبلاغة إذًا سلاح هام في يد الناقد الأدبي</w:t>
      </w:r>
      <w:r w:rsidRPr="00ED187D">
        <w:rPr>
          <w:rFonts w:asciiTheme="majorBidi" w:hAnsiTheme="majorBidi" w:cstheme="majorBidi"/>
          <w:b/>
          <w:bCs/>
          <w:sz w:val="18"/>
          <w:szCs w:val="18"/>
          <w:rtl/>
        </w:rPr>
        <w:t>.</w:t>
      </w:r>
    </w:p>
    <w:p w:rsidR="00ED187D" w:rsidRPr="00ED187D" w:rsidRDefault="00ED187D" w:rsidP="00ED187D">
      <w:pPr>
        <w:spacing w:after="120" w:line="240" w:lineRule="auto"/>
        <w:jc w:val="lowKashida"/>
        <w:rPr>
          <w:rFonts w:asciiTheme="majorBidi" w:hAnsiTheme="majorBidi" w:cstheme="majorBidi"/>
          <w:b/>
          <w:bCs/>
          <w:sz w:val="18"/>
          <w:szCs w:val="18"/>
          <w:rtl/>
          <w:lang w:bidi="ar-EG"/>
        </w:rPr>
      </w:pPr>
      <w:r w:rsidRPr="00ED187D">
        <w:rPr>
          <w:rFonts w:asciiTheme="majorBidi" w:hAnsiTheme="majorBidi" w:cstheme="majorBidi"/>
          <w:b/>
          <w:bCs/>
          <w:sz w:val="18"/>
          <w:szCs w:val="18"/>
          <w:rtl/>
          <w:lang w:bidi="ar-EG"/>
        </w:rPr>
        <w:t>وعلى الرغم من الامتزاج</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والاختلاط بين البلاغة والنقد الأدبي، إلَّا أننا نلمح بينهما كثيرًا من الفروق،</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 xml:space="preserve">يعود معظمها إلى طبيعة هذين العلمين، بعد أن تحدد لكل منهما إطاره. </w:t>
      </w:r>
    </w:p>
    <w:p w:rsidR="00ED187D" w:rsidRPr="00ED187D" w:rsidRDefault="00ED187D" w:rsidP="00ED187D">
      <w:pPr>
        <w:spacing w:before="100" w:beforeAutospacing="1" w:after="100" w:afterAutospacing="1" w:line="240" w:lineRule="auto"/>
        <w:jc w:val="lowKashida"/>
        <w:rPr>
          <w:rFonts w:asciiTheme="majorBidi" w:hAnsiTheme="majorBidi" w:cstheme="majorBidi"/>
          <w:b/>
          <w:bCs/>
          <w:sz w:val="18"/>
          <w:szCs w:val="18"/>
          <w:rtl/>
        </w:rPr>
      </w:pPr>
      <w:r w:rsidRPr="00ED187D">
        <w:rPr>
          <w:rFonts w:asciiTheme="majorBidi" w:hAnsiTheme="majorBidi" w:cstheme="majorBidi"/>
          <w:b/>
          <w:bCs/>
          <w:color w:val="000080"/>
          <w:sz w:val="18"/>
          <w:szCs w:val="18"/>
          <w:rtl/>
          <w:lang w:bidi="ar-EG"/>
        </w:rPr>
        <w:t>من هذه الفروق</w:t>
      </w:r>
      <w:r w:rsidRPr="00ED187D">
        <w:rPr>
          <w:rFonts w:asciiTheme="majorBidi" w:hAnsiTheme="majorBidi" w:cstheme="majorBidi"/>
          <w:b/>
          <w:bCs/>
          <w:color w:val="000080"/>
          <w:sz w:val="18"/>
          <w:szCs w:val="18"/>
          <w:rtl/>
        </w:rPr>
        <w:t>:</w:t>
      </w:r>
      <w:r w:rsidRPr="00ED187D">
        <w:rPr>
          <w:rFonts w:asciiTheme="majorBidi" w:hAnsiTheme="majorBidi" w:cstheme="majorBidi"/>
          <w:b/>
          <w:bCs/>
          <w:sz w:val="18"/>
          <w:szCs w:val="18"/>
          <w:rtl/>
        </w:rPr>
        <w:t xml:space="preserve"> </w:t>
      </w:r>
    </w:p>
    <w:p w:rsidR="00ED187D" w:rsidRPr="00ED187D" w:rsidRDefault="00ED187D" w:rsidP="00ED187D">
      <w:pPr>
        <w:spacing w:after="120" w:line="240" w:lineRule="auto"/>
        <w:jc w:val="lowKashida"/>
        <w:rPr>
          <w:rFonts w:asciiTheme="majorBidi" w:hAnsiTheme="majorBidi" w:cstheme="majorBidi"/>
          <w:b/>
          <w:bCs/>
          <w:sz w:val="18"/>
          <w:szCs w:val="18"/>
        </w:rPr>
      </w:pPr>
      <w:r w:rsidRPr="00ED187D">
        <w:rPr>
          <w:rFonts w:asciiTheme="majorBidi" w:hAnsiTheme="majorBidi" w:cstheme="majorBidi"/>
          <w:b/>
          <w:bCs/>
          <w:color w:val="000080"/>
          <w:sz w:val="18"/>
          <w:szCs w:val="18"/>
          <w:rtl/>
        </w:rPr>
        <w:t>الفرق الأول:</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ارتباط البلاغة ارتباطًا وثيقًا بالقرآن الكريم والدراسات القرآنية؛ بينما قامت</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حول الأدب؛ شعره ونثره دراسات نقدية، وقد اتضح لنا ذلك من دراستنا للبيئتين</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اللتين نشأت في أحضانهما البلاغة</w:t>
      </w:r>
      <w:r w:rsidRPr="00ED187D">
        <w:rPr>
          <w:rFonts w:asciiTheme="majorBidi" w:hAnsiTheme="majorBidi" w:cstheme="majorBidi"/>
          <w:b/>
          <w:bCs/>
          <w:sz w:val="18"/>
          <w:szCs w:val="18"/>
          <w:rtl/>
        </w:rPr>
        <w:t>.</w:t>
      </w:r>
    </w:p>
    <w:p w:rsidR="00ED187D" w:rsidRPr="00ED187D" w:rsidRDefault="00ED187D" w:rsidP="00ED187D">
      <w:pPr>
        <w:spacing w:after="120" w:line="240" w:lineRule="auto"/>
        <w:jc w:val="lowKashida"/>
        <w:rPr>
          <w:rFonts w:asciiTheme="majorBidi" w:hAnsiTheme="majorBidi" w:cstheme="majorBidi"/>
          <w:b/>
          <w:bCs/>
          <w:sz w:val="18"/>
          <w:szCs w:val="18"/>
        </w:rPr>
      </w:pPr>
      <w:r w:rsidRPr="00ED187D">
        <w:rPr>
          <w:rFonts w:asciiTheme="majorBidi" w:hAnsiTheme="majorBidi" w:cstheme="majorBidi"/>
          <w:b/>
          <w:bCs/>
          <w:color w:val="000080"/>
          <w:sz w:val="18"/>
          <w:szCs w:val="18"/>
          <w:rtl/>
          <w:lang w:bidi="ar-EG"/>
        </w:rPr>
        <w:t>الفرق الثاني:</w:t>
      </w:r>
      <w:r w:rsidRPr="00ED187D">
        <w:rPr>
          <w:rFonts w:asciiTheme="majorBidi" w:hAnsiTheme="majorBidi" w:cstheme="majorBidi"/>
          <w:b/>
          <w:bCs/>
          <w:sz w:val="18"/>
          <w:szCs w:val="18"/>
          <w:rtl/>
          <w:lang w:bidi="ar-EG"/>
        </w:rPr>
        <w:t xml:space="preserve"> البلاغة أكثر ثباتًا من النقد الأدبي؛ لأنها قواعد تثبت في الغالب</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الأعم، وقليل أن يضاف إليها أو يُخرج فيها عن ثوابتها وقواعدها، بينما النقد متحرك</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مع إنتاج العصر</w:t>
      </w:r>
      <w:r w:rsidRPr="00ED187D">
        <w:rPr>
          <w:rFonts w:asciiTheme="majorBidi" w:hAnsiTheme="majorBidi" w:cstheme="majorBidi"/>
          <w:b/>
          <w:bCs/>
          <w:sz w:val="18"/>
          <w:szCs w:val="18"/>
          <w:rtl/>
        </w:rPr>
        <w:t>.</w:t>
      </w:r>
    </w:p>
    <w:p w:rsidR="00ED187D" w:rsidRPr="00ED187D" w:rsidRDefault="00ED187D" w:rsidP="00ED187D">
      <w:pPr>
        <w:spacing w:after="120" w:line="240" w:lineRule="auto"/>
        <w:jc w:val="lowKashida"/>
        <w:rPr>
          <w:rFonts w:asciiTheme="majorBidi" w:hAnsiTheme="majorBidi" w:cstheme="majorBidi"/>
          <w:b/>
          <w:bCs/>
          <w:sz w:val="18"/>
          <w:szCs w:val="18"/>
        </w:rPr>
      </w:pPr>
      <w:r w:rsidRPr="00ED187D">
        <w:rPr>
          <w:rFonts w:asciiTheme="majorBidi" w:hAnsiTheme="majorBidi" w:cstheme="majorBidi"/>
          <w:b/>
          <w:bCs/>
          <w:color w:val="000080"/>
          <w:sz w:val="18"/>
          <w:szCs w:val="18"/>
          <w:rtl/>
          <w:lang w:bidi="ar-EG"/>
        </w:rPr>
        <w:t>الفرق الثالث:</w:t>
      </w:r>
      <w:r w:rsidRPr="00ED187D">
        <w:rPr>
          <w:rFonts w:asciiTheme="majorBidi" w:hAnsiTheme="majorBidi" w:cstheme="majorBidi"/>
          <w:b/>
          <w:bCs/>
          <w:sz w:val="18"/>
          <w:szCs w:val="18"/>
          <w:rtl/>
          <w:lang w:bidi="ar-EG"/>
        </w:rPr>
        <w:t xml:space="preserve"> البلاغة يغلب عليها الطابع المنطقي القائم على العقل، بينما النقد</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الأدبي بشكله لون من الفن القائم على التذوق المجرد، والإحساس المرهف</w:t>
      </w:r>
      <w:r w:rsidRPr="00ED187D">
        <w:rPr>
          <w:rFonts w:asciiTheme="majorBidi" w:hAnsiTheme="majorBidi" w:cstheme="majorBidi"/>
          <w:b/>
          <w:bCs/>
          <w:sz w:val="18"/>
          <w:szCs w:val="18"/>
          <w:rtl/>
        </w:rPr>
        <w:t xml:space="preserve">. </w:t>
      </w:r>
    </w:p>
    <w:p w:rsidR="00ED187D" w:rsidRPr="00ED187D" w:rsidRDefault="00ED187D" w:rsidP="00ED187D">
      <w:pPr>
        <w:spacing w:after="120" w:line="240" w:lineRule="auto"/>
        <w:jc w:val="lowKashida"/>
        <w:rPr>
          <w:rFonts w:asciiTheme="majorBidi" w:hAnsiTheme="majorBidi" w:cstheme="majorBidi"/>
          <w:b/>
          <w:bCs/>
          <w:sz w:val="18"/>
          <w:szCs w:val="18"/>
        </w:rPr>
      </w:pPr>
      <w:r w:rsidRPr="00ED187D">
        <w:rPr>
          <w:rFonts w:asciiTheme="majorBidi" w:hAnsiTheme="majorBidi" w:cstheme="majorBidi"/>
          <w:b/>
          <w:bCs/>
          <w:color w:val="000080"/>
          <w:sz w:val="18"/>
          <w:szCs w:val="18"/>
          <w:rtl/>
          <w:lang w:bidi="ar-EG"/>
        </w:rPr>
        <w:t>الفرق الرابع:</w:t>
      </w:r>
      <w:r w:rsidRPr="00ED187D">
        <w:rPr>
          <w:rFonts w:asciiTheme="majorBidi" w:hAnsiTheme="majorBidi" w:cstheme="majorBidi"/>
          <w:b/>
          <w:bCs/>
          <w:sz w:val="18"/>
          <w:szCs w:val="18"/>
          <w:rtl/>
          <w:lang w:bidi="ar-EG"/>
        </w:rPr>
        <w:t xml:space="preserve"> أنه بالنظر إلى تعريف علم البلاغة -كما حددها السكاكي- وإلى تعريف النقد</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الأدبي بشقيه، نجد أن البلاغة نظرية؛ لأنها تشريع وتقنين، بينما النقد عملي؛ لأنه</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تطبيق لمعلومات، ومعارف مختلفة على العمل الأدبي</w:t>
      </w:r>
      <w:r w:rsidRPr="00ED187D">
        <w:rPr>
          <w:rFonts w:asciiTheme="majorBidi" w:hAnsiTheme="majorBidi" w:cstheme="majorBidi"/>
          <w:b/>
          <w:bCs/>
          <w:sz w:val="18"/>
          <w:szCs w:val="18"/>
          <w:rtl/>
        </w:rPr>
        <w:t>.</w:t>
      </w:r>
    </w:p>
    <w:p w:rsidR="00ED187D" w:rsidRPr="00ED187D" w:rsidRDefault="00ED187D" w:rsidP="00ED187D">
      <w:pPr>
        <w:spacing w:after="120" w:line="240" w:lineRule="auto"/>
        <w:jc w:val="lowKashida"/>
        <w:rPr>
          <w:rFonts w:asciiTheme="majorBidi" w:hAnsiTheme="majorBidi" w:cstheme="majorBidi"/>
          <w:b/>
          <w:bCs/>
          <w:sz w:val="18"/>
          <w:szCs w:val="18"/>
        </w:rPr>
      </w:pPr>
      <w:r w:rsidRPr="00ED187D">
        <w:rPr>
          <w:rFonts w:asciiTheme="majorBidi" w:hAnsiTheme="majorBidi" w:cstheme="majorBidi"/>
          <w:b/>
          <w:bCs/>
          <w:color w:val="000080"/>
          <w:sz w:val="18"/>
          <w:szCs w:val="18"/>
          <w:rtl/>
          <w:lang w:bidi="ar-EG"/>
        </w:rPr>
        <w:t>الفرق الخامس:</w:t>
      </w:r>
      <w:r w:rsidRPr="00ED187D">
        <w:rPr>
          <w:rFonts w:asciiTheme="majorBidi" w:hAnsiTheme="majorBidi" w:cstheme="majorBidi"/>
          <w:b/>
          <w:bCs/>
          <w:sz w:val="18"/>
          <w:szCs w:val="18"/>
          <w:rtl/>
          <w:lang w:bidi="ar-EG"/>
        </w:rPr>
        <w:t xml:space="preserve"> أن غاية البلاغة هو اكتساب المهارة الفنية في النتاج الأدبي، ووضع</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تشريع أمام الناقد يسير على ضوئها، بينما غاية النقد الأدبي توظيف هذه المهارة؛</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ليتمكن بصورة أوسع من تمييز الجيد من الأعمال الأدبية والرديء منها، وعلى نحو ما</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أسلفنا فيما مضى؛ لوحظ أن بيئات كثيرة عنيت بالبحث البلاغي في القرن الرابع</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 xml:space="preserve">الهجري، مما هيَّأ لنموه وهو نمو صاحَبتْه بعض </w:t>
      </w:r>
      <w:r w:rsidRPr="00ED187D">
        <w:rPr>
          <w:rFonts w:asciiTheme="majorBidi" w:hAnsiTheme="majorBidi" w:cstheme="majorBidi"/>
          <w:b/>
          <w:bCs/>
          <w:sz w:val="18"/>
          <w:szCs w:val="18"/>
          <w:rtl/>
          <w:lang w:bidi="ar-EG"/>
        </w:rPr>
        <w:lastRenderedPageBreak/>
        <w:t>دراسات تطبيقية، لعل من أهمها ما نهض</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به الشريف الرضي، المتوفى سنة 406، في كتابيه: (تلخيص البيان في مجازات القرآن</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و(المجازات النبوية)، وهو في الكتاب الأول،</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يتناول مجازات القرآن الكريم مرتبة على</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سوره، وكل مجازات في سورة ترتب وفق ترتيب آياتها فيها، هو عادة يتبع الآية بقوله</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هذه استعارة، ثم يشرحها مبينًا ما فيها من مجاز أو كناية</w:t>
      </w:r>
      <w:r w:rsidRPr="00ED187D">
        <w:rPr>
          <w:rFonts w:asciiTheme="majorBidi" w:hAnsiTheme="majorBidi" w:cstheme="majorBidi"/>
          <w:b/>
          <w:bCs/>
          <w:sz w:val="18"/>
          <w:szCs w:val="18"/>
          <w:rtl/>
        </w:rPr>
        <w:t xml:space="preserve">. </w:t>
      </w:r>
    </w:p>
    <w:p w:rsidR="00ED187D" w:rsidRPr="00ED187D" w:rsidRDefault="00ED187D" w:rsidP="00ED187D">
      <w:pPr>
        <w:spacing w:after="120" w:line="240" w:lineRule="auto"/>
        <w:jc w:val="lowKashida"/>
        <w:rPr>
          <w:rFonts w:asciiTheme="majorBidi" w:hAnsiTheme="majorBidi" w:cstheme="majorBidi"/>
          <w:b/>
          <w:bCs/>
          <w:sz w:val="18"/>
          <w:szCs w:val="18"/>
        </w:rPr>
      </w:pPr>
      <w:r w:rsidRPr="00ED187D">
        <w:rPr>
          <w:rFonts w:asciiTheme="majorBidi" w:hAnsiTheme="majorBidi" w:cstheme="majorBidi"/>
          <w:b/>
          <w:bCs/>
          <w:sz w:val="18"/>
          <w:szCs w:val="18"/>
          <w:rtl/>
          <w:lang w:bidi="ar-EG"/>
        </w:rPr>
        <w:t>واختار في الكتاب</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الثاني، نحو ثلاثمائة وستين حديثًا، وأتبعها ببيان ما فيها من مجازات، واستعارات،</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وكنايات، والكتابان بحث تطبيقي عام، تكرر فيه كلمات الاستعارة، والكناية، والمجاز،</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دون قصدٍ إلى تحرير الفروق بين أنواع تلك الصور البيانية</w:t>
      </w:r>
      <w:r w:rsidRPr="00ED187D">
        <w:rPr>
          <w:rFonts w:asciiTheme="majorBidi" w:hAnsiTheme="majorBidi" w:cstheme="majorBidi"/>
          <w:b/>
          <w:bCs/>
          <w:sz w:val="18"/>
          <w:szCs w:val="18"/>
          <w:rtl/>
        </w:rPr>
        <w:t>.</w:t>
      </w:r>
    </w:p>
    <w:p w:rsidR="00ED187D" w:rsidRPr="00ED187D" w:rsidRDefault="00ED187D" w:rsidP="00ED187D">
      <w:pPr>
        <w:spacing w:after="120" w:line="240" w:lineRule="auto"/>
        <w:jc w:val="lowKashida"/>
        <w:rPr>
          <w:rFonts w:asciiTheme="majorBidi" w:hAnsiTheme="majorBidi" w:cstheme="majorBidi"/>
          <w:b/>
          <w:bCs/>
          <w:sz w:val="18"/>
          <w:szCs w:val="18"/>
        </w:rPr>
      </w:pPr>
      <w:r w:rsidRPr="00ED187D">
        <w:rPr>
          <w:rFonts w:asciiTheme="majorBidi" w:hAnsiTheme="majorBidi" w:cstheme="majorBidi"/>
          <w:b/>
          <w:bCs/>
          <w:sz w:val="18"/>
          <w:szCs w:val="18"/>
          <w:rtl/>
          <w:lang w:bidi="ar-EG"/>
        </w:rPr>
        <w:t>وقد يكون مرجع ذلك، أن</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أنواعها ودقائقها لم تكن قد حُرِّرت حتى عصره، وجانب آخر من نمو البحث البلاغي</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حينئذٍ، ذلك أن بعض المتأدبين عني بدرس صناعة الشعر وصناعة النثر، وبيان ما يجري</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فيهما من صور البيان والبديع، وهو درس لا يُقصد به إلى بيان إعجاز القرآن، ولا إلى</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نقد مقارن بين الشعراء، ولا إلى تطبيق نظريات أرسطو، والفكر اليوناني على</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البلاغة العربية، وخير ما يُمثل ذلك كتاب: (الصناعتين)، لأبي هلال العسكري، و(العمدة في</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صناعة الشعر ونقده)، لابن رشيق القيرواني، و(سر الفصاحة)، لابن سنان الخفاجي، وسنخص كل</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كتاب من الكتب الثلاثة بفضل بيان</w:t>
      </w:r>
      <w:r w:rsidRPr="00ED187D">
        <w:rPr>
          <w:rFonts w:asciiTheme="majorBidi" w:hAnsiTheme="majorBidi" w:cstheme="majorBidi"/>
          <w:b/>
          <w:bCs/>
          <w:sz w:val="18"/>
          <w:szCs w:val="18"/>
          <w:rtl/>
        </w:rPr>
        <w:t>.</w:t>
      </w:r>
    </w:p>
    <w:p w:rsidR="00ED187D" w:rsidRPr="00ED187D" w:rsidRDefault="00ED187D" w:rsidP="00ED187D">
      <w:pPr>
        <w:spacing w:after="120" w:line="240" w:lineRule="auto"/>
        <w:jc w:val="lowKashida"/>
        <w:rPr>
          <w:rFonts w:asciiTheme="majorBidi" w:hAnsiTheme="majorBidi" w:cstheme="majorBidi"/>
          <w:b/>
          <w:bCs/>
          <w:sz w:val="18"/>
          <w:szCs w:val="18"/>
        </w:rPr>
      </w:pPr>
      <w:r w:rsidRPr="00ED187D">
        <w:rPr>
          <w:rFonts w:asciiTheme="majorBidi" w:hAnsiTheme="majorBidi" w:cstheme="majorBidi"/>
          <w:b/>
          <w:bCs/>
          <w:sz w:val="18"/>
          <w:szCs w:val="18"/>
          <w:rtl/>
          <w:lang w:bidi="ar-EG"/>
        </w:rPr>
        <w:t>وأول هذه الكتب، كتاب: (الصناعتين)، لأبي هلال</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العسكري، مصنف هذا الكتاب: هو أبو هلال</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الحسن بن عبد الله العسكري، المتوفى سنة</w:t>
      </w:r>
      <w:r w:rsidRPr="00ED187D">
        <w:rPr>
          <w:rFonts w:asciiTheme="majorBidi" w:hAnsiTheme="majorBidi" w:cstheme="majorBidi"/>
          <w:b/>
          <w:bCs/>
          <w:sz w:val="18"/>
          <w:szCs w:val="18"/>
          <w:rtl/>
        </w:rPr>
        <w:t xml:space="preserve"> 395 </w:t>
      </w:r>
      <w:r w:rsidRPr="00ED187D">
        <w:rPr>
          <w:rFonts w:asciiTheme="majorBidi" w:hAnsiTheme="majorBidi" w:cstheme="majorBidi"/>
          <w:b/>
          <w:bCs/>
          <w:sz w:val="18"/>
          <w:szCs w:val="18"/>
          <w:rtl/>
          <w:lang w:bidi="ar-EG"/>
        </w:rPr>
        <w:t>من الهجرة، وهو يريد بالصناعتين، صناعتي الكتابة، والشعر، وقد افتتحه بمقدمة نوى فيها</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بمعرفة علم البلاغة، وأنه ضروري لفهم إعجاز القرآن الكريم، وللتمييز بين جيد</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الكلام ورديئه، ولوقوف الكاتب والشاعر على ما ينبغي استخدامه من أساليب اللغة</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وألفاظها الجيدة البليغة، فيذكر كتاب: (البيان والتبيين)، للجاحظ، ويثني عليه، غير أنه</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لا يلبس أن يقول</w:t>
      </w:r>
      <w:r w:rsidRPr="00ED187D">
        <w:rPr>
          <w:rFonts w:asciiTheme="majorBidi" w:hAnsiTheme="majorBidi" w:cstheme="majorBidi"/>
          <w:b/>
          <w:bCs/>
          <w:sz w:val="18"/>
          <w:szCs w:val="18"/>
          <w:rtl/>
        </w:rPr>
        <w:t>: "</w:t>
      </w:r>
      <w:r w:rsidRPr="00ED187D">
        <w:rPr>
          <w:rFonts w:asciiTheme="majorBidi" w:hAnsiTheme="majorBidi" w:cstheme="majorBidi"/>
          <w:b/>
          <w:bCs/>
          <w:sz w:val="18"/>
          <w:szCs w:val="18"/>
          <w:rtl/>
          <w:lang w:bidi="ar-EG"/>
        </w:rPr>
        <w:t>إن الإبانة عن حدود البلاغة وأقسام البيان والفصاحة مبثوثة في</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تضاعيفه، ومنتشرة في أثنائه، فهي ضالة بين الأمثلة، لا توجد إلَّا بالتأمل الطويل،</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والتصفح الكثير</w:t>
      </w:r>
      <w:r w:rsidRPr="00ED187D">
        <w:rPr>
          <w:rFonts w:asciiTheme="majorBidi" w:hAnsiTheme="majorBidi" w:cstheme="majorBidi"/>
          <w:b/>
          <w:bCs/>
          <w:sz w:val="18"/>
          <w:szCs w:val="18"/>
          <w:rtl/>
        </w:rPr>
        <w:t>".</w:t>
      </w:r>
    </w:p>
    <w:p w:rsidR="00ED187D" w:rsidRPr="00ED187D" w:rsidRDefault="00ED187D" w:rsidP="00ED187D">
      <w:pPr>
        <w:spacing w:after="120" w:line="240" w:lineRule="auto"/>
        <w:jc w:val="lowKashida"/>
        <w:rPr>
          <w:rFonts w:asciiTheme="majorBidi" w:hAnsiTheme="majorBidi" w:cstheme="majorBidi"/>
          <w:b/>
          <w:bCs/>
          <w:sz w:val="18"/>
          <w:szCs w:val="18"/>
        </w:rPr>
      </w:pPr>
      <w:r w:rsidRPr="00ED187D">
        <w:rPr>
          <w:rFonts w:asciiTheme="majorBidi" w:hAnsiTheme="majorBidi" w:cstheme="majorBidi"/>
          <w:b/>
          <w:bCs/>
          <w:sz w:val="18"/>
          <w:szCs w:val="18"/>
          <w:rtl/>
          <w:lang w:bidi="ar-EG"/>
        </w:rPr>
        <w:t>ويقول: إنه من أجل ذلك ألَّف كتاب:</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الصناعتين)؛ ليسد نقص كتاب الجاحظ،</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وليكشف عن الحدود والأقسام لوجوه البيان، ولا يلبث أن يصرح بأنه لم يؤلف كتابه</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على طريقة المتكلمين، وإنما ألفه على طريقة صناع الكلام من الشعراء والكتاب</w:t>
      </w:r>
      <w:r w:rsidRPr="00ED187D">
        <w:rPr>
          <w:rFonts w:asciiTheme="majorBidi" w:hAnsiTheme="majorBidi" w:cstheme="majorBidi"/>
          <w:b/>
          <w:bCs/>
          <w:sz w:val="18"/>
          <w:szCs w:val="18"/>
          <w:rtl/>
        </w:rPr>
        <w:t xml:space="preserve">. </w:t>
      </w:r>
    </w:p>
    <w:p w:rsidR="00ED187D" w:rsidRPr="00ED187D" w:rsidRDefault="00ED187D" w:rsidP="00ED187D">
      <w:pPr>
        <w:spacing w:after="120" w:line="240" w:lineRule="auto"/>
        <w:jc w:val="lowKashida"/>
        <w:rPr>
          <w:rFonts w:asciiTheme="majorBidi" w:hAnsiTheme="majorBidi" w:cstheme="majorBidi"/>
          <w:b/>
          <w:bCs/>
          <w:sz w:val="18"/>
          <w:szCs w:val="18"/>
          <w:rtl/>
          <w:lang w:bidi="ar-EG"/>
        </w:rPr>
      </w:pPr>
      <w:r w:rsidRPr="00ED187D">
        <w:rPr>
          <w:rFonts w:asciiTheme="majorBidi" w:hAnsiTheme="majorBidi" w:cstheme="majorBidi"/>
          <w:b/>
          <w:bCs/>
          <w:sz w:val="18"/>
          <w:szCs w:val="18"/>
          <w:rtl/>
          <w:lang w:bidi="ar-EG"/>
        </w:rPr>
        <w:t>ولعله يريد كثرة ما ساقه من الأمثلة والشواهد على طريقة ابن المعتز، فقد مضى</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مثله يُكثر من الأمثلة والنصوص من القرآن والحديث، وكلام الصحابة والعرب، وأشعار</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 xml:space="preserve">المتقدمين والمحدثين، وجعل الكتاب في عشرة أبواب: </w:t>
      </w:r>
      <w:r w:rsidRPr="00ED187D">
        <w:rPr>
          <w:rFonts w:asciiTheme="majorBidi" w:hAnsiTheme="majorBidi" w:cstheme="majorBidi"/>
          <w:b/>
          <w:bCs/>
          <w:color w:val="000080"/>
          <w:sz w:val="18"/>
          <w:szCs w:val="18"/>
          <w:rtl/>
          <w:lang w:bidi="ar-EG"/>
        </w:rPr>
        <w:t>بابٌ:</w:t>
      </w:r>
      <w:r w:rsidRPr="00ED187D">
        <w:rPr>
          <w:rFonts w:asciiTheme="majorBidi" w:hAnsiTheme="majorBidi" w:cstheme="majorBidi"/>
          <w:b/>
          <w:bCs/>
          <w:sz w:val="18"/>
          <w:szCs w:val="18"/>
          <w:rtl/>
          <w:lang w:bidi="ar-EG"/>
        </w:rPr>
        <w:t xml:space="preserve"> لموضوع البلاغة وحدودها، وما</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جاء فيها من أقوال السابقين.</w:t>
      </w:r>
    </w:p>
    <w:p w:rsidR="00ED187D" w:rsidRPr="00ED187D" w:rsidRDefault="00ED187D" w:rsidP="00ED187D">
      <w:pPr>
        <w:spacing w:after="120" w:line="240" w:lineRule="auto"/>
        <w:jc w:val="lowKashida"/>
        <w:rPr>
          <w:rFonts w:asciiTheme="majorBidi" w:hAnsiTheme="majorBidi" w:cstheme="majorBidi"/>
          <w:b/>
          <w:bCs/>
          <w:sz w:val="18"/>
          <w:szCs w:val="18"/>
        </w:rPr>
      </w:pPr>
      <w:r w:rsidRPr="00ED187D">
        <w:rPr>
          <w:rFonts w:asciiTheme="majorBidi" w:hAnsiTheme="majorBidi" w:cstheme="majorBidi"/>
          <w:b/>
          <w:bCs/>
          <w:color w:val="000080"/>
          <w:sz w:val="18"/>
          <w:szCs w:val="18"/>
          <w:rtl/>
          <w:lang w:bidi="ar-EG"/>
        </w:rPr>
        <w:t>وباب ثانٍ:</w:t>
      </w:r>
      <w:r w:rsidRPr="00ED187D">
        <w:rPr>
          <w:rFonts w:asciiTheme="majorBidi" w:hAnsiTheme="majorBidi" w:cstheme="majorBidi"/>
          <w:b/>
          <w:bCs/>
          <w:sz w:val="18"/>
          <w:szCs w:val="18"/>
          <w:rtl/>
          <w:lang w:bidi="ar-EG"/>
        </w:rPr>
        <w:t xml:space="preserve"> لتمييز الكلام</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جيده من رديئه، ومحموده من</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مذمومه، وهو في البابين جميعًا يستمد في وضوح من الجاحظ في بيانه</w:t>
      </w:r>
      <w:r w:rsidRPr="00ED187D">
        <w:rPr>
          <w:rFonts w:asciiTheme="majorBidi" w:hAnsiTheme="majorBidi" w:cstheme="majorBidi"/>
          <w:b/>
          <w:bCs/>
          <w:sz w:val="18"/>
          <w:szCs w:val="18"/>
          <w:rtl/>
        </w:rPr>
        <w:t xml:space="preserve">. </w:t>
      </w:r>
    </w:p>
    <w:p w:rsidR="00ED187D" w:rsidRPr="00ED187D" w:rsidRDefault="00ED187D" w:rsidP="00ED187D">
      <w:pPr>
        <w:spacing w:after="120" w:line="240" w:lineRule="auto"/>
        <w:jc w:val="lowKashida"/>
        <w:rPr>
          <w:rFonts w:asciiTheme="majorBidi" w:hAnsiTheme="majorBidi" w:cstheme="majorBidi"/>
          <w:b/>
          <w:bCs/>
          <w:sz w:val="18"/>
          <w:szCs w:val="18"/>
        </w:rPr>
      </w:pPr>
      <w:r w:rsidRPr="00ED187D">
        <w:rPr>
          <w:rFonts w:asciiTheme="majorBidi" w:hAnsiTheme="majorBidi" w:cstheme="majorBidi"/>
          <w:b/>
          <w:bCs/>
          <w:color w:val="000080"/>
          <w:sz w:val="18"/>
          <w:szCs w:val="18"/>
          <w:rtl/>
          <w:lang w:bidi="ar-EG"/>
        </w:rPr>
        <w:t>وبابٌ</w:t>
      </w:r>
      <w:r w:rsidRPr="00ED187D">
        <w:rPr>
          <w:rFonts w:asciiTheme="majorBidi" w:hAnsiTheme="majorBidi" w:cstheme="majorBidi"/>
          <w:b/>
          <w:bCs/>
          <w:color w:val="000080"/>
          <w:sz w:val="18"/>
          <w:szCs w:val="18"/>
          <w:rtl/>
        </w:rPr>
        <w:t xml:space="preserve"> </w:t>
      </w:r>
      <w:r w:rsidRPr="00ED187D">
        <w:rPr>
          <w:rFonts w:asciiTheme="majorBidi" w:hAnsiTheme="majorBidi" w:cstheme="majorBidi"/>
          <w:b/>
          <w:bCs/>
          <w:color w:val="000080"/>
          <w:sz w:val="18"/>
          <w:szCs w:val="18"/>
          <w:rtl/>
          <w:lang w:bidi="ar-EG"/>
        </w:rPr>
        <w:t>ثالث:</w:t>
      </w:r>
      <w:r w:rsidRPr="00ED187D">
        <w:rPr>
          <w:rFonts w:asciiTheme="majorBidi" w:hAnsiTheme="majorBidi" w:cstheme="majorBidi"/>
          <w:b/>
          <w:bCs/>
          <w:sz w:val="18"/>
          <w:szCs w:val="18"/>
          <w:rtl/>
          <w:lang w:bidi="ar-EG"/>
        </w:rPr>
        <w:t xml:space="preserve"> في معرفة صنعة الكلام وترتيب الألفاظ: وفيه يفيض فيما يحتاج الكاتب إلى</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امتثاله من مكاتباته المختلفة</w:t>
      </w:r>
      <w:r w:rsidRPr="00ED187D">
        <w:rPr>
          <w:rFonts w:asciiTheme="majorBidi" w:hAnsiTheme="majorBidi" w:cstheme="majorBidi"/>
          <w:b/>
          <w:bCs/>
          <w:sz w:val="18"/>
          <w:szCs w:val="18"/>
          <w:rtl/>
        </w:rPr>
        <w:t xml:space="preserve">. </w:t>
      </w:r>
    </w:p>
    <w:p w:rsidR="00ED187D" w:rsidRPr="00ED187D" w:rsidRDefault="00ED187D" w:rsidP="00ED187D">
      <w:pPr>
        <w:spacing w:after="120" w:line="240" w:lineRule="auto"/>
        <w:jc w:val="lowKashida"/>
        <w:rPr>
          <w:rFonts w:asciiTheme="majorBidi" w:hAnsiTheme="majorBidi" w:cstheme="majorBidi"/>
          <w:b/>
          <w:bCs/>
          <w:sz w:val="18"/>
          <w:szCs w:val="18"/>
        </w:rPr>
      </w:pPr>
      <w:r w:rsidRPr="00ED187D">
        <w:rPr>
          <w:rFonts w:asciiTheme="majorBidi" w:hAnsiTheme="majorBidi" w:cstheme="majorBidi"/>
          <w:b/>
          <w:bCs/>
          <w:color w:val="000080"/>
          <w:sz w:val="18"/>
          <w:szCs w:val="18"/>
          <w:rtl/>
          <w:lang w:bidi="ar-EG"/>
        </w:rPr>
        <w:t>وبابٌ رابع:</w:t>
      </w:r>
      <w:r w:rsidRPr="00ED187D">
        <w:rPr>
          <w:rFonts w:asciiTheme="majorBidi" w:hAnsiTheme="majorBidi" w:cstheme="majorBidi"/>
          <w:b/>
          <w:bCs/>
          <w:sz w:val="18"/>
          <w:szCs w:val="18"/>
          <w:rtl/>
          <w:lang w:bidi="ar-EG"/>
        </w:rPr>
        <w:t xml:space="preserve"> تحدث فيه عن حسن النظم وجودة الرصف</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مستضيئًا بما نثره الجاحظ في بيانه</w:t>
      </w:r>
      <w:r w:rsidRPr="00ED187D">
        <w:rPr>
          <w:rFonts w:asciiTheme="majorBidi" w:hAnsiTheme="majorBidi" w:cstheme="majorBidi"/>
          <w:b/>
          <w:bCs/>
          <w:sz w:val="18"/>
          <w:szCs w:val="18"/>
          <w:rtl/>
        </w:rPr>
        <w:t xml:space="preserve">. </w:t>
      </w:r>
    </w:p>
    <w:p w:rsidR="00ED187D" w:rsidRPr="00ED187D" w:rsidRDefault="00ED187D" w:rsidP="00ED187D">
      <w:pPr>
        <w:spacing w:after="120" w:line="240" w:lineRule="auto"/>
        <w:jc w:val="lowKashida"/>
        <w:rPr>
          <w:rFonts w:asciiTheme="majorBidi" w:hAnsiTheme="majorBidi" w:cstheme="majorBidi"/>
          <w:b/>
          <w:bCs/>
          <w:sz w:val="18"/>
          <w:szCs w:val="18"/>
        </w:rPr>
      </w:pPr>
      <w:r w:rsidRPr="00ED187D">
        <w:rPr>
          <w:rFonts w:asciiTheme="majorBidi" w:hAnsiTheme="majorBidi" w:cstheme="majorBidi"/>
          <w:b/>
          <w:bCs/>
          <w:color w:val="000080"/>
          <w:sz w:val="18"/>
          <w:szCs w:val="18"/>
          <w:rtl/>
          <w:lang w:bidi="ar-EG"/>
        </w:rPr>
        <w:t>وبابٌ خامس:</w:t>
      </w:r>
      <w:r w:rsidRPr="00ED187D">
        <w:rPr>
          <w:rFonts w:asciiTheme="majorBidi" w:hAnsiTheme="majorBidi" w:cstheme="majorBidi"/>
          <w:b/>
          <w:bCs/>
          <w:sz w:val="18"/>
          <w:szCs w:val="18"/>
          <w:rtl/>
          <w:lang w:bidi="ar-EG"/>
        </w:rPr>
        <w:t xml:space="preserve"> للإيجاز والإطناب، استضاء فيه</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بالرماني، فقسم الإيجاز فيه إلى إيجاز قصر، وإيجاز حذف، وتحدث عن الإطناب، وجعل بينه</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وبين الإيجاز المساواة، وربما كان متأثرًا في ذكرها بقدامة</w:t>
      </w:r>
      <w:r w:rsidRPr="00ED187D">
        <w:rPr>
          <w:rFonts w:asciiTheme="majorBidi" w:hAnsiTheme="majorBidi" w:cstheme="majorBidi"/>
          <w:b/>
          <w:bCs/>
          <w:sz w:val="18"/>
          <w:szCs w:val="18"/>
          <w:rtl/>
        </w:rPr>
        <w:t>.</w:t>
      </w:r>
    </w:p>
    <w:p w:rsidR="00ED187D" w:rsidRPr="00ED187D" w:rsidRDefault="00ED187D" w:rsidP="00ED187D">
      <w:pPr>
        <w:spacing w:after="120" w:line="240" w:lineRule="auto"/>
        <w:jc w:val="lowKashida"/>
        <w:rPr>
          <w:rFonts w:asciiTheme="majorBidi" w:hAnsiTheme="majorBidi" w:cstheme="majorBidi"/>
          <w:b/>
          <w:bCs/>
          <w:sz w:val="18"/>
          <w:szCs w:val="18"/>
        </w:rPr>
      </w:pPr>
      <w:r w:rsidRPr="00ED187D">
        <w:rPr>
          <w:rFonts w:asciiTheme="majorBidi" w:hAnsiTheme="majorBidi" w:cstheme="majorBidi"/>
          <w:b/>
          <w:bCs/>
          <w:color w:val="000080"/>
          <w:sz w:val="18"/>
          <w:szCs w:val="18"/>
          <w:rtl/>
          <w:lang w:bidi="ar-EG"/>
        </w:rPr>
        <w:t>أما الباب السادس:</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فجعله للسرقات الشعرية، وهي عنده قسمان: حسنة ومستقبحة، والحسن عنده يأتي من كسوة</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المعني بلفظ</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رائق</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أو من نقل المعنى من غرض إلى آخر، أو من زيادة فيه من شأنها أن</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تخفي السرقة؛ بينما القبح يأتي من رداءة اللفظ، أو أخذ المعنى بأكثر لفظه أو</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بلفظه كله</w:t>
      </w:r>
      <w:r w:rsidRPr="00ED187D">
        <w:rPr>
          <w:rFonts w:asciiTheme="majorBidi" w:hAnsiTheme="majorBidi" w:cstheme="majorBidi"/>
          <w:b/>
          <w:bCs/>
          <w:sz w:val="18"/>
          <w:szCs w:val="18"/>
          <w:rtl/>
        </w:rPr>
        <w:t xml:space="preserve">. </w:t>
      </w:r>
    </w:p>
    <w:p w:rsidR="00ED187D" w:rsidRPr="00ED187D" w:rsidRDefault="00ED187D" w:rsidP="00ED187D">
      <w:pPr>
        <w:spacing w:after="120" w:line="240" w:lineRule="auto"/>
        <w:jc w:val="lowKashida"/>
        <w:rPr>
          <w:rFonts w:asciiTheme="majorBidi" w:hAnsiTheme="majorBidi" w:cstheme="majorBidi"/>
          <w:b/>
          <w:bCs/>
          <w:sz w:val="18"/>
          <w:szCs w:val="18"/>
          <w:rtl/>
          <w:lang w:bidi="ar-EG"/>
        </w:rPr>
      </w:pPr>
      <w:r w:rsidRPr="00ED187D">
        <w:rPr>
          <w:rFonts w:asciiTheme="majorBidi" w:hAnsiTheme="majorBidi" w:cstheme="majorBidi"/>
          <w:b/>
          <w:bCs/>
          <w:sz w:val="18"/>
          <w:szCs w:val="18"/>
          <w:rtl/>
          <w:lang w:bidi="ar-EG"/>
        </w:rPr>
        <w:lastRenderedPageBreak/>
        <w:t>وأكثر هنا من النقل عن أستاذه وخاله أبي أحمد العسكري، وهو دائمًا في</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الكتاب هنا ينقل عنه، يقول</w:t>
      </w:r>
      <w:r w:rsidRPr="00ED187D">
        <w:rPr>
          <w:rFonts w:asciiTheme="majorBidi" w:hAnsiTheme="majorBidi" w:cstheme="majorBidi"/>
          <w:b/>
          <w:bCs/>
          <w:sz w:val="18"/>
          <w:szCs w:val="18"/>
          <w:rtl/>
        </w:rPr>
        <w:t>: "</w:t>
      </w:r>
      <w:r w:rsidRPr="00ED187D">
        <w:rPr>
          <w:rFonts w:asciiTheme="majorBidi" w:hAnsiTheme="majorBidi" w:cstheme="majorBidi"/>
          <w:b/>
          <w:bCs/>
          <w:sz w:val="18"/>
          <w:szCs w:val="18"/>
          <w:rtl/>
          <w:lang w:bidi="ar-EG"/>
        </w:rPr>
        <w:t>أخبرني</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ونحو ذلك، مما يدل على سماعه للكلام منه</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مشافهةً، وكانوا يقدمون السماع على النقل من الصحف، وأكبر الظن أن كل ما سمعه منه</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 xml:space="preserve">في الكتاب ونص عليه، إنما كان يمليه خاله، من كتاب: (صناعة الشعر). </w:t>
      </w:r>
    </w:p>
    <w:p w:rsidR="00ED187D" w:rsidRPr="00ED187D" w:rsidRDefault="00ED187D" w:rsidP="00ED187D">
      <w:pPr>
        <w:spacing w:after="120" w:line="240" w:lineRule="auto"/>
        <w:jc w:val="lowKashida"/>
        <w:rPr>
          <w:rFonts w:asciiTheme="majorBidi" w:hAnsiTheme="majorBidi" w:cstheme="majorBidi"/>
          <w:b/>
          <w:bCs/>
          <w:sz w:val="18"/>
          <w:szCs w:val="18"/>
        </w:rPr>
      </w:pPr>
      <w:r w:rsidRPr="00ED187D">
        <w:rPr>
          <w:rFonts w:asciiTheme="majorBidi" w:hAnsiTheme="majorBidi" w:cstheme="majorBidi"/>
          <w:b/>
          <w:bCs/>
          <w:color w:val="000080"/>
          <w:sz w:val="18"/>
          <w:szCs w:val="18"/>
          <w:rtl/>
          <w:lang w:bidi="ar-EG"/>
        </w:rPr>
        <w:t>وعقد أبو هلال،</w:t>
      </w:r>
      <w:r w:rsidRPr="00ED187D">
        <w:rPr>
          <w:rFonts w:asciiTheme="majorBidi" w:hAnsiTheme="majorBidi" w:cstheme="majorBidi"/>
          <w:b/>
          <w:bCs/>
          <w:color w:val="000080"/>
          <w:sz w:val="18"/>
          <w:szCs w:val="18"/>
          <w:rtl/>
        </w:rPr>
        <w:t xml:space="preserve"> </w:t>
      </w:r>
      <w:r w:rsidRPr="00ED187D">
        <w:rPr>
          <w:rFonts w:asciiTheme="majorBidi" w:hAnsiTheme="majorBidi" w:cstheme="majorBidi"/>
          <w:b/>
          <w:bCs/>
          <w:color w:val="000080"/>
          <w:sz w:val="18"/>
          <w:szCs w:val="18"/>
          <w:rtl/>
          <w:lang w:bidi="ar-EG"/>
        </w:rPr>
        <w:t>الباب السابع من كتابه:</w:t>
      </w:r>
      <w:r w:rsidRPr="00ED187D">
        <w:rPr>
          <w:rFonts w:asciiTheme="majorBidi" w:hAnsiTheme="majorBidi" w:cstheme="majorBidi"/>
          <w:b/>
          <w:bCs/>
          <w:sz w:val="18"/>
          <w:szCs w:val="18"/>
          <w:rtl/>
          <w:lang w:bidi="ar-EG"/>
        </w:rPr>
        <w:t xml:space="preserve"> للتشبيه، وهو فيه يستمد في وضوح من الرماني؛ إذ يجعله على</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أربعة أوجه</w:t>
      </w:r>
      <w:r w:rsidRPr="00ED187D">
        <w:rPr>
          <w:rFonts w:asciiTheme="majorBidi" w:hAnsiTheme="majorBidi" w:cstheme="majorBidi"/>
          <w:b/>
          <w:bCs/>
          <w:sz w:val="18"/>
          <w:szCs w:val="18"/>
          <w:rtl/>
        </w:rPr>
        <w:t>:</w:t>
      </w:r>
    </w:p>
    <w:p w:rsidR="00ED187D" w:rsidRPr="00ED187D" w:rsidRDefault="00ED187D" w:rsidP="00ED187D">
      <w:pPr>
        <w:spacing w:after="120" w:line="240" w:lineRule="auto"/>
        <w:jc w:val="lowKashida"/>
        <w:rPr>
          <w:rFonts w:asciiTheme="majorBidi" w:hAnsiTheme="majorBidi" w:cstheme="majorBidi"/>
          <w:b/>
          <w:bCs/>
          <w:sz w:val="18"/>
          <w:szCs w:val="18"/>
          <w:rtl/>
          <w:lang w:bidi="ar-EG"/>
        </w:rPr>
      </w:pPr>
      <w:r w:rsidRPr="00ED187D">
        <w:rPr>
          <w:rFonts w:asciiTheme="majorBidi" w:hAnsiTheme="majorBidi" w:cstheme="majorBidi"/>
          <w:b/>
          <w:bCs/>
          <w:color w:val="000080"/>
          <w:sz w:val="18"/>
          <w:szCs w:val="18"/>
          <w:rtl/>
          <w:lang w:bidi="ar-EG"/>
        </w:rPr>
        <w:t>أولها:</w:t>
      </w:r>
      <w:r w:rsidRPr="00ED187D">
        <w:rPr>
          <w:rFonts w:asciiTheme="majorBidi" w:hAnsiTheme="majorBidi" w:cstheme="majorBidi"/>
          <w:b/>
          <w:bCs/>
          <w:sz w:val="18"/>
          <w:szCs w:val="18"/>
          <w:rtl/>
          <w:lang w:bidi="ar-EG"/>
        </w:rPr>
        <w:t xml:space="preserve"> إخراج ما لا تقع عليه الحاسة إلى ما تقع عليه. </w:t>
      </w:r>
    </w:p>
    <w:p w:rsidR="00ED187D" w:rsidRPr="00ED187D" w:rsidRDefault="00ED187D" w:rsidP="00ED187D">
      <w:pPr>
        <w:spacing w:after="120" w:line="240" w:lineRule="auto"/>
        <w:jc w:val="lowKashida"/>
        <w:rPr>
          <w:rFonts w:asciiTheme="majorBidi" w:hAnsiTheme="majorBidi" w:cstheme="majorBidi"/>
          <w:b/>
          <w:bCs/>
          <w:sz w:val="18"/>
          <w:szCs w:val="18"/>
          <w:rtl/>
        </w:rPr>
      </w:pPr>
      <w:r w:rsidRPr="00ED187D">
        <w:rPr>
          <w:rFonts w:asciiTheme="majorBidi" w:hAnsiTheme="majorBidi" w:cstheme="majorBidi"/>
          <w:b/>
          <w:bCs/>
          <w:color w:val="000080"/>
          <w:sz w:val="18"/>
          <w:szCs w:val="18"/>
          <w:rtl/>
          <w:lang w:bidi="ar-EG"/>
        </w:rPr>
        <w:t>وثانيها:</w:t>
      </w:r>
      <w:r w:rsidRPr="00ED187D">
        <w:rPr>
          <w:rFonts w:asciiTheme="majorBidi" w:hAnsiTheme="majorBidi" w:cstheme="majorBidi"/>
          <w:b/>
          <w:bCs/>
          <w:sz w:val="18"/>
          <w:szCs w:val="18"/>
          <w:rtl/>
          <w:lang w:bidi="ar-EG"/>
        </w:rPr>
        <w:t xml:space="preserve"> إخراج</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ما لم تجر به العادة إلى ما جرت به العادة</w:t>
      </w:r>
      <w:r w:rsidRPr="00ED187D">
        <w:rPr>
          <w:rFonts w:asciiTheme="majorBidi" w:hAnsiTheme="majorBidi" w:cstheme="majorBidi"/>
          <w:b/>
          <w:bCs/>
          <w:sz w:val="18"/>
          <w:szCs w:val="18"/>
          <w:rtl/>
        </w:rPr>
        <w:t xml:space="preserve">. </w:t>
      </w:r>
    </w:p>
    <w:p w:rsidR="00ED187D" w:rsidRPr="00ED187D" w:rsidRDefault="00ED187D" w:rsidP="00ED187D">
      <w:pPr>
        <w:spacing w:after="120" w:line="240" w:lineRule="auto"/>
        <w:jc w:val="lowKashida"/>
        <w:rPr>
          <w:rFonts w:asciiTheme="majorBidi" w:hAnsiTheme="majorBidi" w:cstheme="majorBidi"/>
          <w:b/>
          <w:bCs/>
          <w:sz w:val="18"/>
          <w:szCs w:val="18"/>
          <w:rtl/>
          <w:lang w:bidi="ar-EG"/>
        </w:rPr>
      </w:pPr>
      <w:r w:rsidRPr="00ED187D">
        <w:rPr>
          <w:rFonts w:asciiTheme="majorBidi" w:hAnsiTheme="majorBidi" w:cstheme="majorBidi"/>
          <w:b/>
          <w:bCs/>
          <w:color w:val="000080"/>
          <w:sz w:val="18"/>
          <w:szCs w:val="18"/>
          <w:rtl/>
          <w:lang w:bidi="ar-EG"/>
        </w:rPr>
        <w:t>وثالثها:</w:t>
      </w:r>
      <w:r w:rsidRPr="00ED187D">
        <w:rPr>
          <w:rFonts w:asciiTheme="majorBidi" w:hAnsiTheme="majorBidi" w:cstheme="majorBidi"/>
          <w:b/>
          <w:bCs/>
          <w:sz w:val="18"/>
          <w:szCs w:val="18"/>
          <w:rtl/>
          <w:lang w:bidi="ar-EG"/>
        </w:rPr>
        <w:t xml:space="preserve"> إخراج ما لا يُعرف بالبديهة إلى ما يُعرف بها. </w:t>
      </w:r>
    </w:p>
    <w:p w:rsidR="00ED187D" w:rsidRPr="00ED187D" w:rsidRDefault="00ED187D" w:rsidP="00ED187D">
      <w:pPr>
        <w:spacing w:after="120" w:line="240" w:lineRule="auto"/>
        <w:jc w:val="lowKashida"/>
        <w:rPr>
          <w:rFonts w:asciiTheme="majorBidi" w:hAnsiTheme="majorBidi" w:cstheme="majorBidi"/>
          <w:b/>
          <w:bCs/>
          <w:sz w:val="18"/>
          <w:szCs w:val="18"/>
          <w:rtl/>
          <w:lang w:bidi="ar-EG"/>
        </w:rPr>
      </w:pPr>
      <w:r w:rsidRPr="00ED187D">
        <w:rPr>
          <w:rFonts w:asciiTheme="majorBidi" w:hAnsiTheme="majorBidi" w:cstheme="majorBidi"/>
          <w:b/>
          <w:bCs/>
          <w:color w:val="000080"/>
          <w:sz w:val="18"/>
          <w:szCs w:val="18"/>
          <w:rtl/>
          <w:lang w:bidi="ar-EG"/>
        </w:rPr>
        <w:t>ورابعها:</w:t>
      </w:r>
      <w:r w:rsidRPr="00ED187D">
        <w:rPr>
          <w:rFonts w:asciiTheme="majorBidi" w:hAnsiTheme="majorBidi" w:cstheme="majorBidi"/>
          <w:b/>
          <w:bCs/>
          <w:sz w:val="18"/>
          <w:szCs w:val="18"/>
          <w:rtl/>
          <w:lang w:bidi="ar-EG"/>
        </w:rPr>
        <w:t xml:space="preserve"> إخراج ما لا قوة له</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 xml:space="preserve">في الصفة إلى ما له قوة فيها. </w:t>
      </w:r>
    </w:p>
    <w:p w:rsidR="00ED187D" w:rsidRPr="00ED187D" w:rsidRDefault="00ED187D" w:rsidP="00ED187D">
      <w:pPr>
        <w:spacing w:after="120" w:line="240" w:lineRule="auto"/>
        <w:jc w:val="lowKashida"/>
        <w:rPr>
          <w:rFonts w:asciiTheme="majorBidi" w:hAnsiTheme="majorBidi" w:cstheme="majorBidi"/>
          <w:b/>
          <w:bCs/>
          <w:sz w:val="18"/>
          <w:szCs w:val="18"/>
          <w:rtl/>
          <w:lang w:bidi="ar-EG"/>
        </w:rPr>
      </w:pPr>
      <w:r w:rsidRPr="00ED187D">
        <w:rPr>
          <w:rFonts w:asciiTheme="majorBidi" w:hAnsiTheme="majorBidi" w:cstheme="majorBidi"/>
          <w:b/>
          <w:bCs/>
          <w:sz w:val="18"/>
          <w:szCs w:val="18"/>
          <w:rtl/>
          <w:lang w:bidi="ar-EG"/>
        </w:rPr>
        <w:t>وساق في ثنايا ذلك طائفة من الآيات القرآنية التي</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استشهد بها الرماني، واستمد أيضًا في الباب من "ابن طبا طبا"، وما ذكره من وجوه</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التشبيه؛ إذ جعلها إما تشبيه شيء بشيء صورة وهيئة، أو لونًا وصورة، أو حركة إلى</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 xml:space="preserve">غير ذلك. </w:t>
      </w:r>
    </w:p>
    <w:p w:rsidR="00ED187D" w:rsidRPr="00ED187D" w:rsidRDefault="00ED187D" w:rsidP="00ED187D">
      <w:pPr>
        <w:spacing w:after="120" w:line="240" w:lineRule="auto"/>
        <w:jc w:val="lowKashida"/>
        <w:rPr>
          <w:rFonts w:asciiTheme="majorBidi" w:hAnsiTheme="majorBidi" w:cstheme="majorBidi"/>
          <w:b/>
          <w:bCs/>
          <w:sz w:val="18"/>
          <w:szCs w:val="18"/>
        </w:rPr>
      </w:pPr>
      <w:r w:rsidRPr="00ED187D">
        <w:rPr>
          <w:rFonts w:asciiTheme="majorBidi" w:hAnsiTheme="majorBidi" w:cstheme="majorBidi"/>
          <w:b/>
          <w:bCs/>
          <w:color w:val="000080"/>
          <w:sz w:val="18"/>
          <w:szCs w:val="18"/>
          <w:rtl/>
          <w:lang w:bidi="ar-EG"/>
        </w:rPr>
        <w:t>وجعل الباب الثامن:</w:t>
      </w:r>
      <w:r w:rsidRPr="00ED187D">
        <w:rPr>
          <w:rFonts w:asciiTheme="majorBidi" w:hAnsiTheme="majorBidi" w:cstheme="majorBidi"/>
          <w:b/>
          <w:bCs/>
          <w:sz w:val="18"/>
          <w:szCs w:val="18"/>
          <w:rtl/>
          <w:lang w:bidi="ar-EG"/>
        </w:rPr>
        <w:t xml:space="preserve"> للسجع والازدواج، وأدخل فيهما فواصل القرآن، مخالفًا</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للرماني، والباقلاني، وأضرابهما من المتكلمين</w:t>
      </w:r>
      <w:r w:rsidRPr="00ED187D">
        <w:rPr>
          <w:rFonts w:asciiTheme="majorBidi" w:hAnsiTheme="majorBidi" w:cstheme="majorBidi"/>
          <w:b/>
          <w:bCs/>
          <w:sz w:val="18"/>
          <w:szCs w:val="18"/>
          <w:rtl/>
        </w:rPr>
        <w:t xml:space="preserve">. </w:t>
      </w:r>
    </w:p>
    <w:p w:rsidR="00ED187D" w:rsidRPr="00ED187D" w:rsidRDefault="00ED187D" w:rsidP="00ED187D">
      <w:pPr>
        <w:spacing w:after="120" w:line="240" w:lineRule="auto"/>
        <w:jc w:val="lowKashida"/>
        <w:rPr>
          <w:rFonts w:asciiTheme="majorBidi" w:hAnsiTheme="majorBidi" w:cstheme="majorBidi"/>
          <w:b/>
          <w:bCs/>
          <w:sz w:val="18"/>
          <w:szCs w:val="18"/>
        </w:rPr>
      </w:pPr>
      <w:r w:rsidRPr="00ED187D">
        <w:rPr>
          <w:rFonts w:asciiTheme="majorBidi" w:hAnsiTheme="majorBidi" w:cstheme="majorBidi"/>
          <w:b/>
          <w:bCs/>
          <w:sz w:val="18"/>
          <w:szCs w:val="18"/>
          <w:rtl/>
          <w:lang w:bidi="ar-EG"/>
        </w:rPr>
        <w:t>وقال</w:t>
      </w:r>
      <w:r w:rsidRPr="00ED187D">
        <w:rPr>
          <w:rFonts w:asciiTheme="majorBidi" w:hAnsiTheme="majorBidi" w:cstheme="majorBidi"/>
          <w:b/>
          <w:bCs/>
          <w:sz w:val="18"/>
          <w:szCs w:val="18"/>
          <w:rtl/>
        </w:rPr>
        <w:t>: "</w:t>
      </w:r>
      <w:r w:rsidRPr="00ED187D">
        <w:rPr>
          <w:rFonts w:asciiTheme="majorBidi" w:hAnsiTheme="majorBidi" w:cstheme="majorBidi"/>
          <w:b/>
          <w:bCs/>
          <w:sz w:val="18"/>
          <w:szCs w:val="18"/>
          <w:rtl/>
          <w:lang w:bidi="ar-EG"/>
        </w:rPr>
        <w:t>إن السجع على وجوه، منها: أن</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يكون الجزءان المتوازيين متعادلين، لا يزيد أحدهما على الآخر مع اتفاق الفواصل</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على حرفٍ بعينه، مثل: وادٍ غير منطور، وفناء غير معمور، ومنها أن تكون ألفاظ</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الجزأين مسجوعة، فيكون الكلام سجعًا في سجع، مثل</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تعريضك تصريحًا، وتمريضك تصحيحًا</w:t>
      </w:r>
      <w:r w:rsidRPr="00ED187D">
        <w:rPr>
          <w:rFonts w:asciiTheme="majorBidi" w:hAnsiTheme="majorBidi" w:cstheme="majorBidi"/>
          <w:b/>
          <w:bCs/>
          <w:sz w:val="18"/>
          <w:szCs w:val="18"/>
          <w:rtl/>
        </w:rPr>
        <w:t>".</w:t>
      </w:r>
    </w:p>
    <w:p w:rsidR="00ED187D" w:rsidRPr="00ED187D" w:rsidRDefault="00ED187D" w:rsidP="00ED187D">
      <w:pPr>
        <w:spacing w:after="120" w:line="240" w:lineRule="auto"/>
        <w:jc w:val="lowKashida"/>
        <w:rPr>
          <w:rFonts w:asciiTheme="majorBidi" w:hAnsiTheme="majorBidi" w:cstheme="majorBidi"/>
          <w:b/>
          <w:bCs/>
          <w:sz w:val="18"/>
          <w:szCs w:val="18"/>
        </w:rPr>
      </w:pPr>
      <w:r w:rsidRPr="00ED187D">
        <w:rPr>
          <w:rFonts w:asciiTheme="majorBidi" w:hAnsiTheme="majorBidi" w:cstheme="majorBidi"/>
          <w:b/>
          <w:bCs/>
          <w:sz w:val="18"/>
          <w:szCs w:val="18"/>
          <w:rtl/>
          <w:lang w:bidi="ar-EG"/>
        </w:rPr>
        <w:t>وذكر من عيوب السجع متأثرًا بقدامة، التخنيع، وهو أن تكون فاصلة الجزء الأول غير</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مشاكلةٍ لفاصلة الجزء الثاني، والتطويل: وهو أن يكون الجزء الأول طويلًا، فيحتاج</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إلى إطالة الجزء الثاني ضرورةً</w:t>
      </w:r>
      <w:r w:rsidRPr="00ED187D">
        <w:rPr>
          <w:rFonts w:asciiTheme="majorBidi" w:hAnsiTheme="majorBidi" w:cstheme="majorBidi"/>
          <w:b/>
          <w:bCs/>
          <w:sz w:val="18"/>
          <w:szCs w:val="18"/>
          <w:rtl/>
        </w:rPr>
        <w:t xml:space="preserve">. </w:t>
      </w:r>
    </w:p>
    <w:p w:rsidR="00ED187D" w:rsidRPr="00ED187D" w:rsidRDefault="00ED187D" w:rsidP="00ED187D">
      <w:pPr>
        <w:spacing w:after="120" w:line="240" w:lineRule="auto"/>
        <w:jc w:val="lowKashida"/>
        <w:rPr>
          <w:rFonts w:asciiTheme="majorBidi" w:hAnsiTheme="majorBidi" w:cstheme="majorBidi"/>
          <w:b/>
          <w:bCs/>
          <w:sz w:val="18"/>
          <w:szCs w:val="18"/>
        </w:rPr>
      </w:pPr>
      <w:r w:rsidRPr="00ED187D">
        <w:rPr>
          <w:rFonts w:asciiTheme="majorBidi" w:hAnsiTheme="majorBidi" w:cstheme="majorBidi"/>
          <w:b/>
          <w:bCs/>
          <w:color w:val="000080"/>
          <w:sz w:val="18"/>
          <w:szCs w:val="18"/>
          <w:rtl/>
          <w:lang w:bidi="ar-EG"/>
        </w:rPr>
        <w:t>أما الباب التاسع:</w:t>
      </w:r>
      <w:r w:rsidRPr="00ED187D">
        <w:rPr>
          <w:rFonts w:asciiTheme="majorBidi" w:hAnsiTheme="majorBidi" w:cstheme="majorBidi"/>
          <w:b/>
          <w:bCs/>
          <w:sz w:val="18"/>
          <w:szCs w:val="18"/>
          <w:rtl/>
          <w:lang w:bidi="ar-EG"/>
        </w:rPr>
        <w:t xml:space="preserve"> فجعله لفنون البديع، وهي عنده</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خمسة وثلاثون فنًّا، ويقول: إنه زاد فيها على ما أورده سابقوه ستة فنون، وكأنه</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يلتقي معهم في تسعةٍ وعشرين فنًّا، وصرح باسم ابن المعتز، وقدامة، في غير موضع، وهو</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يلتقي بأولهما في الفنون التالية</w:t>
      </w:r>
      <w:r w:rsidRPr="00ED187D">
        <w:rPr>
          <w:rFonts w:asciiTheme="majorBidi" w:hAnsiTheme="majorBidi" w:cstheme="majorBidi"/>
          <w:b/>
          <w:bCs/>
          <w:sz w:val="18"/>
          <w:szCs w:val="18"/>
          <w:rtl/>
        </w:rPr>
        <w:t>:</w:t>
      </w:r>
    </w:p>
    <w:p w:rsidR="00ED187D" w:rsidRPr="00ED187D" w:rsidRDefault="00ED187D" w:rsidP="00ED187D">
      <w:pPr>
        <w:spacing w:after="120" w:line="240" w:lineRule="auto"/>
        <w:jc w:val="lowKashida"/>
        <w:rPr>
          <w:rFonts w:asciiTheme="majorBidi" w:hAnsiTheme="majorBidi" w:cstheme="majorBidi"/>
          <w:b/>
          <w:bCs/>
          <w:sz w:val="18"/>
          <w:szCs w:val="18"/>
        </w:rPr>
      </w:pPr>
      <w:r w:rsidRPr="00ED187D">
        <w:rPr>
          <w:rFonts w:asciiTheme="majorBidi" w:hAnsiTheme="majorBidi" w:cstheme="majorBidi"/>
          <w:b/>
          <w:bCs/>
          <w:sz w:val="18"/>
          <w:szCs w:val="18"/>
          <w:rtl/>
          <w:lang w:bidi="ar-EG"/>
        </w:rPr>
        <w:t>الاستعارة، تطبيق أو طباق، تجنيس أو</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جناس، والكناية والتعريض، ورد الأعجاز على</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الصدور، والالتفات، والاعتراض، والرجوع، وتجاهل العارف، والمذهب الكلامي،</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وكأن المصطلحات التي يتطابق فيها مع ابن المعتز؛ عشرة، والتقى بقدامة في</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المصطلحات الآتية</w:t>
      </w:r>
      <w:r w:rsidRPr="00ED187D">
        <w:rPr>
          <w:rFonts w:asciiTheme="majorBidi" w:hAnsiTheme="majorBidi" w:cstheme="majorBidi"/>
          <w:b/>
          <w:bCs/>
          <w:sz w:val="18"/>
          <w:szCs w:val="18"/>
          <w:rtl/>
        </w:rPr>
        <w:t>:</w:t>
      </w:r>
    </w:p>
    <w:p w:rsidR="00ED187D" w:rsidRPr="00ED187D" w:rsidRDefault="00ED187D" w:rsidP="00ED187D">
      <w:pPr>
        <w:spacing w:after="120" w:line="240" w:lineRule="auto"/>
        <w:jc w:val="lowKashida"/>
        <w:rPr>
          <w:rFonts w:asciiTheme="majorBidi" w:hAnsiTheme="majorBidi" w:cstheme="majorBidi"/>
          <w:b/>
          <w:bCs/>
          <w:sz w:val="18"/>
          <w:szCs w:val="18"/>
          <w:rtl/>
        </w:rPr>
      </w:pPr>
      <w:r w:rsidRPr="00ED187D">
        <w:rPr>
          <w:rFonts w:asciiTheme="majorBidi" w:hAnsiTheme="majorBidi" w:cstheme="majorBidi"/>
          <w:b/>
          <w:bCs/>
          <w:sz w:val="18"/>
          <w:szCs w:val="18"/>
          <w:rtl/>
          <w:lang w:bidi="ar-EG"/>
        </w:rPr>
        <w:t>المقابلة، وصحة التقسيم، وصحة التفسير، والإشارة، والإرداف، والتوابع، والغلو،</w:t>
      </w:r>
      <w:r w:rsidRPr="00ED187D">
        <w:rPr>
          <w:rFonts w:asciiTheme="majorBidi" w:hAnsiTheme="majorBidi" w:cstheme="majorBidi"/>
          <w:b/>
          <w:bCs/>
          <w:sz w:val="18"/>
          <w:szCs w:val="18"/>
          <w:rtl/>
        </w:rPr>
        <w:t xml:space="preserve"> و</w:t>
      </w:r>
      <w:r w:rsidRPr="00ED187D">
        <w:rPr>
          <w:rFonts w:asciiTheme="majorBidi" w:hAnsiTheme="majorBidi" w:cstheme="majorBidi"/>
          <w:b/>
          <w:bCs/>
          <w:sz w:val="18"/>
          <w:szCs w:val="18"/>
          <w:rtl/>
          <w:lang w:bidi="ar-EG"/>
        </w:rPr>
        <w:t>المبالغة، والعكس والتبديل، والترصيع، والإيغال، والتوشيح، والتكميل، والتتميم</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وهي اثنى عشر مصطلحًا، تُضاف إلى مصطلحات ابن المعتز السابقة، فيبقى ثلاثة عشر</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مصطلحًا أو فنًّا، يقول: إنه وضع منها ستة، فتبقى هناك سبعة مصطلحات مجهولة النسب</w:t>
      </w:r>
      <w:r w:rsidRPr="00ED187D">
        <w:rPr>
          <w:rFonts w:asciiTheme="majorBidi" w:hAnsiTheme="majorBidi" w:cstheme="majorBidi"/>
          <w:b/>
          <w:bCs/>
          <w:sz w:val="18"/>
          <w:szCs w:val="18"/>
          <w:rtl/>
        </w:rPr>
        <w:t>.</w:t>
      </w:r>
    </w:p>
    <w:p w:rsidR="00ED187D" w:rsidRPr="00ED187D" w:rsidRDefault="00ED187D" w:rsidP="00ED187D">
      <w:pPr>
        <w:spacing w:after="120" w:line="240" w:lineRule="auto"/>
        <w:jc w:val="lowKashida"/>
        <w:rPr>
          <w:rFonts w:asciiTheme="majorBidi" w:hAnsiTheme="majorBidi" w:cstheme="majorBidi"/>
          <w:b/>
          <w:bCs/>
          <w:sz w:val="18"/>
          <w:szCs w:val="18"/>
          <w:rtl/>
          <w:lang w:bidi="ar-EG"/>
        </w:rPr>
      </w:pPr>
      <w:r w:rsidRPr="00ED187D">
        <w:rPr>
          <w:rFonts w:asciiTheme="majorBidi" w:hAnsiTheme="majorBidi" w:cstheme="majorBidi"/>
          <w:b/>
          <w:bCs/>
          <w:sz w:val="18"/>
          <w:szCs w:val="18"/>
          <w:rtl/>
          <w:lang w:bidi="ar-EG"/>
        </w:rPr>
        <w:t>أما الستة التي وضعها فهي</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 xml:space="preserve">التشطير، والمجاورة، والتطريز، والمضاعف، والاستشهاد، والتلطف. </w:t>
      </w:r>
    </w:p>
    <w:p w:rsidR="00ED187D" w:rsidRPr="00ED187D" w:rsidRDefault="00ED187D" w:rsidP="00ED187D">
      <w:pPr>
        <w:spacing w:after="120" w:line="240" w:lineRule="auto"/>
        <w:jc w:val="lowKashida"/>
        <w:rPr>
          <w:rFonts w:asciiTheme="majorBidi" w:hAnsiTheme="majorBidi" w:cstheme="majorBidi"/>
          <w:b/>
          <w:bCs/>
          <w:sz w:val="18"/>
          <w:szCs w:val="18"/>
        </w:rPr>
      </w:pPr>
      <w:r w:rsidRPr="00ED187D">
        <w:rPr>
          <w:rFonts w:asciiTheme="majorBidi" w:hAnsiTheme="majorBidi" w:cstheme="majorBidi"/>
          <w:b/>
          <w:bCs/>
          <w:sz w:val="18"/>
          <w:szCs w:val="18"/>
          <w:rtl/>
          <w:lang w:bidi="ar-EG"/>
        </w:rPr>
        <w:t>والسبعة المسبوقة</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هي: المماثلة، والتذييل، والاستطراد، وجمع</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المؤتلف والمختلف، والسلب، والإيجاب،</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والاستثناء، والتعطف</w:t>
      </w:r>
      <w:r w:rsidRPr="00ED187D">
        <w:rPr>
          <w:rFonts w:asciiTheme="majorBidi" w:hAnsiTheme="majorBidi" w:cstheme="majorBidi"/>
          <w:b/>
          <w:bCs/>
          <w:sz w:val="18"/>
          <w:szCs w:val="18"/>
          <w:rtl/>
        </w:rPr>
        <w:t>.</w:t>
      </w:r>
    </w:p>
    <w:p w:rsidR="00ED187D" w:rsidRPr="00ED187D" w:rsidRDefault="00ED187D" w:rsidP="00ED187D">
      <w:pPr>
        <w:spacing w:after="120" w:line="240" w:lineRule="auto"/>
        <w:jc w:val="lowKashida"/>
        <w:rPr>
          <w:rFonts w:asciiTheme="majorBidi" w:hAnsiTheme="majorBidi" w:cstheme="majorBidi"/>
          <w:b/>
          <w:bCs/>
          <w:sz w:val="18"/>
          <w:szCs w:val="18"/>
        </w:rPr>
      </w:pPr>
      <w:r w:rsidRPr="00ED187D">
        <w:rPr>
          <w:rFonts w:asciiTheme="majorBidi" w:hAnsiTheme="majorBidi" w:cstheme="majorBidi"/>
          <w:b/>
          <w:bCs/>
          <w:sz w:val="18"/>
          <w:szCs w:val="18"/>
          <w:rtl/>
          <w:lang w:bidi="ar-EG"/>
        </w:rPr>
        <w:t>ويظهر أن أبا هلال، جلب هذه المصطلحات السبعة، من رسالة</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خاله أبي أحمد في: (صناعة الشعر)، فإننا نجد الباقلاني يذكرها جميعًا على هدي تلك</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الرسالة، ما عدا جمع المؤتلف والمختلف، وذكر في بعضها صراحةً أنه ينقل عن أبي</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أحمد، مما يدل على أن أبا هلال نقلها جميعًا عن خاله</w:t>
      </w:r>
      <w:r w:rsidRPr="00ED187D">
        <w:rPr>
          <w:rFonts w:asciiTheme="majorBidi" w:hAnsiTheme="majorBidi" w:cstheme="majorBidi"/>
          <w:b/>
          <w:bCs/>
          <w:sz w:val="18"/>
          <w:szCs w:val="18"/>
          <w:rtl/>
        </w:rPr>
        <w:t>.</w:t>
      </w:r>
    </w:p>
    <w:p w:rsidR="00ED187D" w:rsidRPr="00ED187D" w:rsidRDefault="00ED187D" w:rsidP="00ED187D">
      <w:pPr>
        <w:spacing w:after="120" w:line="240" w:lineRule="auto"/>
        <w:jc w:val="lowKashida"/>
        <w:rPr>
          <w:rFonts w:asciiTheme="majorBidi" w:hAnsiTheme="majorBidi" w:cstheme="majorBidi"/>
          <w:b/>
          <w:bCs/>
          <w:sz w:val="18"/>
          <w:szCs w:val="18"/>
        </w:rPr>
      </w:pPr>
      <w:r w:rsidRPr="00ED187D">
        <w:rPr>
          <w:rFonts w:asciiTheme="majorBidi" w:hAnsiTheme="majorBidi" w:cstheme="majorBidi"/>
          <w:b/>
          <w:bCs/>
          <w:sz w:val="18"/>
          <w:szCs w:val="18"/>
          <w:rtl/>
          <w:lang w:bidi="ar-EG"/>
        </w:rPr>
        <w:t>أما الستة التي ذكرها قبلًا، فقد كان أبو هلال في غنًى عن ذكرها؛ لأنها تدخل في</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الأنواع التي سماها، ومثله ما أسماه باسم التلطف، وهو ضرب</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من حسن التعليل، وكان حريًّا</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أن يقرنه إلى المذهب الكلامي، وربما كان النوع الوحيد بين هذه الأنواع الستة</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الذي يُمكن قبوله هو التطريز، وهو أن تتقابل كلمات متساوية الحروف في القوافي</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كقول أبي تمام</w:t>
      </w:r>
      <w:r w:rsidRPr="00ED187D">
        <w:rPr>
          <w:rFonts w:asciiTheme="majorBidi" w:hAnsiTheme="majorBidi" w:cstheme="majorBidi"/>
          <w:b/>
          <w:bCs/>
          <w:sz w:val="18"/>
          <w:szCs w:val="18"/>
          <w:rtl/>
        </w:rPr>
        <w:t>:</w:t>
      </w: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22"/>
        <w:gridCol w:w="570"/>
        <w:gridCol w:w="2102"/>
      </w:tblGrid>
      <w:tr w:rsidR="00ED187D" w:rsidRPr="00ED187D" w:rsidTr="005F3475">
        <w:trPr>
          <w:trHeight w:hRule="exact" w:val="510"/>
          <w:jc w:val="center"/>
        </w:trPr>
        <w:tc>
          <w:tcPr>
            <w:tcW w:w="2909" w:type="dxa"/>
            <w:shd w:val="clear" w:color="auto" w:fill="auto"/>
            <w:vAlign w:val="center"/>
          </w:tcPr>
          <w:p w:rsidR="00ED187D" w:rsidRPr="00ED187D" w:rsidRDefault="00ED187D" w:rsidP="00ED187D">
            <w:pPr>
              <w:spacing w:after="120"/>
              <w:jc w:val="both"/>
              <w:rPr>
                <w:rFonts w:asciiTheme="majorBidi" w:hAnsiTheme="majorBidi" w:cstheme="majorBidi"/>
                <w:b/>
                <w:bCs/>
                <w:sz w:val="18"/>
                <w:szCs w:val="18"/>
                <w:rtl/>
              </w:rPr>
            </w:pPr>
            <w:r w:rsidRPr="00ED187D">
              <w:rPr>
                <w:rFonts w:asciiTheme="majorBidi" w:hAnsiTheme="majorBidi" w:cstheme="majorBidi"/>
                <w:b/>
                <w:bCs/>
                <w:sz w:val="18"/>
                <w:szCs w:val="18"/>
                <w:rtl/>
                <w:lang w:bidi="ar-EG"/>
              </w:rPr>
              <w:t>أعوام وصلٍ كاد ينسي</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طولها</w:t>
            </w:r>
            <w:r w:rsidRPr="00ED187D">
              <w:rPr>
                <w:rFonts w:asciiTheme="majorBidi" w:hAnsiTheme="majorBidi" w:cstheme="majorBidi"/>
                <w:b/>
                <w:bCs/>
                <w:sz w:val="18"/>
                <w:szCs w:val="18"/>
                <w:rtl/>
              </w:rPr>
              <w:br/>
            </w:r>
          </w:p>
        </w:tc>
        <w:tc>
          <w:tcPr>
            <w:tcW w:w="709" w:type="dxa"/>
            <w:shd w:val="clear" w:color="auto" w:fill="auto"/>
            <w:vAlign w:val="center"/>
          </w:tcPr>
          <w:p w:rsidR="00ED187D" w:rsidRPr="00ED187D" w:rsidRDefault="00ED187D" w:rsidP="00ED187D">
            <w:pPr>
              <w:spacing w:after="120"/>
              <w:jc w:val="center"/>
              <w:rPr>
                <w:rFonts w:asciiTheme="majorBidi" w:hAnsiTheme="majorBidi" w:cstheme="majorBidi"/>
                <w:b/>
                <w:bCs/>
                <w:sz w:val="18"/>
                <w:szCs w:val="18"/>
                <w:rtl/>
              </w:rPr>
            </w:pPr>
            <w:r w:rsidRPr="00ED187D">
              <w:rPr>
                <w:rFonts w:asciiTheme="majorBidi" w:hAnsiTheme="majorBidi" w:cstheme="majorBidi"/>
                <w:b/>
                <w:bCs/>
                <w:sz w:val="18"/>
                <w:szCs w:val="18"/>
                <w:rtl/>
              </w:rPr>
              <w:t>*</w:t>
            </w:r>
          </w:p>
        </w:tc>
        <w:tc>
          <w:tcPr>
            <w:tcW w:w="2909" w:type="dxa"/>
            <w:shd w:val="clear" w:color="auto" w:fill="auto"/>
            <w:vAlign w:val="center"/>
          </w:tcPr>
          <w:p w:rsidR="00ED187D" w:rsidRPr="00ED187D" w:rsidRDefault="00ED187D" w:rsidP="00ED187D">
            <w:pPr>
              <w:spacing w:after="120"/>
              <w:jc w:val="both"/>
              <w:rPr>
                <w:rFonts w:asciiTheme="majorBidi" w:hAnsiTheme="majorBidi" w:cstheme="majorBidi"/>
                <w:b/>
                <w:bCs/>
                <w:sz w:val="18"/>
                <w:szCs w:val="18"/>
                <w:rtl/>
              </w:rPr>
            </w:pPr>
            <w:r w:rsidRPr="00ED187D">
              <w:rPr>
                <w:rFonts w:asciiTheme="majorBidi" w:hAnsiTheme="majorBidi" w:cstheme="majorBidi"/>
                <w:b/>
                <w:bCs/>
                <w:sz w:val="18"/>
                <w:szCs w:val="18"/>
                <w:rtl/>
                <w:lang w:bidi="ar-EG"/>
              </w:rPr>
              <w:t>ذكر النوى فكأنها أيام</w:t>
            </w:r>
            <w:r w:rsidRPr="00ED187D">
              <w:rPr>
                <w:rFonts w:asciiTheme="majorBidi" w:hAnsiTheme="majorBidi" w:cstheme="majorBidi"/>
                <w:b/>
                <w:bCs/>
                <w:sz w:val="18"/>
                <w:szCs w:val="18"/>
                <w:rtl/>
                <w:lang w:bidi="ar-EG"/>
              </w:rPr>
              <w:br/>
            </w:r>
          </w:p>
        </w:tc>
      </w:tr>
      <w:tr w:rsidR="00ED187D" w:rsidRPr="00ED187D" w:rsidTr="005F3475">
        <w:trPr>
          <w:trHeight w:hRule="exact" w:val="510"/>
          <w:jc w:val="center"/>
        </w:trPr>
        <w:tc>
          <w:tcPr>
            <w:tcW w:w="2909" w:type="dxa"/>
            <w:shd w:val="clear" w:color="auto" w:fill="auto"/>
            <w:vAlign w:val="center"/>
          </w:tcPr>
          <w:p w:rsidR="00ED187D" w:rsidRPr="00ED187D" w:rsidRDefault="00ED187D" w:rsidP="00ED187D">
            <w:pPr>
              <w:spacing w:after="120"/>
              <w:jc w:val="both"/>
              <w:rPr>
                <w:rFonts w:asciiTheme="majorBidi" w:hAnsiTheme="majorBidi" w:cstheme="majorBidi"/>
                <w:b/>
                <w:bCs/>
                <w:sz w:val="18"/>
                <w:szCs w:val="18"/>
                <w:rtl/>
              </w:rPr>
            </w:pPr>
            <w:r w:rsidRPr="00ED187D">
              <w:rPr>
                <w:rFonts w:asciiTheme="majorBidi" w:hAnsiTheme="majorBidi" w:cstheme="majorBidi"/>
                <w:b/>
                <w:bCs/>
                <w:sz w:val="18"/>
                <w:szCs w:val="18"/>
                <w:rtl/>
                <w:lang w:bidi="ar-EG"/>
              </w:rPr>
              <w:t>ثم انبرت أيام هجر</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أردفت</w:t>
            </w:r>
            <w:r w:rsidRPr="00ED187D">
              <w:rPr>
                <w:rFonts w:asciiTheme="majorBidi" w:hAnsiTheme="majorBidi" w:cstheme="majorBidi"/>
                <w:b/>
                <w:bCs/>
                <w:sz w:val="18"/>
                <w:szCs w:val="18"/>
                <w:rtl/>
              </w:rPr>
              <w:br/>
            </w:r>
          </w:p>
        </w:tc>
        <w:tc>
          <w:tcPr>
            <w:tcW w:w="709" w:type="dxa"/>
            <w:shd w:val="clear" w:color="auto" w:fill="auto"/>
            <w:vAlign w:val="center"/>
          </w:tcPr>
          <w:p w:rsidR="00ED187D" w:rsidRPr="00ED187D" w:rsidRDefault="00ED187D" w:rsidP="00ED187D">
            <w:pPr>
              <w:spacing w:after="120"/>
              <w:jc w:val="center"/>
              <w:rPr>
                <w:rFonts w:asciiTheme="majorBidi" w:hAnsiTheme="majorBidi" w:cstheme="majorBidi"/>
                <w:b/>
                <w:bCs/>
                <w:sz w:val="18"/>
                <w:szCs w:val="18"/>
                <w:rtl/>
              </w:rPr>
            </w:pPr>
            <w:r w:rsidRPr="00ED187D">
              <w:rPr>
                <w:rFonts w:asciiTheme="majorBidi" w:hAnsiTheme="majorBidi" w:cstheme="majorBidi"/>
                <w:b/>
                <w:bCs/>
                <w:sz w:val="18"/>
                <w:szCs w:val="18"/>
                <w:rtl/>
              </w:rPr>
              <w:t>*</w:t>
            </w:r>
          </w:p>
        </w:tc>
        <w:tc>
          <w:tcPr>
            <w:tcW w:w="2909" w:type="dxa"/>
            <w:shd w:val="clear" w:color="auto" w:fill="auto"/>
            <w:vAlign w:val="center"/>
          </w:tcPr>
          <w:p w:rsidR="00ED187D" w:rsidRPr="00ED187D" w:rsidRDefault="00ED187D" w:rsidP="00ED187D">
            <w:pPr>
              <w:spacing w:after="120"/>
              <w:jc w:val="both"/>
              <w:rPr>
                <w:rFonts w:asciiTheme="majorBidi" w:hAnsiTheme="majorBidi" w:cstheme="majorBidi"/>
                <w:b/>
                <w:bCs/>
                <w:sz w:val="18"/>
                <w:szCs w:val="18"/>
                <w:rtl/>
              </w:rPr>
            </w:pPr>
            <w:r w:rsidRPr="00ED187D">
              <w:rPr>
                <w:rFonts w:asciiTheme="majorBidi" w:hAnsiTheme="majorBidi" w:cstheme="majorBidi"/>
                <w:b/>
                <w:bCs/>
                <w:sz w:val="18"/>
                <w:szCs w:val="18"/>
                <w:rtl/>
                <w:lang w:bidi="ar-EG"/>
              </w:rPr>
              <w:t>بجوًى أسى فأكنها أعوام</w:t>
            </w:r>
            <w:r w:rsidRPr="00ED187D">
              <w:rPr>
                <w:rFonts w:asciiTheme="majorBidi" w:hAnsiTheme="majorBidi" w:cstheme="majorBidi"/>
                <w:b/>
                <w:bCs/>
                <w:sz w:val="18"/>
                <w:szCs w:val="18"/>
                <w:rtl/>
                <w:lang w:bidi="ar-EG"/>
              </w:rPr>
              <w:br/>
            </w:r>
          </w:p>
        </w:tc>
      </w:tr>
      <w:tr w:rsidR="00ED187D" w:rsidRPr="00ED187D" w:rsidTr="005F3475">
        <w:trPr>
          <w:trHeight w:hRule="exact" w:val="510"/>
          <w:jc w:val="center"/>
        </w:trPr>
        <w:tc>
          <w:tcPr>
            <w:tcW w:w="2909" w:type="dxa"/>
            <w:shd w:val="clear" w:color="auto" w:fill="auto"/>
            <w:vAlign w:val="center"/>
          </w:tcPr>
          <w:p w:rsidR="00ED187D" w:rsidRPr="00ED187D" w:rsidRDefault="00ED187D" w:rsidP="00ED187D">
            <w:pPr>
              <w:spacing w:after="120"/>
              <w:jc w:val="both"/>
              <w:rPr>
                <w:rFonts w:asciiTheme="majorBidi" w:hAnsiTheme="majorBidi" w:cstheme="majorBidi"/>
                <w:b/>
                <w:bCs/>
                <w:sz w:val="18"/>
                <w:szCs w:val="18"/>
                <w:rtl/>
              </w:rPr>
            </w:pPr>
            <w:r w:rsidRPr="00ED187D">
              <w:rPr>
                <w:rFonts w:asciiTheme="majorBidi" w:hAnsiTheme="majorBidi" w:cstheme="majorBidi"/>
                <w:b/>
                <w:bCs/>
                <w:sz w:val="18"/>
                <w:szCs w:val="18"/>
                <w:rtl/>
                <w:lang w:bidi="ar-EG"/>
              </w:rPr>
              <w:t>ثم أنقضت تلك السنون</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وأهلها</w:t>
            </w:r>
            <w:r w:rsidRPr="00ED187D">
              <w:rPr>
                <w:rFonts w:asciiTheme="majorBidi" w:hAnsiTheme="majorBidi" w:cstheme="majorBidi"/>
                <w:b/>
                <w:bCs/>
                <w:sz w:val="18"/>
                <w:szCs w:val="18"/>
                <w:rtl/>
              </w:rPr>
              <w:br/>
            </w:r>
          </w:p>
        </w:tc>
        <w:tc>
          <w:tcPr>
            <w:tcW w:w="709" w:type="dxa"/>
            <w:shd w:val="clear" w:color="auto" w:fill="auto"/>
            <w:vAlign w:val="center"/>
          </w:tcPr>
          <w:p w:rsidR="00ED187D" w:rsidRPr="00ED187D" w:rsidRDefault="00ED187D" w:rsidP="00ED187D">
            <w:pPr>
              <w:spacing w:after="120"/>
              <w:jc w:val="center"/>
              <w:rPr>
                <w:rFonts w:asciiTheme="majorBidi" w:hAnsiTheme="majorBidi" w:cstheme="majorBidi"/>
                <w:b/>
                <w:bCs/>
                <w:sz w:val="18"/>
                <w:szCs w:val="18"/>
                <w:rtl/>
              </w:rPr>
            </w:pPr>
            <w:r w:rsidRPr="00ED187D">
              <w:rPr>
                <w:rFonts w:asciiTheme="majorBidi" w:hAnsiTheme="majorBidi" w:cstheme="majorBidi"/>
                <w:b/>
                <w:bCs/>
                <w:sz w:val="18"/>
                <w:szCs w:val="18"/>
                <w:rtl/>
              </w:rPr>
              <w:t>*</w:t>
            </w:r>
          </w:p>
        </w:tc>
        <w:tc>
          <w:tcPr>
            <w:tcW w:w="2909" w:type="dxa"/>
            <w:shd w:val="clear" w:color="auto" w:fill="auto"/>
            <w:vAlign w:val="center"/>
          </w:tcPr>
          <w:p w:rsidR="00ED187D" w:rsidRPr="00ED187D" w:rsidRDefault="00ED187D" w:rsidP="00ED187D">
            <w:pPr>
              <w:spacing w:after="120"/>
              <w:jc w:val="both"/>
              <w:rPr>
                <w:rFonts w:asciiTheme="majorBidi" w:hAnsiTheme="majorBidi" w:cstheme="majorBidi"/>
                <w:b/>
                <w:bCs/>
                <w:sz w:val="18"/>
                <w:szCs w:val="18"/>
                <w:rtl/>
              </w:rPr>
            </w:pPr>
            <w:r w:rsidRPr="00ED187D">
              <w:rPr>
                <w:rFonts w:asciiTheme="majorBidi" w:hAnsiTheme="majorBidi" w:cstheme="majorBidi"/>
                <w:b/>
                <w:bCs/>
                <w:sz w:val="18"/>
                <w:szCs w:val="18"/>
                <w:rtl/>
                <w:lang w:bidi="ar-EG"/>
              </w:rPr>
              <w:t>فكأنهم وكأنها أحلام</w:t>
            </w:r>
            <w:r w:rsidRPr="00ED187D">
              <w:rPr>
                <w:rFonts w:asciiTheme="majorBidi" w:hAnsiTheme="majorBidi" w:cstheme="majorBidi"/>
                <w:b/>
                <w:bCs/>
                <w:sz w:val="18"/>
                <w:szCs w:val="18"/>
                <w:rtl/>
                <w:lang w:bidi="ar-EG"/>
              </w:rPr>
              <w:br/>
            </w:r>
          </w:p>
        </w:tc>
      </w:tr>
    </w:tbl>
    <w:p w:rsidR="00ED187D" w:rsidRPr="00ED187D" w:rsidRDefault="00ED187D" w:rsidP="00ED187D">
      <w:pPr>
        <w:spacing w:after="120" w:line="240" w:lineRule="auto"/>
        <w:jc w:val="lowKashida"/>
        <w:rPr>
          <w:rFonts w:asciiTheme="majorBidi" w:hAnsiTheme="majorBidi" w:cstheme="majorBidi"/>
          <w:b/>
          <w:bCs/>
          <w:sz w:val="18"/>
          <w:szCs w:val="18"/>
        </w:rPr>
      </w:pPr>
      <w:r w:rsidRPr="00ED187D">
        <w:rPr>
          <w:rFonts w:asciiTheme="majorBidi" w:hAnsiTheme="majorBidi" w:cstheme="majorBidi"/>
          <w:b/>
          <w:bCs/>
          <w:sz w:val="18"/>
          <w:szCs w:val="18"/>
          <w:rtl/>
          <w:lang w:bidi="ar-EG"/>
        </w:rPr>
        <w:t>ونراه يضيف إلى هذه الستة، ما أسماه باسم المشتق، وهو أن يشتق لفظ أو معنًى من</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لفظ؛ لتحسين شيء أو تقبيحه على نحو ما قال بعض الشعراء، في نفطويه؛ العالم اللغوي</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المشهور</w:t>
      </w:r>
      <w:r w:rsidRPr="00ED187D">
        <w:rPr>
          <w:rFonts w:asciiTheme="majorBidi" w:hAnsiTheme="majorBidi" w:cstheme="majorBidi"/>
          <w:b/>
          <w:bCs/>
          <w:sz w:val="18"/>
          <w:szCs w:val="18"/>
          <w:rtl/>
        </w:rPr>
        <w:t>:</w:t>
      </w: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09"/>
        <w:gridCol w:w="570"/>
        <w:gridCol w:w="2115"/>
      </w:tblGrid>
      <w:tr w:rsidR="00ED187D" w:rsidRPr="00ED187D" w:rsidTr="005F3475">
        <w:trPr>
          <w:trHeight w:hRule="exact" w:val="510"/>
          <w:jc w:val="center"/>
        </w:trPr>
        <w:tc>
          <w:tcPr>
            <w:tcW w:w="2909" w:type="dxa"/>
            <w:shd w:val="clear" w:color="auto" w:fill="auto"/>
            <w:vAlign w:val="center"/>
          </w:tcPr>
          <w:p w:rsidR="00ED187D" w:rsidRPr="00ED187D" w:rsidRDefault="00ED187D" w:rsidP="00ED187D">
            <w:pPr>
              <w:spacing w:after="120"/>
              <w:jc w:val="both"/>
              <w:rPr>
                <w:rFonts w:asciiTheme="majorBidi" w:hAnsiTheme="majorBidi" w:cstheme="majorBidi"/>
                <w:b/>
                <w:bCs/>
                <w:sz w:val="18"/>
                <w:szCs w:val="18"/>
                <w:rtl/>
              </w:rPr>
            </w:pPr>
            <w:r w:rsidRPr="00ED187D">
              <w:rPr>
                <w:rFonts w:asciiTheme="majorBidi" w:hAnsiTheme="majorBidi" w:cstheme="majorBidi"/>
                <w:b/>
                <w:bCs/>
                <w:sz w:val="18"/>
                <w:szCs w:val="18"/>
                <w:rtl/>
                <w:lang w:bidi="ar-EG"/>
              </w:rPr>
              <w:lastRenderedPageBreak/>
              <w:t>أحرقه الله بنصف اسمه</w:t>
            </w:r>
            <w:r w:rsidRPr="00ED187D">
              <w:rPr>
                <w:rFonts w:asciiTheme="majorBidi" w:hAnsiTheme="majorBidi" w:cstheme="majorBidi"/>
                <w:b/>
                <w:bCs/>
                <w:sz w:val="18"/>
                <w:szCs w:val="18"/>
                <w:rtl/>
              </w:rPr>
              <w:br/>
            </w:r>
          </w:p>
        </w:tc>
        <w:tc>
          <w:tcPr>
            <w:tcW w:w="709" w:type="dxa"/>
            <w:shd w:val="clear" w:color="auto" w:fill="auto"/>
            <w:vAlign w:val="center"/>
          </w:tcPr>
          <w:p w:rsidR="00ED187D" w:rsidRPr="00ED187D" w:rsidRDefault="00ED187D" w:rsidP="00ED187D">
            <w:pPr>
              <w:spacing w:after="120"/>
              <w:jc w:val="center"/>
              <w:rPr>
                <w:rFonts w:asciiTheme="majorBidi" w:hAnsiTheme="majorBidi" w:cstheme="majorBidi"/>
                <w:b/>
                <w:bCs/>
                <w:sz w:val="18"/>
                <w:szCs w:val="18"/>
                <w:rtl/>
              </w:rPr>
            </w:pPr>
            <w:r w:rsidRPr="00ED187D">
              <w:rPr>
                <w:rFonts w:asciiTheme="majorBidi" w:hAnsiTheme="majorBidi" w:cstheme="majorBidi"/>
                <w:b/>
                <w:bCs/>
                <w:sz w:val="18"/>
                <w:szCs w:val="18"/>
                <w:rtl/>
              </w:rPr>
              <w:t>*</w:t>
            </w:r>
          </w:p>
        </w:tc>
        <w:tc>
          <w:tcPr>
            <w:tcW w:w="2909" w:type="dxa"/>
            <w:shd w:val="clear" w:color="auto" w:fill="auto"/>
            <w:vAlign w:val="center"/>
          </w:tcPr>
          <w:p w:rsidR="00ED187D" w:rsidRPr="00ED187D" w:rsidRDefault="00ED187D" w:rsidP="00ED187D">
            <w:pPr>
              <w:spacing w:after="120"/>
              <w:jc w:val="both"/>
              <w:rPr>
                <w:rFonts w:asciiTheme="majorBidi" w:hAnsiTheme="majorBidi" w:cstheme="majorBidi"/>
                <w:b/>
                <w:bCs/>
                <w:sz w:val="18"/>
                <w:szCs w:val="18"/>
                <w:rtl/>
              </w:rPr>
            </w:pPr>
            <w:r w:rsidRPr="00ED187D">
              <w:rPr>
                <w:rFonts w:asciiTheme="majorBidi" w:hAnsiTheme="majorBidi" w:cstheme="majorBidi"/>
                <w:b/>
                <w:bCs/>
                <w:sz w:val="18"/>
                <w:szCs w:val="18"/>
                <w:rtl/>
                <w:lang w:bidi="ar-EG"/>
              </w:rPr>
              <w:t>وصير الباقي صراخًا عليه</w:t>
            </w:r>
            <w:r w:rsidRPr="00ED187D">
              <w:rPr>
                <w:rFonts w:asciiTheme="majorBidi" w:hAnsiTheme="majorBidi" w:cstheme="majorBidi"/>
                <w:b/>
                <w:bCs/>
                <w:sz w:val="18"/>
                <w:szCs w:val="18"/>
                <w:rtl/>
                <w:lang w:bidi="ar-EG"/>
              </w:rPr>
              <w:br/>
            </w:r>
          </w:p>
        </w:tc>
      </w:tr>
    </w:tbl>
    <w:p w:rsidR="00ED187D" w:rsidRPr="00ED187D" w:rsidRDefault="00ED187D" w:rsidP="00ED187D">
      <w:pPr>
        <w:spacing w:after="120" w:line="240" w:lineRule="auto"/>
        <w:jc w:val="lowKashida"/>
        <w:rPr>
          <w:rFonts w:asciiTheme="majorBidi" w:hAnsiTheme="majorBidi" w:cstheme="majorBidi"/>
          <w:b/>
          <w:bCs/>
          <w:sz w:val="18"/>
          <w:szCs w:val="18"/>
          <w:lang w:bidi="ar-EG"/>
        </w:rPr>
      </w:pPr>
      <w:r w:rsidRPr="00ED187D">
        <w:rPr>
          <w:rFonts w:asciiTheme="majorBidi" w:hAnsiTheme="majorBidi" w:cstheme="majorBidi"/>
          <w:b/>
          <w:bCs/>
          <w:sz w:val="18"/>
          <w:szCs w:val="18"/>
          <w:rtl/>
          <w:lang w:bidi="ar-EG"/>
        </w:rPr>
        <w:t xml:space="preserve">وأخرج العسكري إلى الباب العاشر، فتحدث فيه عن حسن المبادئ والمطالع، وجودة القوافي ودقة الخروج من النسيب إلى المديح، وهو في كل ذلك يستضيء بما كتبه "ابن طبا طبا" في كتابه: (عيار الشعر). </w:t>
      </w:r>
    </w:p>
    <w:p w:rsidR="00ED187D" w:rsidRPr="00ED187D" w:rsidRDefault="00ED187D" w:rsidP="00ED187D">
      <w:pPr>
        <w:spacing w:after="120" w:line="240" w:lineRule="auto"/>
        <w:jc w:val="lowKashida"/>
        <w:rPr>
          <w:rFonts w:asciiTheme="majorBidi" w:hAnsiTheme="majorBidi" w:cstheme="majorBidi"/>
          <w:b/>
          <w:bCs/>
          <w:sz w:val="18"/>
          <w:szCs w:val="18"/>
        </w:rPr>
      </w:pPr>
      <w:r w:rsidRPr="00ED187D">
        <w:rPr>
          <w:rFonts w:asciiTheme="majorBidi" w:hAnsiTheme="majorBidi" w:cstheme="majorBidi"/>
          <w:b/>
          <w:bCs/>
          <w:sz w:val="18"/>
          <w:szCs w:val="18"/>
          <w:rtl/>
          <w:lang w:bidi="ar-EG"/>
        </w:rPr>
        <w:t>ومن المؤكد أن أبا هلال استقصى في كتابه:</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صور البيان</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والبديع)، التي سجلها النقاد وأصحاب البلاغة حتى عصره، وهذا -بدون ريب- يرفع من عمله،</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وقد عني فيه بإكثاره من الأمثلة، كما عني في أحوال كثيرة بتحليل أطرافٍ منها،</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تحليلًا يدل على رهافة حسه، وصفاء ذوقه، ونقائه</w:t>
      </w:r>
      <w:r w:rsidRPr="00ED187D">
        <w:rPr>
          <w:rFonts w:asciiTheme="majorBidi" w:hAnsiTheme="majorBidi" w:cstheme="majorBidi"/>
          <w:b/>
          <w:bCs/>
          <w:sz w:val="18"/>
          <w:szCs w:val="18"/>
          <w:rtl/>
        </w:rPr>
        <w:t>.</w:t>
      </w:r>
    </w:p>
    <w:p w:rsidR="00ED187D" w:rsidRPr="00ED187D" w:rsidRDefault="00ED187D" w:rsidP="00ED187D">
      <w:pPr>
        <w:spacing w:after="120" w:line="240" w:lineRule="auto"/>
        <w:jc w:val="lowKashida"/>
        <w:rPr>
          <w:rFonts w:asciiTheme="majorBidi" w:hAnsiTheme="majorBidi" w:cstheme="majorBidi"/>
          <w:b/>
          <w:bCs/>
          <w:sz w:val="18"/>
          <w:szCs w:val="18"/>
        </w:rPr>
      </w:pPr>
      <w:r w:rsidRPr="00ED187D">
        <w:rPr>
          <w:rFonts w:asciiTheme="majorBidi" w:hAnsiTheme="majorBidi" w:cstheme="majorBidi"/>
          <w:b/>
          <w:bCs/>
          <w:sz w:val="18"/>
          <w:szCs w:val="18"/>
          <w:rtl/>
          <w:lang w:bidi="ar-EG"/>
        </w:rPr>
        <w:t>ومن الكتب التي غلب عليها الجانب</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الأدبي، كتاب: (العمدة في صناعة الشعر ونقده)، لابن رشيق القيرواني؛ فقد ألَّف هذا</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الكتاب، الحسن بن رشيق القيرواني، المتوفى سنة 463، وقد وزَّعه على نحو مائة باب،</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حاول فيها أن يجمع ما كُتب عن صناعة الشعر، ومسائله البيانية والبديعية عند</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المصنفين من قبل، والكتاب في جزأين، وقد استهل الجزء الأول، بالحديث عن فضل الشعر،</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وأن الإسلام لم يحاربه، وأنه ظل يجري على ألسنة الخلفاء، والقضاة، والفقهاء، ثم</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تحدث عن من رفعه الشعر ومن وضعه، ومن قضى له ومن قضى عليه، واستطرد يتحدث عن</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منافع الشعر ومضارِّه، والتكسب به، مفيضًا في أخبارٍ كثيرة عن الشعراء القدماء</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والمحدثين، حتى إذا انتهى من هذه المقدمات، أخذ يتكلم عن حدِّ الشعر وعناصره مفيدًا</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في كل ما كتبه من سابقيه، ولم يلبث أن فتح فصلًا للحديث عن اللفظ والمعنى، قال</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فيه: إنهما متلازمان، إذ اللفظ جسم روحه المعنى</w:t>
      </w:r>
      <w:r w:rsidRPr="00ED187D">
        <w:rPr>
          <w:rFonts w:asciiTheme="majorBidi" w:hAnsiTheme="majorBidi" w:cstheme="majorBidi"/>
          <w:b/>
          <w:bCs/>
          <w:sz w:val="18"/>
          <w:szCs w:val="18"/>
          <w:rtl/>
        </w:rPr>
        <w:t>.</w:t>
      </w:r>
    </w:p>
    <w:p w:rsidR="00ED187D" w:rsidRPr="00ED187D" w:rsidRDefault="00ED187D" w:rsidP="00ED187D">
      <w:pPr>
        <w:spacing w:after="120" w:line="240" w:lineRule="auto"/>
        <w:jc w:val="lowKashida"/>
        <w:rPr>
          <w:rFonts w:asciiTheme="majorBidi" w:hAnsiTheme="majorBidi" w:cstheme="majorBidi"/>
          <w:b/>
          <w:bCs/>
          <w:sz w:val="18"/>
          <w:szCs w:val="18"/>
        </w:rPr>
      </w:pPr>
      <w:r w:rsidRPr="00ED187D">
        <w:rPr>
          <w:rFonts w:asciiTheme="majorBidi" w:hAnsiTheme="majorBidi" w:cstheme="majorBidi"/>
          <w:b/>
          <w:bCs/>
          <w:sz w:val="18"/>
          <w:szCs w:val="18"/>
          <w:rtl/>
          <w:lang w:bidi="ar-EG"/>
        </w:rPr>
        <w:t>ومن ملاحظاته في هذا الباب، قوله: للشعراء ألفاظ معروفة، وأمثلة مألوفة، لا ينبغي</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للشاعر أن يعدوها، ولا أن يستعمل غيرها، كما أن الكتَّاب</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اطلعوا على ألفاظ بأعيانها</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سموها الكتابية، لا يتجاوزونها إلى سواها، وفي ذلك ما يصوَِّر مدى ما أصاب أساليب</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الشعر في أذهان النقاد وأصحاب البلاغة من تحجُّر، وكان حَريًّا بهم أن يفتحوا</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الأبواب واسعة أمام الشعراء والكتاب؛ ليتطوروا بأساليبهم حتى لا يجمدوا في قوالب</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معينة، ولو أنه ناقش الفكر على أساس أن الشعراء يتقيدون في أشعارهم بأنغام</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موسيقاهم، مما يجعلهم يضطرون أحيانًا إلى استخدام ألفاظٍ غريبة، قلَّ ما اضطر إليها</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الكتَّاب؛ لارتضينا فكرته، لكنه عممها هذا التعميم المسرف</w:t>
      </w:r>
      <w:r w:rsidRPr="00ED187D">
        <w:rPr>
          <w:rFonts w:asciiTheme="majorBidi" w:hAnsiTheme="majorBidi" w:cstheme="majorBidi"/>
          <w:b/>
          <w:bCs/>
          <w:sz w:val="18"/>
          <w:szCs w:val="18"/>
          <w:rtl/>
        </w:rPr>
        <w:t>.</w:t>
      </w:r>
    </w:p>
    <w:p w:rsidR="00ED187D" w:rsidRPr="00ED187D" w:rsidRDefault="00ED187D" w:rsidP="00ED187D">
      <w:pPr>
        <w:spacing w:after="120" w:line="240" w:lineRule="auto"/>
        <w:jc w:val="lowKashida"/>
        <w:rPr>
          <w:rFonts w:asciiTheme="majorBidi" w:hAnsiTheme="majorBidi" w:cstheme="majorBidi"/>
          <w:b/>
          <w:bCs/>
          <w:sz w:val="18"/>
          <w:szCs w:val="18"/>
        </w:rPr>
      </w:pPr>
      <w:r w:rsidRPr="00ED187D">
        <w:rPr>
          <w:rFonts w:asciiTheme="majorBidi" w:hAnsiTheme="majorBidi" w:cstheme="majorBidi"/>
          <w:b/>
          <w:bCs/>
          <w:sz w:val="18"/>
          <w:szCs w:val="18"/>
          <w:rtl/>
          <w:lang w:bidi="ar-EG"/>
        </w:rPr>
        <w:t>والمهم، أن ابن رشيق</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القيرواني، عقد بعقب ذلك فصلًا، تحدث فيه عن المطبوع والمصنوع في الشعر، وعقد بعد</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ذلك بابًا واسعًا للأوزان والقوافي، تحدث فيه عن دوائر البحورـ، وأجزائها، وألقابها،</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وما يدخل فيها من زحافٍ، كما تحدث عن القوافي، وألقابها، وعيوبها، وفرَّق ما بين</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الرجز، والقصيد، ثم وقف عند المقاطع والمطالع، مشيرًا إلى ما أسماه قدامة، باسم:</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الترصيع، كما وقف عند المبدأ وحسن الخروج والنهاية، ناقلًا عن الآمدي، والحاتمي،</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وغيرهما من النقاد يُفرد بابًا للبلاغة، يذكر فيه بعض تعريفاتها، ثم يفتح للإيجاز</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بابًا ينقل فيه حديث الرماني عنه، وتقسيمه له، ويتلوه ببابٍ للبيان، وآخر للنظم</w:t>
      </w:r>
      <w:r w:rsidRPr="00ED187D">
        <w:rPr>
          <w:rFonts w:asciiTheme="majorBidi" w:hAnsiTheme="majorBidi" w:cstheme="majorBidi"/>
          <w:b/>
          <w:bCs/>
          <w:sz w:val="18"/>
          <w:szCs w:val="18"/>
          <w:rtl/>
        </w:rPr>
        <w:t xml:space="preserve"> </w:t>
      </w:r>
      <w:r w:rsidRPr="00ED187D">
        <w:rPr>
          <w:rFonts w:asciiTheme="majorBidi" w:hAnsiTheme="majorBidi" w:cstheme="majorBidi"/>
          <w:b/>
          <w:bCs/>
          <w:sz w:val="18"/>
          <w:szCs w:val="18"/>
          <w:rtl/>
          <w:lang w:bidi="ar-EG"/>
        </w:rPr>
        <w:t>يستمدها منه</w:t>
      </w:r>
      <w:r w:rsidRPr="00ED187D">
        <w:rPr>
          <w:rFonts w:asciiTheme="majorBidi" w:hAnsiTheme="majorBidi" w:cstheme="majorBidi"/>
          <w:b/>
          <w:bCs/>
          <w:sz w:val="18"/>
          <w:szCs w:val="18"/>
          <w:rtl/>
        </w:rPr>
        <w:t>.</w:t>
      </w:r>
    </w:p>
    <w:p w:rsidR="00ED187D" w:rsidRPr="00ED187D" w:rsidRDefault="00ED187D" w:rsidP="00ED187D">
      <w:pPr>
        <w:widowControl w:val="0"/>
        <w:autoSpaceDE w:val="0"/>
        <w:autoSpaceDN w:val="0"/>
        <w:adjustRightInd w:val="0"/>
        <w:spacing w:after="120" w:line="240" w:lineRule="auto"/>
        <w:jc w:val="center"/>
        <w:rPr>
          <w:rFonts w:asciiTheme="majorBidi" w:hAnsiTheme="majorBidi" w:cstheme="majorBidi"/>
          <w:b/>
          <w:bCs/>
          <w:sz w:val="18"/>
          <w:szCs w:val="18"/>
          <w:rtl/>
          <w:lang w:bidi="ar-IQ"/>
        </w:rPr>
      </w:pPr>
      <w:r w:rsidRPr="00ED187D">
        <w:rPr>
          <w:rFonts w:asciiTheme="majorBidi" w:hAnsiTheme="majorBidi" w:cstheme="majorBidi"/>
          <w:b/>
          <w:bCs/>
          <w:sz w:val="18"/>
          <w:szCs w:val="18"/>
          <w:rtl/>
          <w:lang w:bidi="ar-IQ"/>
        </w:rPr>
        <w:t>المراجع والمصادر</w:t>
      </w:r>
    </w:p>
    <w:p w:rsidR="00ED187D" w:rsidRPr="00ED187D" w:rsidRDefault="00ED187D" w:rsidP="00ED187D">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ED187D">
        <w:rPr>
          <w:rFonts w:asciiTheme="majorBidi" w:hAnsiTheme="majorBidi" w:cstheme="majorBidi"/>
          <w:b/>
          <w:bCs/>
          <w:sz w:val="18"/>
          <w:szCs w:val="18"/>
          <w:rtl/>
          <w:lang w:bidi="ar-IQ"/>
        </w:rPr>
        <w:t>القزويني ، زكريا بن محمد القزويني تحقيق: محمد السعدي فرهود ، (الإيضاح في علوم البلاغة)  ، طبعة رقم1، سنة النشر: 2001 م</w:t>
      </w:r>
    </w:p>
    <w:p w:rsidR="00ED187D" w:rsidRPr="00ED187D" w:rsidRDefault="00ED187D" w:rsidP="00ED187D">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ED187D">
        <w:rPr>
          <w:rFonts w:asciiTheme="majorBidi" w:hAnsiTheme="majorBidi" w:cstheme="majorBidi"/>
          <w:b/>
          <w:bCs/>
          <w:sz w:val="18"/>
          <w:szCs w:val="18"/>
          <w:rtl/>
          <w:lang w:bidi="ar-IQ"/>
        </w:rPr>
        <w:t xml:space="preserve">الجرجاني، عبد القاهر الجرجاني، قرأه وعلق عليه محمود محمد شاكر،  (دلائل الاعجاز)  ، ط5، مكتبة الخانجي، 2004م.  </w:t>
      </w:r>
    </w:p>
    <w:p w:rsidR="00ED187D" w:rsidRPr="00ED187D" w:rsidRDefault="00ED187D" w:rsidP="00ED187D">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ED187D">
        <w:rPr>
          <w:rFonts w:asciiTheme="majorBidi" w:hAnsiTheme="majorBidi" w:cstheme="majorBidi"/>
          <w:b/>
          <w:bCs/>
          <w:sz w:val="18"/>
          <w:szCs w:val="18"/>
          <w:rtl/>
          <w:lang w:bidi="ar-IQ"/>
        </w:rPr>
        <w:t>أبو موسى، د. محمد محمد أبو موسى،   (دلالات التراكيب دراسة بلاغية) ، القاهرة، مكتبة وهبة للطباعة والنشر والتوزيع، 1987م</w:t>
      </w:r>
    </w:p>
    <w:p w:rsidR="00ED187D" w:rsidRPr="00ED187D" w:rsidRDefault="00ED187D" w:rsidP="00ED187D">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ED187D">
        <w:rPr>
          <w:rFonts w:asciiTheme="majorBidi" w:hAnsiTheme="majorBidi" w:cstheme="majorBidi"/>
          <w:b/>
          <w:bCs/>
          <w:sz w:val="18"/>
          <w:szCs w:val="18"/>
          <w:rtl/>
          <w:lang w:bidi="ar-IQ"/>
        </w:rPr>
        <w:t>المراغي، أحمد مصطفى المراغي،  (تاريخ علوم البلاغة و التعريف برجالها) ، القاهرة، مكتبة و مطبعة مصطفى البابي، ط1، 1950م</w:t>
      </w:r>
    </w:p>
    <w:p w:rsidR="00ED187D" w:rsidRPr="00ED187D" w:rsidRDefault="00ED187D" w:rsidP="00ED187D">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ED187D">
        <w:rPr>
          <w:rFonts w:asciiTheme="majorBidi" w:hAnsiTheme="majorBidi" w:cstheme="majorBidi"/>
          <w:b/>
          <w:bCs/>
          <w:sz w:val="18"/>
          <w:szCs w:val="18"/>
          <w:rtl/>
          <w:lang w:bidi="ar-IQ"/>
        </w:rPr>
        <w:t xml:space="preserve">فيود ، د. بسيوني عبد الفتاح فيود ، (علم البيان: دراسة تحليلية لمسائل البيان) ، القاهرة، مؤسسة المختار ، دار المعالم الثقافية، الإحساء ، ط 2،  1998 م </w:t>
      </w:r>
    </w:p>
    <w:p w:rsidR="00ED187D" w:rsidRPr="00ED187D" w:rsidRDefault="00ED187D" w:rsidP="00ED187D">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ED187D">
        <w:rPr>
          <w:rFonts w:asciiTheme="majorBidi" w:hAnsiTheme="majorBidi" w:cstheme="majorBidi"/>
          <w:b/>
          <w:bCs/>
          <w:sz w:val="18"/>
          <w:szCs w:val="18"/>
          <w:rtl/>
          <w:lang w:bidi="ar-IQ"/>
        </w:rPr>
        <w:t>الخوارزمي ، الشيخ يوسف بن أبي بكر بن محمد بن علي الخوارزمي الملقب بسراج الدين</w:t>
      </w:r>
      <w:r w:rsidRPr="00ED187D">
        <w:rPr>
          <w:rFonts w:asciiTheme="majorBidi" w:hAnsiTheme="majorBidi" w:cstheme="majorBidi"/>
          <w:b/>
          <w:bCs/>
          <w:sz w:val="18"/>
          <w:szCs w:val="18"/>
          <w:lang w:bidi="ar-IQ"/>
        </w:rPr>
        <w:t xml:space="preserve"> </w:t>
      </w:r>
      <w:r w:rsidRPr="00ED187D">
        <w:rPr>
          <w:rFonts w:asciiTheme="majorBidi" w:hAnsiTheme="majorBidi" w:cstheme="majorBidi"/>
          <w:b/>
          <w:bCs/>
          <w:sz w:val="18"/>
          <w:szCs w:val="18"/>
          <w:rtl/>
          <w:lang w:bidi="ar-IQ"/>
        </w:rPr>
        <w:t xml:space="preserve">السكاكي، (مفتاح العلوم)   ، لبنان، مكتبة المقهى، نشر دار الكتب العلمية، الطبعة الثانية ، 1987م </w:t>
      </w:r>
    </w:p>
    <w:p w:rsidR="00ED187D" w:rsidRPr="00ED187D" w:rsidRDefault="00ED187D" w:rsidP="00ED187D">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ED187D">
        <w:rPr>
          <w:rFonts w:asciiTheme="majorBidi" w:hAnsiTheme="majorBidi" w:cstheme="majorBidi"/>
          <w:b/>
          <w:bCs/>
          <w:sz w:val="18"/>
          <w:szCs w:val="18"/>
          <w:rtl/>
          <w:lang w:bidi="ar-IQ"/>
        </w:rPr>
        <w:t>الشاطئ، عائشة بنت الشاطئ،  (التفسير البياني) ، مكتبة المجلس، الطبعة الأولى، 1962م</w:t>
      </w:r>
    </w:p>
    <w:p w:rsidR="00ED187D" w:rsidRPr="00ED187D" w:rsidRDefault="00ED187D" w:rsidP="00ED187D">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ED187D">
        <w:rPr>
          <w:rFonts w:asciiTheme="majorBidi" w:hAnsiTheme="majorBidi" w:cstheme="majorBidi"/>
          <w:b/>
          <w:bCs/>
          <w:sz w:val="18"/>
          <w:szCs w:val="18"/>
          <w:rtl/>
          <w:lang w:bidi="ar-IQ"/>
        </w:rPr>
        <w:t>فيود، د. بسيوني عبد الفتاح فيود،  (علم البديع: دراسة تاريخية وفنية لأصول البلاغة ومسائل البديع) ،القاهرة، مؤسسة المختار، 2004</w:t>
      </w:r>
    </w:p>
    <w:p w:rsidR="00ED187D" w:rsidRPr="00ED187D" w:rsidRDefault="00ED187D" w:rsidP="00ED187D">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lang w:bidi="ar-IQ"/>
        </w:rPr>
      </w:pPr>
      <w:r w:rsidRPr="00ED187D">
        <w:rPr>
          <w:rFonts w:asciiTheme="majorBidi" w:hAnsiTheme="majorBidi" w:cstheme="majorBidi"/>
          <w:b/>
          <w:bCs/>
          <w:sz w:val="18"/>
          <w:szCs w:val="18"/>
          <w:rtl/>
          <w:lang w:bidi="ar-IQ"/>
        </w:rPr>
        <w:t>الصعيدي، عبد المتعال الصعيدي،  (البغية على  الإيضاح لتلخيص المفتاح في علوم البلاغة) ،مكتبة الآداب،  1999م</w:t>
      </w:r>
    </w:p>
    <w:p w:rsidR="00ED187D" w:rsidRPr="00ED187D" w:rsidRDefault="00ED187D" w:rsidP="00ED187D">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ED187D">
        <w:rPr>
          <w:rFonts w:asciiTheme="majorBidi" w:hAnsiTheme="majorBidi" w:cstheme="majorBidi"/>
          <w:b/>
          <w:bCs/>
          <w:sz w:val="18"/>
          <w:szCs w:val="18"/>
          <w:rtl/>
          <w:lang w:bidi="ar-IQ"/>
        </w:rPr>
        <w:t>شاهين، كامل السيد شاهين،  (اللباب في العروض و القافية) ،القاهرة، الهيئة العامة لشئون الأميرية، 1978م</w:t>
      </w:r>
    </w:p>
    <w:p w:rsidR="00ED187D" w:rsidRPr="00ED187D" w:rsidRDefault="00ED187D" w:rsidP="00ED187D">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ED187D">
        <w:rPr>
          <w:rFonts w:asciiTheme="majorBidi" w:hAnsiTheme="majorBidi" w:cstheme="majorBidi"/>
          <w:b/>
          <w:bCs/>
          <w:sz w:val="18"/>
          <w:szCs w:val="18"/>
          <w:rtl/>
          <w:lang w:bidi="ar-IQ"/>
        </w:rPr>
        <w:t>القيرواني، ابن رشيق القيرواني،  (العمدة في محاسن الشعر وآدابه) ،الناشر: دار الكتب العلمية، 2001م</w:t>
      </w:r>
    </w:p>
    <w:p w:rsidR="00ED187D" w:rsidRPr="00ED187D" w:rsidRDefault="00ED187D" w:rsidP="00ED187D">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ED187D">
        <w:rPr>
          <w:rFonts w:asciiTheme="majorBidi" w:hAnsiTheme="majorBidi" w:cstheme="majorBidi"/>
          <w:b/>
          <w:bCs/>
          <w:sz w:val="18"/>
          <w:szCs w:val="18"/>
          <w:rtl/>
          <w:lang w:bidi="ar-IQ"/>
        </w:rPr>
        <w:lastRenderedPageBreak/>
        <w:t xml:space="preserve">أبو موسى، د. محمد محمد أبو موسى،  (التصوير البياني) ،القاهرة، </w:t>
      </w:r>
      <w:r w:rsidRPr="00ED187D">
        <w:rPr>
          <w:rFonts w:asciiTheme="majorBidi" w:hAnsiTheme="majorBidi" w:cstheme="majorBidi"/>
          <w:b/>
          <w:bCs/>
          <w:sz w:val="18"/>
          <w:szCs w:val="18"/>
          <w:rtl/>
          <w:lang w:bidi="ar-IQ"/>
        </w:rPr>
        <w:lastRenderedPageBreak/>
        <w:t>مكتبة وهبة للطباعة والنشر والتوزيع، 1997م</w:t>
      </w:r>
    </w:p>
    <w:p w:rsidR="00ED187D" w:rsidRDefault="00ED187D" w:rsidP="00ED187D">
      <w:pPr>
        <w:spacing w:after="120" w:line="520" w:lineRule="exact"/>
        <w:jc w:val="lowKashida"/>
        <w:rPr>
          <w:rFonts w:asciiTheme="majorBidi" w:hAnsiTheme="majorBidi" w:cstheme="majorBidi"/>
          <w:sz w:val="32"/>
          <w:szCs w:val="32"/>
          <w:rtl/>
          <w:lang w:bidi="ar-IQ"/>
        </w:rPr>
        <w:sectPr w:rsidR="00ED187D" w:rsidSect="00ED187D">
          <w:type w:val="continuous"/>
          <w:pgSz w:w="11906" w:h="16838"/>
          <w:pgMar w:top="964" w:right="1021" w:bottom="964" w:left="1021" w:header="709" w:footer="709" w:gutter="0"/>
          <w:cols w:num="2" w:space="708"/>
          <w:bidi/>
          <w:rtlGutter/>
          <w:docGrid w:linePitch="360"/>
        </w:sectPr>
      </w:pPr>
    </w:p>
    <w:p w:rsidR="00ED187D" w:rsidRPr="00ED187D" w:rsidRDefault="00ED187D" w:rsidP="00ED187D">
      <w:pPr>
        <w:spacing w:after="120" w:line="520" w:lineRule="exact"/>
        <w:jc w:val="lowKashida"/>
        <w:rPr>
          <w:rFonts w:asciiTheme="majorBidi" w:hAnsiTheme="majorBidi" w:cstheme="majorBidi"/>
          <w:sz w:val="32"/>
          <w:szCs w:val="32"/>
          <w:rtl/>
          <w:lang w:bidi="ar-IQ"/>
        </w:rPr>
      </w:pPr>
    </w:p>
    <w:p w:rsidR="00ED187D" w:rsidRPr="001D6929" w:rsidRDefault="00ED187D" w:rsidP="00ED187D">
      <w:pPr>
        <w:spacing w:after="120" w:line="520" w:lineRule="exact"/>
        <w:jc w:val="lowKashida"/>
        <w:rPr>
          <w:rFonts w:asciiTheme="majorBidi" w:hAnsiTheme="majorBidi" w:cstheme="majorBidi"/>
          <w:sz w:val="32"/>
          <w:szCs w:val="32"/>
          <w:rtl/>
        </w:rPr>
      </w:pPr>
    </w:p>
    <w:p w:rsidR="00ED187D" w:rsidRPr="00ED187D" w:rsidRDefault="00ED187D" w:rsidP="00ED187D">
      <w:pPr>
        <w:rPr>
          <w:i/>
          <w:iCs/>
          <w:lang w:bidi="ar-EG"/>
        </w:rPr>
      </w:pPr>
    </w:p>
    <w:p w:rsidR="00ED187D" w:rsidRPr="00ED187D" w:rsidRDefault="00ED187D">
      <w:pPr>
        <w:jc w:val="center"/>
        <w:rPr>
          <w:i/>
          <w:iCs/>
        </w:rPr>
      </w:pPr>
    </w:p>
    <w:sectPr w:rsidR="00ED187D" w:rsidRPr="00ED187D" w:rsidSect="00ED187D">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9F0328"/>
    <w:multiLevelType w:val="hybridMultilevel"/>
    <w:tmpl w:val="C0BEE946"/>
    <w:lvl w:ilvl="0" w:tplc="2BEA3038">
      <w:start w:val="1"/>
      <w:numFmt w:val="upperRoman"/>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nsid w:val="5FA63C10"/>
    <w:multiLevelType w:val="hybridMultilevel"/>
    <w:tmpl w:val="F864D54C"/>
    <w:lvl w:ilvl="0" w:tplc="BCDCC49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ED187D"/>
    <w:rsid w:val="00514443"/>
    <w:rsid w:val="00836CC2"/>
    <w:rsid w:val="009556CB"/>
    <w:rsid w:val="00A56FB2"/>
    <w:rsid w:val="00B44C6D"/>
    <w:rsid w:val="00BF7572"/>
    <w:rsid w:val="00ED187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D187D"/>
    <w:pPr>
      <w:bidi w:val="0"/>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rsid w:val="00ED187D"/>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ED187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1958</Words>
  <Characters>11162</Characters>
  <Application>Microsoft Office Word</Application>
  <DocSecurity>0</DocSecurity>
  <Lines>93</Lines>
  <Paragraphs>26</Paragraphs>
  <ScaleCrop>false</ScaleCrop>
  <Company/>
  <LinksUpToDate>false</LinksUpToDate>
  <CharactersWithSpaces>13094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2</cp:revision>
  <dcterms:created xsi:type="dcterms:W3CDTF">2013-06-13T19:40:00Z</dcterms:created>
  <dcterms:modified xsi:type="dcterms:W3CDTF">2013-06-17T08:52:00Z</dcterms:modified>
</cp:coreProperties>
</file>