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4A4D2E" w:rsidP="004A4D2E">
      <w:pPr>
        <w:spacing w:line="240" w:lineRule="auto"/>
        <w:jc w:val="center"/>
        <w:rPr>
          <w:i/>
          <w:iCs/>
          <w:rtl/>
        </w:rPr>
      </w:pPr>
      <w:r w:rsidRPr="004A4D2E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صلة البلاغة بكل من الأدب والنقد الأدبي</w:t>
      </w:r>
    </w:p>
    <w:p w:rsidR="004A4D2E" w:rsidRPr="00294A2D" w:rsidRDefault="004A4D2E" w:rsidP="004A4D2E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sz w:val="28"/>
          <w:szCs w:val="28"/>
          <w:rtl/>
        </w:rPr>
        <w:t xml:space="preserve">بحث  فى 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>دراسات بلاغيه</w:t>
      </w:r>
    </w:p>
    <w:p w:rsidR="004A4D2E" w:rsidRPr="00294A2D" w:rsidRDefault="004A4D2E" w:rsidP="00317575">
      <w:pPr>
        <w:spacing w:line="240" w:lineRule="auto"/>
        <w:jc w:val="center"/>
        <w:rPr>
          <w:rFonts w:asciiTheme="majorBidi" w:hAnsiTheme="majorBidi" w:cstheme="majorBidi"/>
        </w:rPr>
      </w:pPr>
      <w:r w:rsidRPr="00294A2D">
        <w:rPr>
          <w:rFonts w:asciiTheme="majorBidi" w:hAnsiTheme="majorBidi" w:cstheme="majorBidi"/>
          <w:rtl/>
        </w:rPr>
        <w:t xml:space="preserve">إعداد أ/ </w:t>
      </w:r>
      <w:r w:rsidR="00317575" w:rsidRPr="00317575">
        <w:rPr>
          <w:rFonts w:asciiTheme="majorBidi" w:hAnsiTheme="majorBidi" w:cstheme="majorBidi" w:hint="cs"/>
          <w:i/>
          <w:iCs/>
          <w:rtl/>
        </w:rPr>
        <w:t>د. وليد علي الطنطاوي</w:t>
      </w:r>
    </w:p>
    <w:p w:rsidR="004A4D2E" w:rsidRPr="0089766D" w:rsidRDefault="004A4D2E" w:rsidP="004A4D2E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قسم اللغة العربية</w:t>
      </w:r>
    </w:p>
    <w:p w:rsidR="004A4D2E" w:rsidRPr="0089766D" w:rsidRDefault="004A4D2E" w:rsidP="004A4D2E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كلية اللغات – جامعة المدينة العالمية</w:t>
      </w:r>
    </w:p>
    <w:p w:rsidR="004A4D2E" w:rsidRPr="0089766D" w:rsidRDefault="004A4D2E" w:rsidP="004A4D2E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4A4D2E" w:rsidRPr="0089766D" w:rsidRDefault="00ED2390" w:rsidP="004A4D2E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ED2390">
        <w:rPr>
          <w:rFonts w:asciiTheme="majorBidi" w:hAnsiTheme="majorBidi" w:cstheme="majorBidi"/>
          <w:i/>
          <w:iCs/>
          <w:sz w:val="20"/>
          <w:szCs w:val="20"/>
        </w:rPr>
        <w:t>waleed.eltantawy@mediu.edu.my</w:t>
      </w:r>
    </w:p>
    <w:p w:rsid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4A4D2E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ـــ هذا البحث يبحث في </w:t>
      </w:r>
      <w:r w:rsidRPr="004A4D2E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صلة البلاغة بكل من الأدب والنقد الأدبي</w:t>
      </w: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المفتاحية :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العرب في جاهليتهم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معنى الثقافة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 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التثقيف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4A4D2E" w:rsidRPr="004A4D2E" w:rsidRDefault="004A4D2E" w:rsidP="004A4D2E">
      <w:pPr>
        <w:pStyle w:val="a5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4A4D2E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صلة البلاغة بكل من الأدب والنقد الأدبي</w:t>
      </w:r>
    </w:p>
    <w:p w:rsidR="004A4D2E" w:rsidRPr="004A4D2E" w:rsidRDefault="004A4D2E" w:rsidP="004A4D2E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أنه ما يجب لفت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النظر إليه عند الكلام عن صلة البلاغة بالأدب، أن العرب في جاهليتهم لم تكن تعرف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 معنى كلمة الأدب إلَّا ما يقتصر بالخلق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القويم، والطبع المستقيم، ترى ذلك فيما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جاء في قول أبي هندٍ عتبة بن ربيعة، لأبي سفيان زوجها يؤدِّب أهله، ولا يؤدبونه، وفي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رد على أبيها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tbl>
      <w:tblPr>
        <w:tblStyle w:val="a4"/>
        <w:bidiVisual/>
        <w:tblW w:w="0" w:type="auto"/>
        <w:jc w:val="center"/>
        <w:tblInd w:w="-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25"/>
      </w:tblGrid>
      <w:tr w:rsidR="004A4D2E" w:rsidRPr="004A4D2E" w:rsidTr="005F3475">
        <w:trPr>
          <w:trHeight w:hRule="exact" w:val="510"/>
          <w:jc w:val="center"/>
        </w:trPr>
        <w:tc>
          <w:tcPr>
            <w:tcW w:w="2725" w:type="dxa"/>
            <w:shd w:val="clear" w:color="auto" w:fill="auto"/>
            <w:vAlign w:val="center"/>
          </w:tcPr>
          <w:p w:rsidR="004A4D2E" w:rsidRPr="004A4D2E" w:rsidRDefault="004A4D2E" w:rsidP="004A4D2E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A4D2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إني سآخذه بأدب البعل</w:t>
            </w:r>
            <w:r w:rsidRPr="004A4D2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وفي صدر الإسلام، استخدم العرب كلمة الأدب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بمعنى الثقافة، والتعليم، 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 xml:space="preserve">والتثقيف، ويحمل هذا المعنى ما روي عن رسول الله </w:t>
      </w:r>
      <w:r w:rsidRPr="004A4D2E">
        <w:rPr>
          <w:rFonts w:asciiTheme="majorBidi" w:hAnsiTheme="majorBidi" w:cstheme="majorBidi"/>
          <w:b/>
          <w:bCs/>
          <w:spacing w:val="-4"/>
          <w:position w:val="-4"/>
          <w:sz w:val="18"/>
          <w:szCs w:val="18"/>
          <w:lang w:bidi="ar-EG"/>
        </w:rPr>
        <w:t>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: </w:t>
      </w:r>
      <w:r w:rsidRPr="004A4D2E">
        <w:rPr>
          <w:rFonts w:asciiTheme="majorBidi" w:hAnsiTheme="majorBidi" w:cstheme="majorBidi"/>
          <w:b/>
          <w:bCs/>
          <w:color w:val="0000FF"/>
          <w:spacing w:val="-4"/>
          <w:sz w:val="18"/>
          <w:szCs w:val="18"/>
          <w:rtl/>
        </w:rPr>
        <w:t>((</w:t>
      </w:r>
      <w:r w:rsidRPr="004A4D2E">
        <w:rPr>
          <w:rFonts w:asciiTheme="majorBidi" w:hAnsiTheme="majorBidi" w:cstheme="majorBidi"/>
          <w:b/>
          <w:bCs/>
          <w:color w:val="0000FF"/>
          <w:spacing w:val="-4"/>
          <w:sz w:val="18"/>
          <w:szCs w:val="18"/>
          <w:rtl/>
          <w:lang w:bidi="ar-EG"/>
        </w:rPr>
        <w:t>أدبني ربي فأحسن تأديبي</w:t>
      </w:r>
      <w:r w:rsidRPr="004A4D2E">
        <w:rPr>
          <w:rFonts w:asciiTheme="majorBidi" w:hAnsiTheme="majorBidi" w:cstheme="majorBidi"/>
          <w:b/>
          <w:bCs/>
          <w:color w:val="0000FF"/>
          <w:spacing w:val="-4"/>
          <w:sz w:val="18"/>
          <w:szCs w:val="18"/>
          <w:rtl/>
        </w:rPr>
        <w:t>))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،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و</w:t>
      </w:r>
      <w:r w:rsidRPr="004A4D2E">
        <w:rPr>
          <w:rFonts w:asciiTheme="majorBidi" w:hAnsiTheme="majorBidi" w:cstheme="majorBidi"/>
          <w:b/>
          <w:bCs/>
          <w:color w:val="0000FF"/>
          <w:spacing w:val="-4"/>
          <w:sz w:val="18"/>
          <w:szCs w:val="18"/>
          <w:rtl/>
        </w:rPr>
        <w:t>((</w:t>
      </w:r>
      <w:r w:rsidRPr="004A4D2E">
        <w:rPr>
          <w:rFonts w:asciiTheme="majorBidi" w:hAnsiTheme="majorBidi" w:cstheme="majorBidi"/>
          <w:b/>
          <w:bCs/>
          <w:color w:val="0000FF"/>
          <w:spacing w:val="-4"/>
          <w:sz w:val="18"/>
          <w:szCs w:val="18"/>
          <w:rtl/>
          <w:lang w:bidi="ar-EG"/>
        </w:rPr>
        <w:t>ربيت في بني سعد</w:t>
      </w:r>
      <w:r w:rsidRPr="004A4D2E">
        <w:rPr>
          <w:rFonts w:asciiTheme="majorBidi" w:hAnsiTheme="majorBidi" w:cstheme="majorBidi"/>
          <w:b/>
          <w:bCs/>
          <w:color w:val="0000FF"/>
          <w:spacing w:val="-4"/>
          <w:sz w:val="18"/>
          <w:szCs w:val="18"/>
          <w:rtl/>
        </w:rPr>
        <w:t>))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، وذلك حيث قال له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 xml:space="preserve">علي بن أبي طالب </w:t>
      </w:r>
      <w:r w:rsidRPr="004A4D2E">
        <w:rPr>
          <w:rFonts w:asciiTheme="majorBidi" w:hAnsiTheme="majorBidi" w:cstheme="majorBidi"/>
          <w:b/>
          <w:bCs/>
          <w:spacing w:val="-4"/>
          <w:position w:val="-4"/>
          <w:sz w:val="18"/>
          <w:szCs w:val="18"/>
          <w:rtl/>
        </w:rPr>
        <w:t>&gt;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: "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يا رسول الله نحن بني أب واحد، ونراك تكلم العرب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بما لا نفهم أكثره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"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 xml:space="preserve">، من هنا لا يمكن أن نفسر حديث رسول الله </w:t>
      </w:r>
      <w:r w:rsidRPr="004A4D2E">
        <w:rPr>
          <w:rFonts w:asciiTheme="majorBidi" w:hAnsiTheme="majorBidi" w:cstheme="majorBidi"/>
          <w:b/>
          <w:bCs/>
          <w:spacing w:val="-4"/>
          <w:position w:val="-4"/>
          <w:sz w:val="18"/>
          <w:szCs w:val="18"/>
          <w:lang w:bidi="ar-EG"/>
        </w:rPr>
        <w:t>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 xml:space="preserve"> إلَّا بعد التأدب الذي يعني التثقيف، والتعليم، وممارسة الدرس، والبحث البلاغي،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والوقوف على مسائله، وعلى أبوابه</w:t>
      </w:r>
      <w:r w:rsidRPr="004A4D2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.</w:t>
      </w: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وفي العصر الأموي صارت كلمة أدب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تعني نوعًا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خاصًّا من الثقافة، وهو ذلك الذي يدور حول الشعر والأخبار، والأنساب، ثم تطور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معناها في القرن الثالث الهجري، فأصبحت تعني معرفة المأثور من الشعر والنثر، وما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يتصل بهما من فنون، وعلومٍ، تشرح ما فيها، أو توضح مواطن الجمال فيها، وهذه النظرة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الواسعة لم تدم طويلًا، فقد ضاق معناها واقتصر على فني المنظوم والمنثور، وما يرتبط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بهما من الأخبار والأنساب، وهذا المعنى الذي عُرف به في العصر الأموي، والذي نعرفه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للأدب في عصرنا الحديث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 هذه اللمحة الخاطفة لمعنى الأدب، نرى أن علوم البلاغة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الثلاثة تدخل في معناه، في كثير من مراحله، ولكن بعد أن استقلت البلاغة بعلومها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الثلاثة، وأصبحت علمًا مستقلًّا، قائمًا برأسه، واقتصر الأدب على فني المنظوم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والمنثور، فما صلة البلاغة بالأدب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؟ </w:t>
      </w: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أقول: إن الأدب بهذا المعنى المحدد، له رسالته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التي تميزه عن سائر العلوم والمعارف الأخرى، فرسالة الأدب تتلخص في بعث السرور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النفس، وهز القلوب والوجدان؛ بينما رسالة العلوم الأخرى تتحدد في إلقاء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المعلومات المجردة، دون نظر إلى إثارة القلوب، وتهييج المشاعر، وإذا كان من أهداف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الأدب الإقناع، وإقامة الحجة؛ فإن هذه الحجة، وهذا الإقناع لا يكونان عن طريق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القياس والمنطق، ولكن عن طريق التلطف في الكلام، ومعرفة أسراره البلاغية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ولعل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السر في أن الإقناع يعتمد على البلاغة، أن ضروب المعرفة تعتمد على العقل المجرد،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وتثبت بالدليل القاطع، ولكن الإثبات ليس معناه الإقناع؛ فإن الإقناع لا يكون بغير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السيطرة على النفس، والسيطرة على النفس لا تتم بغير البلاغة؛ لأن البلاغة تسيطر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الفكر والوجدان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فالبلاغة بما فيها من قواعد، ومسائل، تُعد المقوم الأساسي الذي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يقوم عليه الأدب بما حوى من جمال وروعة، سواء بما يتصل باللفظ واختياره، أو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الأسلوب وطرق تراكيبه، أو المعنى ومواءمته للَّفظ الذي يحمله، كذلك فإن القواعد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البلاغية ضرورية للأديب، وعليه أن يتذوقها حتى يستطيع أن ينتج أدبًا رفيعًا؛ إذ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 هذه القواعد، هي المنهج الذي يهتدي به الأديب فيما يصوغه من أدب، وسوف يتضح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هذا بصورة أكثر وضوحًا عند تعرضنا لفوائد دراسة علم البلاغة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وما قيل عن البلاغة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وصلتها بالأدب، يقال مثله عن النقد الأدبي وصلته بالبلاغة، ذلك أن العرب لم تكن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تعرف مصطلح النقد الأدبي إلَّا في القرن الثالث الهجري،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كأثر من آثار امتزاج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العقلية العربية بالثقافات والحضارات الأجنبية، ومنذ هذا التاريخ أخذ الناس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يستعملون هذا التعبير، وأصبحنا نسمع نقد الشعر وانتقاده، ونقد الشعر ونقد الكلام،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ويجدر بنا أن نفرق بين نوعين من النقد الأدبي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A4D2E"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  <w:t>أولهما: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النقد النظري: وهو ذلك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النوع الذي يعرض لدراسة الشعراء، وتاريخهم، ويهتم بوضع التعريفات، أو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التحديدات للشعر، أو النقد، أو البلاغة، أو الفصاحة، أو للذوق الأدبي، كما يهتم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بالموضوعات النظرية، مثل: التكلف، والطبع، ومذهب الطبع، ومذهب البديع، أو الصنعة، أو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غير ذلك من مسائل تتصل بالنظرية الأدبية، أو ببعض الخصائص التي تميز الأدب عن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غيره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A4D2E"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  <w:t>ثانيهما: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النقد التحليلي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وهو الذي يتصدى لعملية الخلق في الإنتاج، فيوضح ماهيتها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ويفسر لنا قيمتها، ثم يعرض للغايات التي من أجلها وُجد هذا الإنتاج، ولا تقتصر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مهمة النقد التحليلي على هذه النواحي فقط، بل إن وظيفته أيضًا هي بيان مواطن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النقص أو الضعف في العمل الأدبي، والإشادة بمواطن الحسن والقوة فيه، ولا يهمه في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هذا المضمار، الإتيان بالتعاريف والمفاهيم، فهذه لا توضح الإنتاج موضوع الدراسة في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قليل ولا كثير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وإذا رجعنا إلى تاريخ البلاغة التي سبق إلقاء الضوء عليها؛ وجدنا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ارتباط البلاغة والنقد الأدبي، وامتزاجهما في العصور المتقدمة، نجد صورة هذا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الاختلاط، والامتزاج، في كتب الجاحظ، وفي كتاب: (الصناعتين)، لأبي هلال، وفي: (طبقات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الشعراء)، لابن سلام، وغيرهما من الكتب والمؤلفات التي سبق الإشارة إليها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4A4D2E" w:rsidRPr="004A4D2E" w:rsidRDefault="004A4D2E" w:rsidP="004A4D2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ولقد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تحول النقد الأدبي في فترة من الفترات إلى دراسة بلاغية، وأصبح هم الناقد الأدبي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يتجه إلى ما في العمل الأدبي من مطابقة لمقتضى الحال الذي أصبح موضوعًا لعلم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المعاني، أو مدى ما فيه من وضوح الصور واسعة الخيال، وعكس ذلك مما هو موضوع علم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البيان، ومدى ما فيه من حلي وزينة وزخرفة مما يختص به علم البديع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4A4D2E" w:rsidRPr="004A4D2E" w:rsidRDefault="004A4D2E" w:rsidP="004A4D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المراجع والمصادر</w:t>
      </w:r>
    </w:p>
    <w:p w:rsidR="004A4D2E" w:rsidRPr="004A4D2E" w:rsidRDefault="004A4D2E" w:rsidP="004A4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4A4D2E" w:rsidRPr="004A4D2E" w:rsidRDefault="004A4D2E" w:rsidP="004A4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4A4D2E" w:rsidRPr="004A4D2E" w:rsidRDefault="004A4D2E" w:rsidP="004A4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4A4D2E" w:rsidRPr="004A4D2E" w:rsidRDefault="004A4D2E" w:rsidP="004A4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المراغي، أحمد مصطفى المراغي،  (تاريخ علوم البلاغة و التعريف برجالها) ، القاهرة، مكتبة و مطبعة مصطفى البابي، ط1، 1950م</w:t>
      </w:r>
    </w:p>
    <w:p w:rsidR="004A4D2E" w:rsidRPr="004A4D2E" w:rsidRDefault="004A4D2E" w:rsidP="004A4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4A4D2E" w:rsidRPr="004A4D2E" w:rsidRDefault="004A4D2E" w:rsidP="004A4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الخوارزمي ، الشيخ يوسف بن أبي بكر بن محمد بن علي الخوارزمي الملقب بسراج الدين</w:t>
      </w:r>
      <w:r w:rsidRPr="004A4D2E">
        <w:rPr>
          <w:rFonts w:asciiTheme="majorBidi" w:hAnsiTheme="majorBidi" w:cstheme="majorBidi"/>
          <w:b/>
          <w:bCs/>
          <w:sz w:val="18"/>
          <w:szCs w:val="18"/>
          <w:lang w:bidi="ar-IQ"/>
        </w:rPr>
        <w:t xml:space="preserve">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4A4D2E" w:rsidRPr="004A4D2E" w:rsidRDefault="004A4D2E" w:rsidP="004A4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4A4D2E" w:rsidRPr="004A4D2E" w:rsidRDefault="004A4D2E" w:rsidP="004A4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4A4D2E" w:rsidRPr="004A4D2E" w:rsidRDefault="004A4D2E" w:rsidP="004A4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IQ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4A4D2E" w:rsidRPr="004A4D2E" w:rsidRDefault="004A4D2E" w:rsidP="004A4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شاهين، كامل السيد شاهين،  (اللباب في العروض و القافية) ،القاهرة، </w:t>
      </w: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lastRenderedPageBreak/>
        <w:t>الهيئة العامة لشئون الأميرية، 1978م</w:t>
      </w:r>
    </w:p>
    <w:p w:rsidR="004A4D2E" w:rsidRPr="004A4D2E" w:rsidRDefault="004A4D2E" w:rsidP="004A4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4A4D2E" w:rsidRPr="004A4D2E" w:rsidRDefault="004A4D2E" w:rsidP="004A4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4A4D2E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lastRenderedPageBreak/>
        <w:t>أبو موسى، د. محمد محمد أبو موسى،  (التصوير البياني) ،القاهرة، مكتبة وهبة للطباعة والنشر والتوزيع، 1997م</w:t>
      </w:r>
    </w:p>
    <w:p w:rsidR="004A4D2E" w:rsidRDefault="004A4D2E" w:rsidP="004A4D2E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  <w:sectPr w:rsidR="004A4D2E" w:rsidSect="004A4D2E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4A4D2E" w:rsidRPr="001D6929" w:rsidRDefault="004A4D2E" w:rsidP="004A4D2E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4A4D2E" w:rsidRPr="001D6929" w:rsidRDefault="004A4D2E" w:rsidP="004A4D2E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4A4D2E" w:rsidRPr="001D6929" w:rsidRDefault="004A4D2E" w:rsidP="004A4D2E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4A4D2E" w:rsidRPr="004A4D2E" w:rsidRDefault="004A4D2E" w:rsidP="004A4D2E">
      <w:pPr>
        <w:rPr>
          <w:i/>
          <w:iCs/>
          <w:lang w:bidi="ar-EG"/>
        </w:rPr>
      </w:pPr>
    </w:p>
    <w:sectPr w:rsidR="004A4D2E" w:rsidRPr="004A4D2E" w:rsidSect="004A4D2E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698"/>
    <w:multiLevelType w:val="hybridMultilevel"/>
    <w:tmpl w:val="44A03C68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4D2E"/>
    <w:rsid w:val="00317575"/>
    <w:rsid w:val="004A4D2E"/>
    <w:rsid w:val="00514443"/>
    <w:rsid w:val="00882368"/>
    <w:rsid w:val="009556CB"/>
    <w:rsid w:val="00A56FB2"/>
    <w:rsid w:val="00BF7572"/>
    <w:rsid w:val="00ED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4D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A4D2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2013-06-13T19:33:00Z</dcterms:created>
  <dcterms:modified xsi:type="dcterms:W3CDTF">2013-06-17T08:40:00Z</dcterms:modified>
</cp:coreProperties>
</file>