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C35E6C" w:rsidP="00C35E6C">
      <w:pPr>
        <w:jc w:val="center"/>
        <w:rPr>
          <w:rFonts w:asciiTheme="majorBidi" w:hAnsiTheme="majorBidi" w:cstheme="majorBidi"/>
          <w:b/>
          <w:bCs/>
          <w:sz w:val="48"/>
          <w:szCs w:val="48"/>
          <w:rtl/>
        </w:rPr>
      </w:pPr>
      <w:r w:rsidRPr="00C35E6C">
        <w:rPr>
          <w:rFonts w:asciiTheme="majorBidi" w:eastAsia="Calibri" w:hAnsiTheme="majorBidi" w:cstheme="majorBidi"/>
          <w:b/>
          <w:bCs/>
          <w:sz w:val="48"/>
          <w:szCs w:val="48"/>
          <w:rtl/>
        </w:rPr>
        <w:t>القياس في اللغويات والعقليات</w:t>
      </w:r>
    </w:p>
    <w:p w:rsidR="00C35E6C" w:rsidRPr="00426F7E" w:rsidRDefault="00C35E6C" w:rsidP="00C35E6C">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C35E6C" w:rsidRPr="00426F7E" w:rsidRDefault="00C35E6C" w:rsidP="003870D4">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3870D4" w:rsidRPr="003870D4">
        <w:rPr>
          <w:rFonts w:asciiTheme="majorBidi" w:hAnsiTheme="majorBidi" w:cstheme="majorBidi" w:hint="cs"/>
          <w:sz w:val="18"/>
          <w:szCs w:val="18"/>
          <w:rtl/>
          <w:lang w:bidi="ar-EG"/>
        </w:rPr>
        <w:t>شادية بيومي حامد</w:t>
      </w:r>
    </w:p>
    <w:p w:rsidR="00C35E6C" w:rsidRPr="00426F7E" w:rsidRDefault="00C35E6C" w:rsidP="00C35E6C">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C35E6C" w:rsidRPr="00426F7E" w:rsidRDefault="00C35E6C" w:rsidP="00C35E6C">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C35E6C" w:rsidRPr="00426F7E" w:rsidRDefault="00C35E6C" w:rsidP="00C35E6C">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C35E6C" w:rsidRDefault="003870D4" w:rsidP="003870D4">
      <w:pPr>
        <w:tabs>
          <w:tab w:val="left" w:pos="4050"/>
        </w:tabs>
        <w:spacing w:after="0"/>
        <w:jc w:val="center"/>
        <w:rPr>
          <w:rFonts w:asciiTheme="majorBidi" w:hAnsiTheme="majorBidi" w:cstheme="majorBidi"/>
          <w:b/>
          <w:bCs/>
          <w:sz w:val="18"/>
          <w:szCs w:val="18"/>
          <w:rtl/>
          <w:lang w:bidi="ar-EG"/>
        </w:rPr>
      </w:pPr>
      <w:r w:rsidRPr="003870D4">
        <w:rPr>
          <w:rFonts w:asciiTheme="majorBidi" w:hAnsiTheme="majorBidi" w:cstheme="majorBidi"/>
          <w:b/>
          <w:bCs/>
          <w:sz w:val="18"/>
          <w:szCs w:val="18"/>
          <w:lang w:bidi="ar-EG"/>
        </w:rPr>
        <w:t>shadia@mediu.ws</w:t>
      </w:r>
    </w:p>
    <w:p w:rsidR="00C35E6C" w:rsidRPr="00426F7E" w:rsidRDefault="00C35E6C" w:rsidP="00C35E6C">
      <w:pPr>
        <w:tabs>
          <w:tab w:val="left" w:pos="4050"/>
        </w:tabs>
        <w:spacing w:after="0"/>
        <w:jc w:val="center"/>
        <w:rPr>
          <w:rFonts w:asciiTheme="majorBidi" w:hAnsiTheme="majorBidi" w:cstheme="majorBidi"/>
          <w:b/>
          <w:bCs/>
          <w:sz w:val="18"/>
          <w:szCs w:val="18"/>
          <w:lang w:bidi="ar-EG"/>
        </w:rPr>
      </w:pPr>
    </w:p>
    <w:p w:rsidR="00C35E6C" w:rsidRDefault="00C35E6C" w:rsidP="00C35E6C">
      <w:pPr>
        <w:spacing w:after="0" w:line="240" w:lineRule="auto"/>
        <w:jc w:val="center"/>
        <w:rPr>
          <w:rFonts w:asciiTheme="majorBidi" w:hAnsiTheme="majorBidi" w:cstheme="majorBidi"/>
          <w:b/>
          <w:bCs/>
          <w:sz w:val="18"/>
          <w:szCs w:val="18"/>
          <w:rtl/>
        </w:rPr>
        <w:sectPr w:rsidR="00C35E6C" w:rsidSect="00C35E6C">
          <w:pgSz w:w="11906" w:h="16838"/>
          <w:pgMar w:top="426" w:right="707" w:bottom="567" w:left="993" w:header="708" w:footer="708" w:gutter="0"/>
          <w:cols w:space="708"/>
          <w:bidi/>
          <w:rtlGutter/>
          <w:docGrid w:linePitch="360"/>
        </w:sectPr>
      </w:pPr>
    </w:p>
    <w:p w:rsidR="00C35E6C" w:rsidRPr="00C35E6C" w:rsidRDefault="00C35E6C" w:rsidP="00C35E6C">
      <w:pPr>
        <w:spacing w:after="0" w:line="240" w:lineRule="auto"/>
        <w:jc w:val="center"/>
        <w:rPr>
          <w:rFonts w:asciiTheme="majorBidi" w:hAnsiTheme="majorBidi" w:cstheme="majorBidi"/>
          <w:b/>
          <w:bCs/>
          <w:sz w:val="18"/>
          <w:szCs w:val="18"/>
          <w:rtl/>
        </w:rPr>
      </w:pPr>
      <w:r w:rsidRPr="00C35E6C">
        <w:rPr>
          <w:rFonts w:asciiTheme="majorBidi" w:hAnsiTheme="majorBidi" w:cstheme="majorBidi"/>
          <w:b/>
          <w:bCs/>
          <w:sz w:val="18"/>
          <w:szCs w:val="18"/>
          <w:rtl/>
        </w:rPr>
        <w:lastRenderedPageBreak/>
        <w:t xml:space="preserve">الخلاصة – هذا البحث يبحث فى </w:t>
      </w:r>
      <w:r w:rsidRPr="00C35E6C">
        <w:rPr>
          <w:rFonts w:asciiTheme="majorBidi" w:eastAsia="Calibri" w:hAnsiTheme="majorBidi" w:cstheme="majorBidi"/>
          <w:b/>
          <w:bCs/>
          <w:sz w:val="18"/>
          <w:szCs w:val="18"/>
          <w:rtl/>
        </w:rPr>
        <w:t>القياس في اللغويات والعقليات</w:t>
      </w:r>
    </w:p>
    <w:p w:rsidR="00C35E6C" w:rsidRPr="00C35E6C" w:rsidRDefault="00C35E6C" w:rsidP="00C35E6C">
      <w:pPr>
        <w:spacing w:before="60" w:after="0" w:line="240" w:lineRule="auto"/>
        <w:rPr>
          <w:rFonts w:asciiTheme="majorBidi" w:eastAsia="Calibri" w:hAnsiTheme="majorBidi" w:cstheme="majorBidi"/>
          <w:b/>
          <w:bCs/>
          <w:sz w:val="18"/>
          <w:szCs w:val="18"/>
          <w:rtl/>
        </w:rPr>
      </w:pPr>
      <w:r w:rsidRPr="00C35E6C">
        <w:rPr>
          <w:rFonts w:asciiTheme="majorBidi" w:eastAsia="Calibri" w:hAnsiTheme="majorBidi" w:cstheme="majorBidi"/>
          <w:b/>
          <w:bCs/>
          <w:sz w:val="18"/>
          <w:szCs w:val="18"/>
          <w:rtl/>
        </w:rPr>
        <w:t>الكلمات المفتاحية – ا</w:t>
      </w:r>
      <w:r w:rsidRPr="00C35E6C">
        <w:rPr>
          <w:rFonts w:asciiTheme="majorBidi" w:eastAsia="Calibri" w:hAnsiTheme="majorBidi" w:cstheme="majorBidi" w:hint="cs"/>
          <w:b/>
          <w:bCs/>
          <w:sz w:val="18"/>
          <w:szCs w:val="18"/>
          <w:rtl/>
        </w:rPr>
        <w:t>للغات، الامور، اللغويات</w:t>
      </w:r>
    </w:p>
    <w:p w:rsidR="00C35E6C" w:rsidRPr="00C35E6C" w:rsidRDefault="00C35E6C" w:rsidP="00C35E6C">
      <w:pPr>
        <w:numPr>
          <w:ilvl w:val="0"/>
          <w:numId w:val="2"/>
        </w:numPr>
        <w:spacing w:before="60" w:after="0" w:line="240" w:lineRule="auto"/>
        <w:ind w:left="643" w:hanging="90"/>
        <w:jc w:val="center"/>
        <w:rPr>
          <w:rFonts w:asciiTheme="majorBidi" w:hAnsiTheme="majorBidi" w:cstheme="majorBidi"/>
          <w:b/>
          <w:bCs/>
          <w:sz w:val="18"/>
          <w:szCs w:val="18"/>
          <w:rtl/>
        </w:rPr>
      </w:pPr>
      <w:r w:rsidRPr="00C35E6C">
        <w:rPr>
          <w:rFonts w:asciiTheme="majorBidi" w:hAnsiTheme="majorBidi" w:cstheme="majorBidi"/>
          <w:b/>
          <w:bCs/>
          <w:sz w:val="18"/>
          <w:szCs w:val="18"/>
          <w:rtl/>
        </w:rPr>
        <w:t>.المقدمة</w:t>
      </w:r>
    </w:p>
    <w:p w:rsidR="00C35E6C" w:rsidRPr="00C35E6C" w:rsidRDefault="00C35E6C" w:rsidP="00C35E6C">
      <w:pPr>
        <w:spacing w:after="0" w:line="240" w:lineRule="auto"/>
        <w:jc w:val="center"/>
        <w:rPr>
          <w:rFonts w:asciiTheme="majorBidi" w:hAnsiTheme="majorBidi" w:cstheme="majorBidi"/>
          <w:b/>
          <w:bCs/>
          <w:sz w:val="18"/>
          <w:szCs w:val="18"/>
          <w:rtl/>
        </w:rPr>
      </w:pPr>
      <w:r w:rsidRPr="00C35E6C">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C35E6C">
        <w:rPr>
          <w:rFonts w:asciiTheme="majorBidi" w:eastAsia="Calibri" w:hAnsiTheme="majorBidi" w:cstheme="majorBidi"/>
          <w:b/>
          <w:bCs/>
          <w:sz w:val="18"/>
          <w:szCs w:val="18"/>
          <w:rtl/>
        </w:rPr>
        <w:t>القياس في اللغويات والعقليات</w:t>
      </w:r>
    </w:p>
    <w:p w:rsidR="00C35E6C" w:rsidRPr="00C35E6C" w:rsidRDefault="00C35E6C" w:rsidP="00C35E6C">
      <w:pPr>
        <w:numPr>
          <w:ilvl w:val="0"/>
          <w:numId w:val="3"/>
        </w:numPr>
        <w:spacing w:after="0" w:line="240" w:lineRule="auto"/>
        <w:ind w:left="733" w:hanging="90"/>
        <w:jc w:val="center"/>
        <w:rPr>
          <w:rFonts w:asciiTheme="majorBidi" w:hAnsiTheme="majorBidi" w:cstheme="majorBidi"/>
          <w:b/>
          <w:bCs/>
          <w:sz w:val="18"/>
          <w:szCs w:val="18"/>
          <w:rtl/>
        </w:rPr>
      </w:pPr>
      <w:r w:rsidRPr="00C35E6C">
        <w:rPr>
          <w:rFonts w:asciiTheme="majorBidi" w:hAnsiTheme="majorBidi" w:cstheme="majorBidi"/>
          <w:b/>
          <w:bCs/>
          <w:sz w:val="18"/>
          <w:szCs w:val="18"/>
          <w:rtl/>
        </w:rPr>
        <w:t>.عنوان المقال</w:t>
      </w:r>
    </w:p>
    <w:p w:rsidR="00C35E6C" w:rsidRPr="00C35E6C" w:rsidRDefault="00C35E6C" w:rsidP="00C35E6C">
      <w:pPr>
        <w:pStyle w:val="a3"/>
        <w:bidi/>
        <w:spacing w:before="0" w:beforeAutospacing="0" w:after="0" w:afterAutospacing="0"/>
        <w:jc w:val="lowKashida"/>
        <w:rPr>
          <w:rFonts w:ascii="Tahoma" w:hAnsi="Tahoma" w:cs="AL-Hotham"/>
          <w:b/>
          <w:bCs/>
          <w:sz w:val="18"/>
          <w:szCs w:val="18"/>
          <w:rtl/>
          <w:lang w:bidi="ar-EG"/>
        </w:rPr>
      </w:pPr>
      <w:r w:rsidRPr="00C35E6C">
        <w:rPr>
          <w:rFonts w:ascii="Tahoma" w:hAnsi="Tahoma" w:cs="AL-Hotham"/>
          <w:b/>
          <w:bCs/>
          <w:sz w:val="18"/>
          <w:szCs w:val="18"/>
          <w:rtl/>
          <w:lang w:bidi="ar-EG"/>
        </w:rPr>
        <w:t>القياس في اللغات:</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hint="cs"/>
          <w:b/>
          <w:bCs/>
          <w:sz w:val="18"/>
          <w:szCs w:val="18"/>
          <w:rtl/>
        </w:rPr>
        <w:t xml:space="preserve">إن القياس في اللغات من الأمور المهمة؛ حيث إن </w:t>
      </w:r>
      <w:r w:rsidRPr="00C35E6C">
        <w:rPr>
          <w:rFonts w:cs="AL-Hotham"/>
          <w:b/>
          <w:bCs/>
          <w:sz w:val="18"/>
          <w:szCs w:val="18"/>
          <w:rtl/>
        </w:rPr>
        <w:t>أكثر علماء العربية، كالمازني، وأبي علي الفارسي على جواز جريان القياس في اللغة العربية، بل بعض العلماء حكى اتفاق الباحثين في العربية على العمل بالقياس، و</w:t>
      </w:r>
      <w:r w:rsidRPr="00C35E6C">
        <w:rPr>
          <w:rFonts w:cs="AL-Hotham" w:hint="cs"/>
          <w:b/>
          <w:bCs/>
          <w:sz w:val="18"/>
          <w:szCs w:val="18"/>
          <w:rtl/>
        </w:rPr>
        <w:t>أ</w:t>
      </w:r>
      <w:r w:rsidRPr="00C35E6C">
        <w:rPr>
          <w:rFonts w:cs="AL-Hotham"/>
          <w:b/>
          <w:bCs/>
          <w:sz w:val="18"/>
          <w:szCs w:val="18"/>
          <w:rtl/>
        </w:rPr>
        <w:t>نه من مآخذها؛ معل</w:t>
      </w:r>
      <w:r w:rsidRPr="00C35E6C">
        <w:rPr>
          <w:rFonts w:cs="AL-Hotham" w:hint="cs"/>
          <w:b/>
          <w:bCs/>
          <w:sz w:val="18"/>
          <w:szCs w:val="18"/>
          <w:rtl/>
        </w:rPr>
        <w:t>ّ</w:t>
      </w:r>
      <w:r w:rsidRPr="00C35E6C">
        <w:rPr>
          <w:rFonts w:cs="AL-Hotham"/>
          <w:b/>
          <w:bCs/>
          <w:sz w:val="18"/>
          <w:szCs w:val="18"/>
          <w:rtl/>
        </w:rPr>
        <w:t>لًا ذلك بأن المعاني تبلغ في الكثرة؛ بحيث تنتهي دونها أرقام الحاسبين، وتضيق عليها دائرة الحصر.</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ولم يكن من حكمة الو</w:t>
      </w:r>
      <w:r w:rsidRPr="00C35E6C">
        <w:rPr>
          <w:rFonts w:cs="AL-Hotham" w:hint="cs"/>
          <w:b/>
          <w:bCs/>
          <w:sz w:val="18"/>
          <w:szCs w:val="18"/>
          <w:rtl/>
        </w:rPr>
        <w:t>ا</w:t>
      </w:r>
      <w:r w:rsidRPr="00C35E6C">
        <w:rPr>
          <w:rFonts w:cs="AL-Hotham"/>
          <w:b/>
          <w:bCs/>
          <w:sz w:val="18"/>
          <w:szCs w:val="18"/>
          <w:rtl/>
        </w:rPr>
        <w:t xml:space="preserve">ضع </w:t>
      </w:r>
      <w:r w:rsidRPr="00C35E6C">
        <w:rPr>
          <w:rFonts w:cs="Traditional Arabic"/>
          <w:b/>
          <w:bCs/>
          <w:sz w:val="18"/>
          <w:szCs w:val="18"/>
          <w:rtl/>
        </w:rPr>
        <w:t>-</w:t>
      </w:r>
      <w:r w:rsidRPr="00C35E6C">
        <w:rPr>
          <w:rFonts w:cs="AL-Hotham"/>
          <w:b/>
          <w:bCs/>
          <w:sz w:val="18"/>
          <w:szCs w:val="18"/>
          <w:rtl/>
        </w:rPr>
        <w:t>كما قال صاحب هذا القول</w:t>
      </w:r>
      <w:r w:rsidRPr="00C35E6C">
        <w:rPr>
          <w:rFonts w:cs="Traditional Arabic"/>
          <w:b/>
          <w:bCs/>
          <w:sz w:val="18"/>
          <w:szCs w:val="18"/>
          <w:rtl/>
        </w:rPr>
        <w:t>-</w:t>
      </w:r>
      <w:r w:rsidRPr="00C35E6C">
        <w:rPr>
          <w:rFonts w:cs="AL-Hotham"/>
          <w:b/>
          <w:bCs/>
          <w:sz w:val="18"/>
          <w:szCs w:val="18"/>
          <w:rtl/>
        </w:rPr>
        <w:t xml:space="preserve"> سوى أنه وضع لجانب عظيم من المعاني ألفاظًا عي</w:t>
      </w:r>
      <w:r w:rsidRPr="00C35E6C">
        <w:rPr>
          <w:rFonts w:cs="AL-Hotham" w:hint="cs"/>
          <w:b/>
          <w:bCs/>
          <w:sz w:val="18"/>
          <w:szCs w:val="18"/>
          <w:rtl/>
        </w:rPr>
        <w:t>ّ</w:t>
      </w:r>
      <w:r w:rsidRPr="00C35E6C">
        <w:rPr>
          <w:rFonts w:cs="AL-Hotham"/>
          <w:b/>
          <w:bCs/>
          <w:sz w:val="18"/>
          <w:szCs w:val="18"/>
          <w:rtl/>
        </w:rPr>
        <w:t>نها</w:t>
      </w:r>
      <w:r w:rsidRPr="00C35E6C">
        <w:rPr>
          <w:rFonts w:cs="AL-Hotham" w:hint="cs"/>
          <w:b/>
          <w:bCs/>
          <w:sz w:val="18"/>
          <w:szCs w:val="18"/>
          <w:rtl/>
        </w:rPr>
        <w:t>؛</w:t>
      </w:r>
      <w:r w:rsidRPr="00C35E6C">
        <w:rPr>
          <w:rFonts w:cs="AL-Hotham"/>
          <w:b/>
          <w:bCs/>
          <w:sz w:val="18"/>
          <w:szCs w:val="18"/>
          <w:rtl/>
        </w:rPr>
        <w:t xml:space="preserve"> كالسماء، والمطر، والنبات، والعلم، والعقل، وغيرها</w:t>
      </w:r>
      <w:r w:rsidRPr="00C35E6C">
        <w:rPr>
          <w:rFonts w:cs="AL-Hotham" w:hint="cs"/>
          <w:b/>
          <w:bCs/>
          <w:sz w:val="18"/>
          <w:szCs w:val="18"/>
          <w:rtl/>
        </w:rPr>
        <w:t>,</w:t>
      </w:r>
      <w:r w:rsidRPr="00C35E6C">
        <w:rPr>
          <w:rFonts w:cs="AL-Hotham"/>
          <w:b/>
          <w:bCs/>
          <w:sz w:val="18"/>
          <w:szCs w:val="18"/>
          <w:rtl/>
        </w:rPr>
        <w:t xml:space="preserve"> وتوسل للدلالة على بقيتها بمقاييس قد</w:t>
      </w:r>
      <w:r w:rsidRPr="00C35E6C">
        <w:rPr>
          <w:rFonts w:cs="AL-Hotham" w:hint="cs"/>
          <w:b/>
          <w:bCs/>
          <w:sz w:val="18"/>
          <w:szCs w:val="18"/>
          <w:rtl/>
        </w:rPr>
        <w:t>ّ</w:t>
      </w:r>
      <w:r w:rsidRPr="00C35E6C">
        <w:rPr>
          <w:rFonts w:cs="AL-Hotham"/>
          <w:b/>
          <w:bCs/>
          <w:sz w:val="18"/>
          <w:szCs w:val="18"/>
          <w:rtl/>
        </w:rPr>
        <w:t>رها، وما يتوسل إليه بتلك المعاني معدود في جملة ما هو عربي فصيح.</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ولو صح</w:t>
      </w:r>
      <w:r w:rsidRPr="00C35E6C">
        <w:rPr>
          <w:rFonts w:cs="AL-Hotham" w:hint="cs"/>
          <w:b/>
          <w:bCs/>
          <w:sz w:val="18"/>
          <w:szCs w:val="18"/>
          <w:rtl/>
        </w:rPr>
        <w:t>ّ</w:t>
      </w:r>
      <w:r w:rsidRPr="00C35E6C">
        <w:rPr>
          <w:rFonts w:cs="AL-Hotham"/>
          <w:b/>
          <w:bCs/>
          <w:sz w:val="18"/>
          <w:szCs w:val="18"/>
          <w:rtl/>
        </w:rPr>
        <w:t xml:space="preserve"> أن يضع الواضع لكل معنى </w:t>
      </w:r>
      <w:r w:rsidRPr="00C35E6C">
        <w:rPr>
          <w:rFonts w:cs="AL-Hotham" w:hint="cs"/>
          <w:b/>
          <w:bCs/>
          <w:sz w:val="18"/>
          <w:szCs w:val="18"/>
          <w:rtl/>
        </w:rPr>
        <w:t xml:space="preserve">من </w:t>
      </w:r>
      <w:r w:rsidRPr="00C35E6C">
        <w:rPr>
          <w:rFonts w:cs="AL-Hotham"/>
          <w:b/>
          <w:bCs/>
          <w:sz w:val="18"/>
          <w:szCs w:val="18"/>
          <w:rtl/>
        </w:rPr>
        <w:t>اللفظ ما يخص</w:t>
      </w:r>
      <w:r w:rsidRPr="00C35E6C">
        <w:rPr>
          <w:rFonts w:cs="AL-Hotham" w:hint="cs"/>
          <w:b/>
          <w:bCs/>
          <w:sz w:val="18"/>
          <w:szCs w:val="18"/>
          <w:rtl/>
        </w:rPr>
        <w:t>ّ</w:t>
      </w:r>
      <w:r w:rsidRPr="00C35E6C">
        <w:rPr>
          <w:rFonts w:cs="AL-Hotham"/>
          <w:b/>
          <w:bCs/>
          <w:sz w:val="18"/>
          <w:szCs w:val="18"/>
          <w:rtl/>
        </w:rPr>
        <w:t>ه؛ لتعذ</w:t>
      </w:r>
      <w:r w:rsidRPr="00C35E6C">
        <w:rPr>
          <w:rFonts w:cs="AL-Hotham" w:hint="cs"/>
          <w:b/>
          <w:bCs/>
          <w:sz w:val="18"/>
          <w:szCs w:val="18"/>
          <w:rtl/>
        </w:rPr>
        <w:t>ّ</w:t>
      </w:r>
      <w:r w:rsidRPr="00C35E6C">
        <w:rPr>
          <w:rFonts w:cs="AL-Hotham"/>
          <w:b/>
          <w:bCs/>
          <w:sz w:val="18"/>
          <w:szCs w:val="18"/>
          <w:rtl/>
        </w:rPr>
        <w:t>ر على البشر حفظ ما يحتاجون إليه للتحدث</w:t>
      </w:r>
      <w:r w:rsidRPr="00C35E6C">
        <w:rPr>
          <w:rFonts w:cs="AL-Hotham" w:hint="cs"/>
          <w:b/>
          <w:bCs/>
          <w:sz w:val="18"/>
          <w:szCs w:val="18"/>
          <w:rtl/>
        </w:rPr>
        <w:t>,</w:t>
      </w:r>
      <w:r w:rsidRPr="00C35E6C">
        <w:rPr>
          <w:rFonts w:cs="AL-Hotham"/>
          <w:b/>
          <w:bCs/>
          <w:sz w:val="18"/>
          <w:szCs w:val="18"/>
          <w:rtl/>
        </w:rPr>
        <w:t xml:space="preserve"> والتعبير به عما يقصدون من المعاني التي تختلج في صدورهم، بل ولضاقت بهم المجلدات عن تسجيلها وجمعها، وفي ذلك ما فيه من الحرج والضيق المدفوعين عنا بنصوص الشريعة الصريحة الس</w:t>
      </w:r>
      <w:r w:rsidRPr="00C35E6C">
        <w:rPr>
          <w:rFonts w:cs="AL-Hotham" w:hint="cs"/>
          <w:b/>
          <w:bCs/>
          <w:sz w:val="18"/>
          <w:szCs w:val="18"/>
          <w:rtl/>
        </w:rPr>
        <w:t>ّ</w:t>
      </w:r>
      <w:r w:rsidRPr="00C35E6C">
        <w:rPr>
          <w:rFonts w:cs="AL-Hotham"/>
          <w:b/>
          <w:bCs/>
          <w:sz w:val="18"/>
          <w:szCs w:val="18"/>
          <w:rtl/>
        </w:rPr>
        <w:t xml:space="preserve">محة: </w:t>
      </w:r>
      <w:r w:rsidRPr="00C35E6C">
        <w:rPr>
          <w:rFonts w:ascii="Tahoma" w:hAnsi="Tahoma" w:cs="DecoType Thuluth"/>
          <w:b/>
          <w:bCs/>
          <w:sz w:val="18"/>
          <w:szCs w:val="18"/>
          <w:rtl/>
        </w:rPr>
        <w:t>{</w:t>
      </w:r>
      <w:r w:rsidRPr="00C35E6C">
        <w:rPr>
          <w:rFonts w:ascii="QCF_P341" w:hAnsi="QCF_P341" w:cs="QCF_P341"/>
          <w:b/>
          <w:bCs/>
          <w:sz w:val="18"/>
          <w:szCs w:val="18"/>
          <w:rtl/>
        </w:rPr>
        <w:t>ﮪ ﮫ ﮬ ﮭ ﮮ ﮯ ﮰ</w:t>
      </w:r>
      <w:r w:rsidRPr="00C35E6C">
        <w:rPr>
          <w:rFonts w:ascii="Tahoma" w:hAnsi="Tahoma" w:cs="DecoType Thuluth"/>
          <w:b/>
          <w:bCs/>
          <w:sz w:val="18"/>
          <w:szCs w:val="18"/>
          <w:rtl/>
        </w:rPr>
        <w:t xml:space="preserve">} </w:t>
      </w:r>
      <w:r w:rsidRPr="00C35E6C">
        <w:rPr>
          <w:rFonts w:ascii="Tahoma" w:hAnsi="Tahoma" w:cs="AL-Hotham"/>
          <w:b/>
          <w:bCs/>
          <w:sz w:val="18"/>
          <w:szCs w:val="18"/>
          <w:rtl/>
        </w:rPr>
        <w:t>[</w:t>
      </w:r>
      <w:r w:rsidRPr="00C35E6C">
        <w:rPr>
          <w:rFonts w:cs="AL-Hotham"/>
          <w:b/>
          <w:bCs/>
          <w:sz w:val="18"/>
          <w:szCs w:val="18"/>
          <w:rtl/>
        </w:rPr>
        <w:t xml:space="preserve">الحج: 78] </w:t>
      </w:r>
      <w:r w:rsidRPr="00C35E6C">
        <w:rPr>
          <w:rFonts w:ascii="Tahoma" w:hAnsi="Tahoma" w:cs="DecoType Thuluth"/>
          <w:b/>
          <w:bCs/>
          <w:sz w:val="18"/>
          <w:szCs w:val="18"/>
          <w:rtl/>
        </w:rPr>
        <w:t>{</w:t>
      </w:r>
      <w:r w:rsidRPr="00C35E6C">
        <w:rPr>
          <w:rFonts w:ascii="QCF_P028" w:hAnsi="QCF_P028" w:cs="QCF_P028"/>
          <w:b/>
          <w:bCs/>
          <w:sz w:val="18"/>
          <w:szCs w:val="18"/>
          <w:rtl/>
        </w:rPr>
        <w:t>ﯗ ﯘ ﯙ ﯚ ﯛ ﯜ ﯝ ﯞ</w:t>
      </w:r>
      <w:r w:rsidRPr="00C35E6C">
        <w:rPr>
          <w:rFonts w:ascii="Tahoma" w:hAnsi="Tahoma" w:cs="DecoType Thuluth"/>
          <w:b/>
          <w:bCs/>
          <w:sz w:val="18"/>
          <w:szCs w:val="18"/>
          <w:rtl/>
        </w:rPr>
        <w:t xml:space="preserve">} </w:t>
      </w:r>
      <w:r w:rsidRPr="00C35E6C">
        <w:rPr>
          <w:rFonts w:ascii="Tahoma" w:hAnsi="Tahoma" w:cs="AL-Hotham"/>
          <w:b/>
          <w:bCs/>
          <w:sz w:val="18"/>
          <w:szCs w:val="18"/>
          <w:rtl/>
        </w:rPr>
        <w:t>[</w:t>
      </w:r>
      <w:r w:rsidRPr="00C35E6C">
        <w:rPr>
          <w:rFonts w:cs="AL-Hotham"/>
          <w:b/>
          <w:bCs/>
          <w:sz w:val="18"/>
          <w:szCs w:val="18"/>
          <w:rtl/>
        </w:rPr>
        <w:t>البقرة: 185] إلى آخر الآيات الد</w:t>
      </w:r>
      <w:r w:rsidRPr="00C35E6C">
        <w:rPr>
          <w:rFonts w:cs="AL-Hotham" w:hint="cs"/>
          <w:b/>
          <w:bCs/>
          <w:sz w:val="18"/>
          <w:szCs w:val="18"/>
          <w:rtl/>
        </w:rPr>
        <w:t>ّ</w:t>
      </w:r>
      <w:r w:rsidRPr="00C35E6C">
        <w:rPr>
          <w:rFonts w:cs="AL-Hotham"/>
          <w:b/>
          <w:bCs/>
          <w:sz w:val="18"/>
          <w:szCs w:val="18"/>
          <w:rtl/>
        </w:rPr>
        <w:t>ال</w:t>
      </w:r>
      <w:r w:rsidRPr="00C35E6C">
        <w:rPr>
          <w:rFonts w:cs="AL-Hotham" w:hint="cs"/>
          <w:b/>
          <w:bCs/>
          <w:sz w:val="18"/>
          <w:szCs w:val="18"/>
          <w:rtl/>
        </w:rPr>
        <w:t>ّ</w:t>
      </w:r>
      <w:r w:rsidRPr="00C35E6C">
        <w:rPr>
          <w:rFonts w:cs="AL-Hotham"/>
          <w:b/>
          <w:bCs/>
          <w:sz w:val="18"/>
          <w:szCs w:val="18"/>
          <w:rtl/>
        </w:rPr>
        <w:t>ة على ذلك.</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والذين قالوا بذلك يرون أن كلمة القياس تجري في معاني الألفاظ العربية، وأحكامها على أربعة أوجه، نذكرها باختصار:</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ascii="Tahoma" w:hAnsi="Tahoma" w:cs="AL-Hotham"/>
          <w:b/>
          <w:bCs/>
          <w:sz w:val="18"/>
          <w:szCs w:val="18"/>
          <w:rtl/>
          <w:lang w:bidi="ar-EG"/>
        </w:rPr>
        <w:t>الوجه الأول:</w:t>
      </w:r>
      <w:r w:rsidRPr="00C35E6C">
        <w:rPr>
          <w:rFonts w:cs="AL-Hotham"/>
          <w:b/>
          <w:bCs/>
          <w:sz w:val="18"/>
          <w:szCs w:val="18"/>
          <w:rtl/>
          <w:lang w:bidi="ar-EG"/>
        </w:rPr>
        <w:t xml:space="preserve"> يتمث</w:t>
      </w:r>
      <w:r w:rsidRPr="00C35E6C">
        <w:rPr>
          <w:rFonts w:cs="AL-Hotham" w:hint="cs"/>
          <w:b/>
          <w:bCs/>
          <w:sz w:val="18"/>
          <w:szCs w:val="18"/>
          <w:rtl/>
          <w:lang w:bidi="ar-EG"/>
        </w:rPr>
        <w:t>ّ</w:t>
      </w:r>
      <w:r w:rsidRPr="00C35E6C">
        <w:rPr>
          <w:rFonts w:cs="AL-Hotham"/>
          <w:b/>
          <w:bCs/>
          <w:sz w:val="18"/>
          <w:szCs w:val="18"/>
          <w:rtl/>
          <w:lang w:bidi="ar-EG"/>
        </w:rPr>
        <w:t>ل هذا الوجه فيما أ</w:t>
      </w:r>
      <w:r w:rsidRPr="00C35E6C">
        <w:rPr>
          <w:rFonts w:cs="AL-Hotham" w:hint="cs"/>
          <w:b/>
          <w:bCs/>
          <w:sz w:val="18"/>
          <w:szCs w:val="18"/>
          <w:rtl/>
          <w:lang w:bidi="ar-EG"/>
        </w:rPr>
        <w:t>ُ</w:t>
      </w:r>
      <w:r w:rsidRPr="00C35E6C">
        <w:rPr>
          <w:rFonts w:cs="AL-Hotham"/>
          <w:b/>
          <w:bCs/>
          <w:sz w:val="18"/>
          <w:szCs w:val="18"/>
          <w:rtl/>
          <w:lang w:bidi="ar-EG"/>
        </w:rPr>
        <w:t>ثر عن العرب أنفسهم من حملهم بعض الكلمات على بعضها الآخر، وإعطائها حكمه</w:t>
      </w:r>
      <w:r w:rsidRPr="00C35E6C">
        <w:rPr>
          <w:rFonts w:cs="AL-Hotham" w:hint="cs"/>
          <w:b/>
          <w:bCs/>
          <w:sz w:val="18"/>
          <w:szCs w:val="18"/>
          <w:rtl/>
          <w:lang w:bidi="ar-EG"/>
        </w:rPr>
        <w:t>ا</w:t>
      </w:r>
      <w:r w:rsidRPr="00C35E6C">
        <w:rPr>
          <w:rFonts w:cs="AL-Hotham"/>
          <w:b/>
          <w:bCs/>
          <w:sz w:val="18"/>
          <w:szCs w:val="18"/>
          <w:rtl/>
          <w:lang w:bidi="ar-EG"/>
        </w:rPr>
        <w:t>؛ وذلك لما ي</w:t>
      </w:r>
      <w:r w:rsidRPr="00C35E6C">
        <w:rPr>
          <w:rFonts w:cs="AL-Hotham" w:hint="cs"/>
          <w:b/>
          <w:bCs/>
          <w:sz w:val="18"/>
          <w:szCs w:val="18"/>
          <w:rtl/>
          <w:lang w:bidi="ar-EG"/>
        </w:rPr>
        <w:t>ُ</w:t>
      </w:r>
      <w:r w:rsidRPr="00C35E6C">
        <w:rPr>
          <w:rFonts w:cs="AL-Hotham"/>
          <w:b/>
          <w:bCs/>
          <w:sz w:val="18"/>
          <w:szCs w:val="18"/>
          <w:rtl/>
          <w:lang w:bidi="ar-EG"/>
        </w:rPr>
        <w:t>وجد بينها من أوجه الشبه</w:t>
      </w:r>
      <w:r w:rsidRPr="00C35E6C">
        <w:rPr>
          <w:rFonts w:cs="AL-Hotham" w:hint="cs"/>
          <w:b/>
          <w:bCs/>
          <w:sz w:val="18"/>
          <w:szCs w:val="18"/>
          <w:rtl/>
          <w:lang w:bidi="ar-EG"/>
        </w:rPr>
        <w:t>,</w:t>
      </w:r>
      <w:r w:rsidRPr="00C35E6C">
        <w:rPr>
          <w:rFonts w:cs="AL-Hotham"/>
          <w:b/>
          <w:bCs/>
          <w:sz w:val="18"/>
          <w:szCs w:val="18"/>
          <w:rtl/>
          <w:lang w:bidi="ar-EG"/>
        </w:rPr>
        <w:t xml:space="preserve"> مثل: إعرابهم للفعل المضارع قياسًا على الاسم</w:t>
      </w:r>
      <w:r w:rsidRPr="00C35E6C">
        <w:rPr>
          <w:rFonts w:cs="AL-Hotham" w:hint="cs"/>
          <w:b/>
          <w:bCs/>
          <w:sz w:val="18"/>
          <w:szCs w:val="18"/>
          <w:rtl/>
          <w:lang w:bidi="ar-EG"/>
        </w:rPr>
        <w:t>؛</w:t>
      </w:r>
      <w:r w:rsidRPr="00C35E6C">
        <w:rPr>
          <w:rFonts w:cs="AL-Hotham"/>
          <w:b/>
          <w:bCs/>
          <w:sz w:val="18"/>
          <w:szCs w:val="18"/>
          <w:rtl/>
          <w:lang w:bidi="ar-EG"/>
        </w:rPr>
        <w:t xml:space="preserve"> لمشابهته له من جهة احتماله لمعانٍ، لا يظهر الم</w:t>
      </w:r>
      <w:r w:rsidRPr="00C35E6C">
        <w:rPr>
          <w:rFonts w:cs="AL-Hotham" w:hint="cs"/>
          <w:b/>
          <w:bCs/>
          <w:sz w:val="18"/>
          <w:szCs w:val="18"/>
          <w:rtl/>
          <w:lang w:bidi="ar-EG"/>
        </w:rPr>
        <w:t>ُ</w:t>
      </w:r>
      <w:r w:rsidRPr="00C35E6C">
        <w:rPr>
          <w:rFonts w:cs="AL-Hotham"/>
          <w:b/>
          <w:bCs/>
          <w:sz w:val="18"/>
          <w:szCs w:val="18"/>
          <w:rtl/>
          <w:lang w:bidi="ar-EG"/>
        </w:rPr>
        <w:t>راد منها إلا بالإعراب. وقد أشار إلى ذلك الزمخشري حين قال: ضارع الأبرار بعمل التوّاب الأوّاب، فالفعل لمضارعته الاسم فاز بالإعراب.</w:t>
      </w:r>
    </w:p>
    <w:p w:rsidR="00C35E6C" w:rsidRPr="00C35E6C" w:rsidRDefault="00C35E6C" w:rsidP="00C35E6C">
      <w:pPr>
        <w:pStyle w:val="a3"/>
        <w:bidi/>
        <w:spacing w:before="0" w:beforeAutospacing="0" w:after="0" w:afterAutospacing="0"/>
        <w:jc w:val="lowKashida"/>
        <w:rPr>
          <w:rFonts w:cs="AL-Hotham"/>
          <w:b/>
          <w:bCs/>
          <w:sz w:val="18"/>
          <w:szCs w:val="18"/>
          <w:lang w:bidi="ar-EG"/>
        </w:rPr>
      </w:pPr>
      <w:r w:rsidRPr="00C35E6C">
        <w:rPr>
          <w:rFonts w:ascii="Tahoma" w:hAnsi="Tahoma" w:cs="AL-Hotham"/>
          <w:b/>
          <w:bCs/>
          <w:sz w:val="18"/>
          <w:szCs w:val="18"/>
          <w:rtl/>
          <w:lang w:bidi="ar-EG"/>
        </w:rPr>
        <w:t>الوجه الثان</w:t>
      </w:r>
      <w:r w:rsidRPr="00C35E6C">
        <w:rPr>
          <w:rFonts w:ascii="Tahoma" w:hAnsi="Tahoma" w:cs="AL-Hotham" w:hint="cs"/>
          <w:b/>
          <w:bCs/>
          <w:sz w:val="18"/>
          <w:szCs w:val="18"/>
          <w:rtl/>
          <w:lang w:bidi="ar-EG"/>
        </w:rPr>
        <w:t>ي</w:t>
      </w:r>
      <w:r w:rsidRPr="00C35E6C">
        <w:rPr>
          <w:rFonts w:ascii="Tahoma" w:hAnsi="Tahoma" w:cs="AL-Hotham"/>
          <w:b/>
          <w:bCs/>
          <w:sz w:val="18"/>
          <w:szCs w:val="18"/>
          <w:rtl/>
          <w:lang w:bidi="ar-EG"/>
        </w:rPr>
        <w:t>:</w:t>
      </w:r>
      <w:r w:rsidRPr="00C35E6C">
        <w:rPr>
          <w:rFonts w:cs="AL-Hotham"/>
          <w:b/>
          <w:bCs/>
          <w:sz w:val="18"/>
          <w:szCs w:val="18"/>
          <w:rtl/>
          <w:lang w:bidi="ar-EG"/>
        </w:rPr>
        <w:t xml:space="preserve"> يتمث</w:t>
      </w:r>
      <w:r w:rsidRPr="00C35E6C">
        <w:rPr>
          <w:rFonts w:cs="AL-Hotham" w:hint="cs"/>
          <w:b/>
          <w:bCs/>
          <w:sz w:val="18"/>
          <w:szCs w:val="18"/>
          <w:rtl/>
          <w:lang w:bidi="ar-EG"/>
        </w:rPr>
        <w:t>ّ</w:t>
      </w:r>
      <w:r w:rsidRPr="00C35E6C">
        <w:rPr>
          <w:rFonts w:cs="AL-Hotham"/>
          <w:b/>
          <w:bCs/>
          <w:sz w:val="18"/>
          <w:szCs w:val="18"/>
          <w:rtl/>
          <w:lang w:bidi="ar-EG"/>
        </w:rPr>
        <w:t>ل في إلحاق اللفظ بما يماثله في الحكم الذي ثبت له بالاستقراء؛ حيث انضم</w:t>
      </w:r>
      <w:r w:rsidRPr="00C35E6C">
        <w:rPr>
          <w:rFonts w:cs="AL-Hotham" w:hint="cs"/>
          <w:b/>
          <w:bCs/>
          <w:sz w:val="18"/>
          <w:szCs w:val="18"/>
          <w:rtl/>
          <w:lang w:bidi="ar-EG"/>
        </w:rPr>
        <w:t>ّ</w:t>
      </w:r>
      <w:r w:rsidRPr="00C35E6C">
        <w:rPr>
          <w:rFonts w:cs="AL-Hotham"/>
          <w:b/>
          <w:bCs/>
          <w:sz w:val="18"/>
          <w:szCs w:val="18"/>
          <w:rtl/>
          <w:lang w:bidi="ar-EG"/>
        </w:rPr>
        <w:t>ت منه قاعدة العامة، كصيغ التصغير، والجمع، والنسب، وأصل هذا الوجه أن ما و</w:t>
      </w:r>
      <w:r w:rsidRPr="00C35E6C">
        <w:rPr>
          <w:rFonts w:cs="AL-Hotham" w:hint="cs"/>
          <w:b/>
          <w:bCs/>
          <w:sz w:val="18"/>
          <w:szCs w:val="18"/>
          <w:rtl/>
          <w:lang w:bidi="ar-EG"/>
        </w:rPr>
        <w:t>َ</w:t>
      </w:r>
      <w:r w:rsidRPr="00C35E6C">
        <w:rPr>
          <w:rFonts w:cs="AL-Hotham"/>
          <w:b/>
          <w:bCs/>
          <w:sz w:val="18"/>
          <w:szCs w:val="18"/>
          <w:rtl/>
          <w:lang w:bidi="ar-EG"/>
        </w:rPr>
        <w:t>ر</w:t>
      </w:r>
      <w:r w:rsidRPr="00C35E6C">
        <w:rPr>
          <w:rFonts w:cs="AL-Hotham" w:hint="cs"/>
          <w:b/>
          <w:bCs/>
          <w:sz w:val="18"/>
          <w:szCs w:val="18"/>
          <w:rtl/>
          <w:lang w:bidi="ar-EG"/>
        </w:rPr>
        <w:t>َ</w:t>
      </w:r>
      <w:r w:rsidRPr="00C35E6C">
        <w:rPr>
          <w:rFonts w:cs="AL-Hotham"/>
          <w:b/>
          <w:bCs/>
          <w:sz w:val="18"/>
          <w:szCs w:val="18"/>
          <w:rtl/>
          <w:lang w:bidi="ar-EG"/>
        </w:rPr>
        <w:t>د</w:t>
      </w:r>
      <w:r w:rsidRPr="00C35E6C">
        <w:rPr>
          <w:rFonts w:cs="AL-Hotham" w:hint="cs"/>
          <w:b/>
          <w:bCs/>
          <w:sz w:val="18"/>
          <w:szCs w:val="18"/>
          <w:rtl/>
          <w:lang w:bidi="ar-EG"/>
        </w:rPr>
        <w:t>َ</w:t>
      </w:r>
      <w:r w:rsidRPr="00C35E6C">
        <w:rPr>
          <w:rFonts w:cs="AL-Hotham"/>
          <w:b/>
          <w:bCs/>
          <w:sz w:val="18"/>
          <w:szCs w:val="18"/>
          <w:rtl/>
          <w:lang w:bidi="ar-EG"/>
        </w:rPr>
        <w:t xml:space="preserve"> من كلام العرب على حالة خاصة، أمكن أن يستنبط منه علماء العربية قاعدة، تمك</w:t>
      </w:r>
      <w:r w:rsidRPr="00C35E6C">
        <w:rPr>
          <w:rFonts w:cs="AL-Hotham" w:hint="cs"/>
          <w:b/>
          <w:bCs/>
          <w:sz w:val="18"/>
          <w:szCs w:val="18"/>
          <w:rtl/>
          <w:lang w:bidi="ar-EG"/>
        </w:rPr>
        <w:t>ّ</w:t>
      </w:r>
      <w:r w:rsidRPr="00C35E6C">
        <w:rPr>
          <w:rFonts w:cs="AL-Hotham"/>
          <w:b/>
          <w:bCs/>
          <w:sz w:val="18"/>
          <w:szCs w:val="18"/>
          <w:rtl/>
          <w:lang w:bidi="ar-EG"/>
        </w:rPr>
        <w:t xml:space="preserve">ن المتكلم من أن يقيس على ما ورد من كلامهم ما هو مماثل له. </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ascii="Tahoma" w:hAnsi="Tahoma" w:cs="AL-Hotham"/>
          <w:b/>
          <w:bCs/>
          <w:sz w:val="18"/>
          <w:szCs w:val="18"/>
          <w:rtl/>
          <w:lang w:bidi="ar-EG"/>
        </w:rPr>
        <w:t>الوجه الثالث:</w:t>
      </w:r>
      <w:r w:rsidRPr="00C35E6C">
        <w:rPr>
          <w:rFonts w:cs="AL-Hotham"/>
          <w:b/>
          <w:bCs/>
          <w:sz w:val="18"/>
          <w:szCs w:val="18"/>
          <w:rtl/>
          <w:lang w:bidi="ar-EG"/>
        </w:rPr>
        <w:t xml:space="preserve"> يتمث</w:t>
      </w:r>
      <w:r w:rsidRPr="00C35E6C">
        <w:rPr>
          <w:rFonts w:cs="AL-Hotham" w:hint="cs"/>
          <w:b/>
          <w:bCs/>
          <w:sz w:val="18"/>
          <w:szCs w:val="18"/>
          <w:rtl/>
          <w:lang w:bidi="ar-EG"/>
        </w:rPr>
        <w:t>ّ</w:t>
      </w:r>
      <w:r w:rsidRPr="00C35E6C">
        <w:rPr>
          <w:rFonts w:cs="AL-Hotham"/>
          <w:b/>
          <w:bCs/>
          <w:sz w:val="18"/>
          <w:szCs w:val="18"/>
          <w:rtl/>
          <w:lang w:bidi="ar-EG"/>
        </w:rPr>
        <w:t>ل في إعطاء الكلمة الحكم الثابت لغيرها، متى و</w:t>
      </w:r>
      <w:r w:rsidRPr="00C35E6C">
        <w:rPr>
          <w:rFonts w:cs="AL-Hotham" w:hint="cs"/>
          <w:b/>
          <w:bCs/>
          <w:sz w:val="18"/>
          <w:szCs w:val="18"/>
          <w:rtl/>
          <w:lang w:bidi="ar-EG"/>
        </w:rPr>
        <w:t>ُ</w:t>
      </w:r>
      <w:r w:rsidRPr="00C35E6C">
        <w:rPr>
          <w:rFonts w:cs="AL-Hotham"/>
          <w:b/>
          <w:bCs/>
          <w:sz w:val="18"/>
          <w:szCs w:val="18"/>
          <w:rtl/>
          <w:lang w:bidi="ar-EG"/>
        </w:rPr>
        <w:t>جدت بينهما مشابهة من بعض النواحي، وذلك كترخيمهم المرك</w:t>
      </w:r>
      <w:r w:rsidRPr="00C35E6C">
        <w:rPr>
          <w:rFonts w:cs="AL-Hotham" w:hint="cs"/>
          <w:b/>
          <w:bCs/>
          <w:sz w:val="18"/>
          <w:szCs w:val="18"/>
          <w:rtl/>
          <w:lang w:bidi="ar-EG"/>
        </w:rPr>
        <w:t>ّ</w:t>
      </w:r>
      <w:r w:rsidRPr="00C35E6C">
        <w:rPr>
          <w:rFonts w:cs="AL-Hotham"/>
          <w:b/>
          <w:bCs/>
          <w:sz w:val="18"/>
          <w:szCs w:val="18"/>
          <w:rtl/>
          <w:lang w:bidi="ar-EG"/>
        </w:rPr>
        <w:t>ب المزجي قياسًا على الاسم المختوم بتاء التأنيث، وكحذف الضمير المجرور العائد من الصلة إلى الموصول، متى تعين حرف الجر</w:t>
      </w:r>
      <w:r w:rsidRPr="00C35E6C">
        <w:rPr>
          <w:rFonts w:cs="AL-Hotham" w:hint="cs"/>
          <w:b/>
          <w:bCs/>
          <w:sz w:val="18"/>
          <w:szCs w:val="18"/>
          <w:rtl/>
          <w:lang w:bidi="ar-EG"/>
        </w:rPr>
        <w:t>ّ</w:t>
      </w:r>
      <w:r w:rsidRPr="00C35E6C">
        <w:rPr>
          <w:rFonts w:cs="AL-Hotham"/>
          <w:b/>
          <w:bCs/>
          <w:sz w:val="18"/>
          <w:szCs w:val="18"/>
          <w:rtl/>
          <w:lang w:bidi="ar-EG"/>
        </w:rPr>
        <w:t xml:space="preserve">؛ بناءً على رأي بعض العلماء، </w:t>
      </w:r>
      <w:r w:rsidRPr="00C35E6C">
        <w:rPr>
          <w:rFonts w:cs="AL-Hotham" w:hint="cs"/>
          <w:b/>
          <w:bCs/>
          <w:sz w:val="18"/>
          <w:szCs w:val="18"/>
          <w:rtl/>
          <w:lang w:bidi="ar-EG"/>
        </w:rPr>
        <w:t>و</w:t>
      </w:r>
      <w:r w:rsidRPr="00C35E6C">
        <w:rPr>
          <w:rFonts w:cs="AL-Hotham"/>
          <w:b/>
          <w:bCs/>
          <w:sz w:val="18"/>
          <w:szCs w:val="18"/>
          <w:rtl/>
          <w:lang w:bidi="ar-EG"/>
        </w:rPr>
        <w:t>قياسًا على حذف الضمير العائد من جملة الخبر إلى المبتدأ</w:t>
      </w:r>
      <w:r w:rsidRPr="00C35E6C">
        <w:rPr>
          <w:rFonts w:cs="AL-Hotham" w:hint="cs"/>
          <w:b/>
          <w:bCs/>
          <w:sz w:val="18"/>
          <w:szCs w:val="18"/>
          <w:rtl/>
          <w:lang w:bidi="ar-EG"/>
        </w:rPr>
        <w:t>,</w:t>
      </w:r>
      <w:r w:rsidRPr="00C35E6C">
        <w:rPr>
          <w:rFonts w:cs="AL-Hotham"/>
          <w:b/>
          <w:bCs/>
          <w:sz w:val="18"/>
          <w:szCs w:val="18"/>
          <w:rtl/>
          <w:lang w:bidi="ar-EG"/>
        </w:rPr>
        <w:t xml:space="preserve"> كأن نقول: قرأت هذا الكتاب الذي انتهيت قبل قليل، في لهفة وشوق، أي: انتهيت منه. </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وهذه الأوجه الثلاثة لا تهمنا في شيء، وإنما ذكرناها لتمام الفائدة، والذي يهم</w:t>
      </w:r>
      <w:r w:rsidRPr="00C35E6C">
        <w:rPr>
          <w:rFonts w:cs="AL-Hotham" w:hint="cs"/>
          <w:b/>
          <w:bCs/>
          <w:sz w:val="18"/>
          <w:szCs w:val="18"/>
          <w:rtl/>
        </w:rPr>
        <w:t>ّ</w:t>
      </w:r>
      <w:r w:rsidRPr="00C35E6C">
        <w:rPr>
          <w:rFonts w:cs="AL-Hotham"/>
          <w:b/>
          <w:bCs/>
          <w:sz w:val="18"/>
          <w:szCs w:val="18"/>
          <w:rtl/>
        </w:rPr>
        <w:t>نا؛ إنما هو الوجه الرابع منها</w:t>
      </w:r>
      <w:r w:rsidRPr="00C35E6C">
        <w:rPr>
          <w:rFonts w:cs="AL-Hotham" w:hint="cs"/>
          <w:b/>
          <w:bCs/>
          <w:sz w:val="18"/>
          <w:szCs w:val="18"/>
          <w:rtl/>
        </w:rPr>
        <w:t>,</w:t>
      </w:r>
      <w:r w:rsidRPr="00C35E6C">
        <w:rPr>
          <w:rFonts w:cs="AL-Hotham"/>
          <w:b/>
          <w:bCs/>
          <w:sz w:val="18"/>
          <w:szCs w:val="18"/>
          <w:rtl/>
        </w:rPr>
        <w:t xml:space="preserve"> وتصويره</w:t>
      </w:r>
      <w:r w:rsidRPr="00C35E6C">
        <w:rPr>
          <w:rFonts w:cs="AL-Hotham" w:hint="cs"/>
          <w:b/>
          <w:bCs/>
          <w:sz w:val="18"/>
          <w:szCs w:val="18"/>
          <w:rtl/>
        </w:rPr>
        <w:t>:</w:t>
      </w:r>
      <w:r w:rsidRPr="00C35E6C">
        <w:rPr>
          <w:rFonts w:cs="AL-Hotham"/>
          <w:b/>
          <w:bCs/>
          <w:sz w:val="18"/>
          <w:szCs w:val="18"/>
          <w:rtl/>
        </w:rPr>
        <w:t xml:space="preserve"> أن يوجد اسم وُضع لمعنى يشتمل على وصف مناسب للتسمية، يدور معه هذا الاسم وجودًا وعدمًا.</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فالقياس هنا كما صورته ي</w:t>
      </w:r>
      <w:r w:rsidRPr="00C35E6C">
        <w:rPr>
          <w:rFonts w:cs="AL-Hotham" w:hint="cs"/>
          <w:b/>
          <w:bCs/>
          <w:sz w:val="18"/>
          <w:szCs w:val="18"/>
          <w:rtl/>
        </w:rPr>
        <w:t>ُ</w:t>
      </w:r>
      <w:r w:rsidRPr="00C35E6C">
        <w:rPr>
          <w:rFonts w:cs="AL-Hotham"/>
          <w:b/>
          <w:bCs/>
          <w:sz w:val="18"/>
          <w:szCs w:val="18"/>
          <w:rtl/>
        </w:rPr>
        <w:t>خالف القياس الشرعي؛ من حيث إن الجامع هنا هو مناسبة المعنى للفظ الأصلي؛ لتعل</w:t>
      </w:r>
      <w:r w:rsidRPr="00C35E6C">
        <w:rPr>
          <w:rFonts w:cs="AL-Hotham" w:hint="cs"/>
          <w:b/>
          <w:bCs/>
          <w:sz w:val="18"/>
          <w:szCs w:val="18"/>
          <w:rtl/>
        </w:rPr>
        <w:t>ّ</w:t>
      </w:r>
      <w:r w:rsidRPr="00C35E6C">
        <w:rPr>
          <w:rFonts w:cs="AL-Hotham"/>
          <w:b/>
          <w:bCs/>
          <w:sz w:val="18"/>
          <w:szCs w:val="18"/>
          <w:rtl/>
        </w:rPr>
        <w:t>ق القياس باللفظ لا بالمعنى، بخلاف القياس الشرعي، فإن الجامع فيه يكون بين المعنيين</w:t>
      </w:r>
      <w:r w:rsidRPr="00C35E6C">
        <w:rPr>
          <w:rFonts w:cs="AL-Hotham" w:hint="cs"/>
          <w:b/>
          <w:bCs/>
          <w:sz w:val="18"/>
          <w:szCs w:val="18"/>
          <w:rtl/>
        </w:rPr>
        <w:t>,</w:t>
      </w:r>
      <w:r w:rsidRPr="00C35E6C">
        <w:rPr>
          <w:rFonts w:cs="AL-Hotham"/>
          <w:b/>
          <w:bCs/>
          <w:sz w:val="18"/>
          <w:szCs w:val="18"/>
          <w:rtl/>
        </w:rPr>
        <w:t xml:space="preserve"> وأيضًا هو علامة لا مجرد مناسبة كما هنا</w:t>
      </w:r>
      <w:r w:rsidRPr="00C35E6C">
        <w:rPr>
          <w:rFonts w:cs="AL-Hotham" w:hint="cs"/>
          <w:b/>
          <w:bCs/>
          <w:sz w:val="18"/>
          <w:szCs w:val="18"/>
          <w:rtl/>
        </w:rPr>
        <w:t>,</w:t>
      </w:r>
      <w:r w:rsidRPr="00C35E6C">
        <w:rPr>
          <w:rFonts w:cs="AL-Hotham"/>
          <w:b/>
          <w:bCs/>
          <w:sz w:val="18"/>
          <w:szCs w:val="18"/>
          <w:rtl/>
        </w:rPr>
        <w:t xml:space="preserve"> وذلك مثل اسم الخمر عند من يراه موضوعًا للمعتصر من العنب خاصةً؛ لأنه يخامر العقل ويستره، ويدور مع الإسكار وجودًا وعدمًا</w:t>
      </w:r>
      <w:r w:rsidRPr="00C35E6C">
        <w:rPr>
          <w:rFonts w:cs="AL-Hotham" w:hint="cs"/>
          <w:b/>
          <w:bCs/>
          <w:sz w:val="18"/>
          <w:szCs w:val="18"/>
          <w:rtl/>
        </w:rPr>
        <w:t>,</w:t>
      </w:r>
      <w:r w:rsidRPr="00C35E6C">
        <w:rPr>
          <w:rFonts w:cs="AL-Hotham"/>
          <w:b/>
          <w:bCs/>
          <w:sz w:val="18"/>
          <w:szCs w:val="18"/>
          <w:rtl/>
        </w:rPr>
        <w:t xml:space="preserve"> فهل يصح</w:t>
      </w:r>
      <w:r w:rsidRPr="00C35E6C">
        <w:rPr>
          <w:rFonts w:cs="AL-Hotham" w:hint="cs"/>
          <w:b/>
          <w:bCs/>
          <w:sz w:val="18"/>
          <w:szCs w:val="18"/>
          <w:rtl/>
        </w:rPr>
        <w:t>ّ</w:t>
      </w:r>
      <w:r w:rsidRPr="00C35E6C">
        <w:rPr>
          <w:rFonts w:cs="AL-Hotham"/>
          <w:b/>
          <w:bCs/>
          <w:sz w:val="18"/>
          <w:szCs w:val="18"/>
          <w:rtl/>
        </w:rPr>
        <w:t xml:space="preserve"> إطلاقه على غير عصير العنب مما يشاركه في الش</w:t>
      </w:r>
      <w:r w:rsidRPr="00C35E6C">
        <w:rPr>
          <w:rFonts w:cs="AL-Hotham" w:hint="cs"/>
          <w:b/>
          <w:bCs/>
          <w:sz w:val="18"/>
          <w:szCs w:val="18"/>
          <w:rtl/>
        </w:rPr>
        <w:t>ّ</w:t>
      </w:r>
      <w:r w:rsidRPr="00C35E6C">
        <w:rPr>
          <w:rFonts w:cs="AL-Hotham"/>
          <w:b/>
          <w:bCs/>
          <w:sz w:val="18"/>
          <w:szCs w:val="18"/>
          <w:rtl/>
        </w:rPr>
        <w:t>د</w:t>
      </w:r>
      <w:r w:rsidRPr="00C35E6C">
        <w:rPr>
          <w:rFonts w:cs="AL-Hotham" w:hint="cs"/>
          <w:b/>
          <w:bCs/>
          <w:sz w:val="18"/>
          <w:szCs w:val="18"/>
          <w:rtl/>
        </w:rPr>
        <w:t>ّ</w:t>
      </w:r>
      <w:r w:rsidRPr="00C35E6C">
        <w:rPr>
          <w:rFonts w:cs="AL-Hotham"/>
          <w:b/>
          <w:bCs/>
          <w:sz w:val="18"/>
          <w:szCs w:val="18"/>
          <w:rtl/>
        </w:rPr>
        <w:t>ة المؤثرة في العقل، وذلك كعصير القصب، ونقيع الشعير والتمر، أم لا يصح؟</w:t>
      </w:r>
    </w:p>
    <w:p w:rsidR="00C35E6C" w:rsidRPr="00C35E6C" w:rsidRDefault="00C35E6C" w:rsidP="00C35E6C">
      <w:pPr>
        <w:pStyle w:val="a3"/>
        <w:bidi/>
        <w:spacing w:before="0" w:beforeAutospacing="0" w:after="0" w:afterAutospacing="0"/>
        <w:jc w:val="lowKashida"/>
        <w:rPr>
          <w:rFonts w:ascii="Tahoma" w:hAnsi="Tahoma" w:cs="AL-Hotham"/>
          <w:b/>
          <w:bCs/>
          <w:sz w:val="18"/>
          <w:szCs w:val="18"/>
          <w:rtl/>
          <w:lang w:bidi="ar-EG"/>
        </w:rPr>
      </w:pPr>
      <w:r w:rsidRPr="00C35E6C">
        <w:rPr>
          <w:rFonts w:cs="AL-Hotham"/>
          <w:b/>
          <w:bCs/>
          <w:sz w:val="18"/>
          <w:szCs w:val="18"/>
          <w:rtl/>
        </w:rPr>
        <w:t>كذلك لفظ السارق عند من يقول: إنه موضوع لمن يأخذ مال الأحياء خفية</w:t>
      </w:r>
      <w:r w:rsidRPr="00C35E6C">
        <w:rPr>
          <w:rFonts w:cs="AL-Hotham" w:hint="cs"/>
          <w:b/>
          <w:bCs/>
          <w:sz w:val="18"/>
          <w:szCs w:val="18"/>
          <w:rtl/>
        </w:rPr>
        <w:t>,</w:t>
      </w:r>
      <w:r w:rsidRPr="00C35E6C">
        <w:rPr>
          <w:rFonts w:cs="AL-Hotham"/>
          <w:b/>
          <w:bCs/>
          <w:sz w:val="18"/>
          <w:szCs w:val="18"/>
          <w:rtl/>
        </w:rPr>
        <w:t xml:space="preserve"> فإننا نجد من ينبش في القبور لأخذ ما على الأموات من أكفان خفي</w:t>
      </w:r>
      <w:r w:rsidRPr="00C35E6C">
        <w:rPr>
          <w:rFonts w:cs="AL-Hotham" w:hint="cs"/>
          <w:b/>
          <w:bCs/>
          <w:sz w:val="18"/>
          <w:szCs w:val="18"/>
          <w:rtl/>
        </w:rPr>
        <w:t>ّ</w:t>
      </w:r>
      <w:r w:rsidRPr="00C35E6C">
        <w:rPr>
          <w:rFonts w:cs="AL-Hotham"/>
          <w:b/>
          <w:bCs/>
          <w:sz w:val="18"/>
          <w:szCs w:val="18"/>
          <w:rtl/>
        </w:rPr>
        <w:t>ة، قد شارك من يأخذ أموال الأحياء في وصف أخذ المال خفية. وأيضًا لفظ اللواط يشارك لفظ الزنا في كون كل منهما إيلاج فرج في فرج محر</w:t>
      </w:r>
      <w:r w:rsidRPr="00C35E6C">
        <w:rPr>
          <w:rFonts w:cs="AL-Hotham" w:hint="cs"/>
          <w:b/>
          <w:bCs/>
          <w:sz w:val="18"/>
          <w:szCs w:val="18"/>
          <w:rtl/>
        </w:rPr>
        <w:t>ّ</w:t>
      </w:r>
      <w:r w:rsidRPr="00C35E6C">
        <w:rPr>
          <w:rFonts w:cs="AL-Hotham"/>
          <w:b/>
          <w:bCs/>
          <w:sz w:val="18"/>
          <w:szCs w:val="18"/>
          <w:rtl/>
        </w:rPr>
        <w:t>م شرعًا</w:t>
      </w:r>
      <w:r w:rsidRPr="00C35E6C">
        <w:rPr>
          <w:rFonts w:cs="AL-Hotham" w:hint="cs"/>
          <w:b/>
          <w:bCs/>
          <w:sz w:val="18"/>
          <w:szCs w:val="18"/>
          <w:rtl/>
        </w:rPr>
        <w:t>,</w:t>
      </w:r>
      <w:r w:rsidRPr="00C35E6C">
        <w:rPr>
          <w:rFonts w:cs="AL-Hotham"/>
          <w:b/>
          <w:bCs/>
          <w:sz w:val="18"/>
          <w:szCs w:val="18"/>
          <w:rtl/>
        </w:rPr>
        <w:t xml:space="preserve"> </w:t>
      </w:r>
      <w:r w:rsidRPr="00C35E6C">
        <w:rPr>
          <w:rFonts w:cs="AL-Hotham"/>
          <w:b/>
          <w:bCs/>
          <w:sz w:val="18"/>
          <w:szCs w:val="18"/>
          <w:rtl/>
        </w:rPr>
        <w:lastRenderedPageBreak/>
        <w:t>مشتهًى طبعًا.</w:t>
      </w:r>
      <w:r w:rsidRPr="00C35E6C">
        <w:rPr>
          <w:rFonts w:cs="AL-Hotham" w:hint="cs"/>
          <w:b/>
          <w:bCs/>
          <w:sz w:val="18"/>
          <w:szCs w:val="18"/>
          <w:rtl/>
        </w:rPr>
        <w:t xml:space="preserve"> </w:t>
      </w:r>
      <w:r w:rsidRPr="00C35E6C">
        <w:rPr>
          <w:rFonts w:ascii="Tahoma" w:hAnsi="Tahoma" w:cs="AL-Hotham"/>
          <w:b/>
          <w:bCs/>
          <w:sz w:val="18"/>
          <w:szCs w:val="18"/>
          <w:rtl/>
          <w:lang w:bidi="ar-EG"/>
        </w:rPr>
        <w:t>وعليه</w:t>
      </w:r>
      <w:r w:rsidRPr="00C35E6C">
        <w:rPr>
          <w:rFonts w:ascii="Tahoma" w:hAnsi="Tahoma" w:cs="AL-Hotham" w:hint="cs"/>
          <w:b/>
          <w:bCs/>
          <w:sz w:val="18"/>
          <w:szCs w:val="18"/>
          <w:rtl/>
          <w:lang w:bidi="ar-EG"/>
        </w:rPr>
        <w:t>,</w:t>
      </w:r>
      <w:r w:rsidRPr="00C35E6C">
        <w:rPr>
          <w:rFonts w:ascii="Tahoma" w:hAnsi="Tahoma" w:cs="AL-Hotham"/>
          <w:b/>
          <w:bCs/>
          <w:sz w:val="18"/>
          <w:szCs w:val="18"/>
          <w:rtl/>
          <w:lang w:bidi="ar-EG"/>
        </w:rPr>
        <w:t xml:space="preserve"> فهل يصح</w:t>
      </w:r>
      <w:r w:rsidRPr="00C35E6C">
        <w:rPr>
          <w:rFonts w:ascii="Tahoma" w:hAnsi="Tahoma" w:cs="AL-Hotham" w:hint="cs"/>
          <w:b/>
          <w:bCs/>
          <w:sz w:val="18"/>
          <w:szCs w:val="18"/>
          <w:rtl/>
          <w:lang w:bidi="ar-EG"/>
        </w:rPr>
        <w:t>ّ</w:t>
      </w:r>
      <w:r w:rsidRPr="00C35E6C">
        <w:rPr>
          <w:rFonts w:ascii="Tahoma" w:hAnsi="Tahoma" w:cs="AL-Hotham"/>
          <w:b/>
          <w:bCs/>
          <w:sz w:val="18"/>
          <w:szCs w:val="18"/>
          <w:rtl/>
          <w:lang w:bidi="ar-EG"/>
        </w:rPr>
        <w:t xml:space="preserve"> إطلاق اسم الزنا عليه؛ بناءً على مشاركته له فيما ذكر، أ</w:t>
      </w:r>
      <w:r w:rsidRPr="00C35E6C">
        <w:rPr>
          <w:rFonts w:ascii="Tahoma" w:hAnsi="Tahoma" w:cs="AL-Hotham" w:hint="cs"/>
          <w:b/>
          <w:bCs/>
          <w:sz w:val="18"/>
          <w:szCs w:val="18"/>
          <w:rtl/>
          <w:lang w:bidi="ar-EG"/>
        </w:rPr>
        <w:t>م</w:t>
      </w:r>
      <w:r w:rsidRPr="00C35E6C">
        <w:rPr>
          <w:rFonts w:ascii="Tahoma" w:hAnsi="Tahoma" w:cs="AL-Hotham"/>
          <w:b/>
          <w:bCs/>
          <w:sz w:val="18"/>
          <w:szCs w:val="18"/>
          <w:rtl/>
          <w:lang w:bidi="ar-EG"/>
        </w:rPr>
        <w:t xml:space="preserve"> لا يصح؟</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اختلف علماء الأصول في صح</w:t>
      </w:r>
      <w:r w:rsidRPr="00C35E6C">
        <w:rPr>
          <w:rFonts w:cs="AL-Hotham" w:hint="cs"/>
          <w:b/>
          <w:bCs/>
          <w:sz w:val="18"/>
          <w:szCs w:val="18"/>
          <w:rtl/>
        </w:rPr>
        <w:t>ّ</w:t>
      </w:r>
      <w:r w:rsidRPr="00C35E6C">
        <w:rPr>
          <w:rFonts w:cs="AL-Hotham"/>
          <w:b/>
          <w:bCs/>
          <w:sz w:val="18"/>
          <w:szCs w:val="18"/>
          <w:rtl/>
        </w:rPr>
        <w:t>ة ذلك؛ فمنهم من جوزه وهم الأقل</w:t>
      </w:r>
      <w:r w:rsidRPr="00C35E6C">
        <w:rPr>
          <w:rFonts w:cs="AL-Hotham" w:hint="cs"/>
          <w:b/>
          <w:bCs/>
          <w:sz w:val="18"/>
          <w:szCs w:val="18"/>
          <w:rtl/>
        </w:rPr>
        <w:t>,</w:t>
      </w:r>
      <w:r w:rsidRPr="00C35E6C">
        <w:rPr>
          <w:rFonts w:cs="AL-Hotham"/>
          <w:b/>
          <w:bCs/>
          <w:sz w:val="18"/>
          <w:szCs w:val="18"/>
          <w:rtl/>
        </w:rPr>
        <w:t xml:space="preserve"> ومنهم من منعه وهم الأكثر؛ فأبو إسحاق الشيرازي وابن سريج</w:t>
      </w:r>
      <w:r w:rsidRPr="00C35E6C">
        <w:rPr>
          <w:rFonts w:ascii="Tahoma" w:hAnsi="Tahoma" w:cs="AL-Hotham" w:hint="cs"/>
          <w:b/>
          <w:bCs/>
          <w:sz w:val="18"/>
          <w:szCs w:val="18"/>
          <w:rtl/>
        </w:rPr>
        <w:t>،</w:t>
      </w:r>
      <w:r w:rsidRPr="00C35E6C">
        <w:rPr>
          <w:rFonts w:cs="AL-Hotham"/>
          <w:b/>
          <w:bCs/>
          <w:sz w:val="18"/>
          <w:szCs w:val="18"/>
          <w:rtl/>
        </w:rPr>
        <w:t xml:space="preserve"> وابن أبي هريرة</w:t>
      </w:r>
      <w:r w:rsidRPr="00C35E6C">
        <w:rPr>
          <w:rFonts w:ascii="Tahoma" w:hAnsi="Tahoma" w:cs="AL-Hotham" w:hint="cs"/>
          <w:b/>
          <w:bCs/>
          <w:sz w:val="18"/>
          <w:szCs w:val="18"/>
          <w:rtl/>
        </w:rPr>
        <w:t>،</w:t>
      </w:r>
      <w:r w:rsidRPr="00C35E6C">
        <w:rPr>
          <w:rFonts w:cs="AL-Hotham"/>
          <w:b/>
          <w:bCs/>
          <w:sz w:val="18"/>
          <w:szCs w:val="18"/>
          <w:rtl/>
        </w:rPr>
        <w:t xml:space="preserve"> والفخر الرازي </w:t>
      </w:r>
      <w:r w:rsidRPr="00C35E6C">
        <w:rPr>
          <w:rFonts w:cs="Traditional Arabic" w:hint="cs"/>
          <w:b/>
          <w:bCs/>
          <w:sz w:val="18"/>
          <w:szCs w:val="18"/>
          <w:rtl/>
        </w:rPr>
        <w:t>-</w:t>
      </w:r>
      <w:r w:rsidRPr="00C35E6C">
        <w:rPr>
          <w:rFonts w:cs="AL-Hotham"/>
          <w:b/>
          <w:bCs/>
          <w:sz w:val="18"/>
          <w:szCs w:val="18"/>
          <w:rtl/>
        </w:rPr>
        <w:t>في باب القياس</w:t>
      </w:r>
      <w:r w:rsidRPr="00C35E6C">
        <w:rPr>
          <w:rFonts w:cs="Traditional Arabic" w:hint="cs"/>
          <w:b/>
          <w:bCs/>
          <w:sz w:val="18"/>
          <w:szCs w:val="18"/>
          <w:rtl/>
        </w:rPr>
        <w:t>-</w:t>
      </w:r>
      <w:r w:rsidRPr="00C35E6C">
        <w:rPr>
          <w:rFonts w:cs="AL-Hotham"/>
          <w:b/>
          <w:bCs/>
          <w:sz w:val="18"/>
          <w:szCs w:val="18"/>
          <w:rtl/>
        </w:rPr>
        <w:t xml:space="preserve"> والقاضي يعقوب ممن يجو</w:t>
      </w:r>
      <w:r w:rsidRPr="00C35E6C">
        <w:rPr>
          <w:rFonts w:cs="AL-Hotham" w:hint="cs"/>
          <w:b/>
          <w:bCs/>
          <w:sz w:val="18"/>
          <w:szCs w:val="18"/>
          <w:rtl/>
        </w:rPr>
        <w:t>ّ</w:t>
      </w:r>
      <w:r w:rsidRPr="00C35E6C">
        <w:rPr>
          <w:rFonts w:cs="AL-Hotham"/>
          <w:b/>
          <w:bCs/>
          <w:sz w:val="18"/>
          <w:szCs w:val="18"/>
          <w:rtl/>
        </w:rPr>
        <w:t>زون ذلك، ثم منهم من قصره على الحقيقة، ومنهم من أجازه في المجاز أيضًا</w:t>
      </w:r>
      <w:r w:rsidRPr="00C35E6C">
        <w:rPr>
          <w:rFonts w:cs="AL-Hotham" w:hint="cs"/>
          <w:b/>
          <w:bCs/>
          <w:sz w:val="18"/>
          <w:szCs w:val="18"/>
          <w:rtl/>
        </w:rPr>
        <w:t xml:space="preserve">؛ </w:t>
      </w:r>
      <w:r w:rsidRPr="00C35E6C">
        <w:rPr>
          <w:rFonts w:cs="AL-Hotham"/>
          <w:b/>
          <w:bCs/>
          <w:sz w:val="18"/>
          <w:szCs w:val="18"/>
          <w:rtl/>
        </w:rPr>
        <w:t>وذلك ما لو استعمل العرب لفظ الدابة في الحمار خاصة، من حيث إنه أحد أفراد ذوات الأربع، فإنه استعمال مجازي علاقته التقييد؛ لأن اللفظ لم يوضع له فقط، وإنما وضع لكل ذوات الأربع.</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فإذا استعملناه في الفرس لتلك العلاقة</w:t>
      </w:r>
      <w:r w:rsidRPr="00C35E6C">
        <w:rPr>
          <w:rFonts w:cs="AL-Hotham" w:hint="cs"/>
          <w:b/>
          <w:bCs/>
          <w:sz w:val="18"/>
          <w:szCs w:val="18"/>
          <w:rtl/>
        </w:rPr>
        <w:t>,</w:t>
      </w:r>
      <w:r w:rsidRPr="00C35E6C">
        <w:rPr>
          <w:rFonts w:cs="AL-Hotham"/>
          <w:b/>
          <w:bCs/>
          <w:sz w:val="18"/>
          <w:szCs w:val="18"/>
          <w:rtl/>
        </w:rPr>
        <w:t xml:space="preserve"> قياسًا على المجاز الأول لوجود المناسبة بين اللفظ ومعناه مثل سابقه؛ كان قياسًا للمجاز على المجاز بجامع المناسبة الموجودة بين اللفظ ومعناه فيهما.</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وقد بي</w:t>
      </w:r>
      <w:r w:rsidRPr="00C35E6C">
        <w:rPr>
          <w:rFonts w:cs="AL-Hotham" w:hint="cs"/>
          <w:b/>
          <w:bCs/>
          <w:sz w:val="18"/>
          <w:szCs w:val="18"/>
          <w:rtl/>
        </w:rPr>
        <w:t>ّ</w:t>
      </w:r>
      <w:r w:rsidRPr="00C35E6C">
        <w:rPr>
          <w:rFonts w:cs="AL-Hotham"/>
          <w:b/>
          <w:bCs/>
          <w:sz w:val="18"/>
          <w:szCs w:val="18"/>
          <w:rtl/>
        </w:rPr>
        <w:t xml:space="preserve">ن الشربيني </w:t>
      </w:r>
      <w:r w:rsidRPr="00C35E6C">
        <w:rPr>
          <w:rFonts w:cs="Traditional Arabic"/>
          <w:b/>
          <w:bCs/>
          <w:sz w:val="18"/>
          <w:szCs w:val="18"/>
          <w:rtl/>
        </w:rPr>
        <w:t>-</w:t>
      </w:r>
      <w:r w:rsidRPr="00C35E6C">
        <w:rPr>
          <w:rFonts w:cs="AL-Hotham"/>
          <w:b/>
          <w:bCs/>
          <w:sz w:val="18"/>
          <w:szCs w:val="18"/>
          <w:rtl/>
        </w:rPr>
        <w:t>رحمه الله</w:t>
      </w:r>
      <w:r w:rsidRPr="00C35E6C">
        <w:rPr>
          <w:rFonts w:cs="Traditional Arabic"/>
          <w:b/>
          <w:bCs/>
          <w:sz w:val="18"/>
          <w:szCs w:val="18"/>
          <w:rtl/>
        </w:rPr>
        <w:t>-</w:t>
      </w:r>
      <w:r w:rsidRPr="00C35E6C">
        <w:rPr>
          <w:rFonts w:cs="AL-Hotham"/>
          <w:b/>
          <w:bCs/>
          <w:sz w:val="18"/>
          <w:szCs w:val="18"/>
          <w:rtl/>
        </w:rPr>
        <w:t xml:space="preserve"> أن ما ذكر لا يكون محل</w:t>
      </w:r>
      <w:r w:rsidRPr="00C35E6C">
        <w:rPr>
          <w:rFonts w:cs="AL-Hotham" w:hint="cs"/>
          <w:b/>
          <w:bCs/>
          <w:sz w:val="18"/>
          <w:szCs w:val="18"/>
          <w:rtl/>
        </w:rPr>
        <w:t>ًّ</w:t>
      </w:r>
      <w:r w:rsidRPr="00C35E6C">
        <w:rPr>
          <w:rFonts w:cs="AL-Hotham"/>
          <w:b/>
          <w:bCs/>
          <w:sz w:val="18"/>
          <w:szCs w:val="18"/>
          <w:rtl/>
        </w:rPr>
        <w:t>ا للخلاف</w:t>
      </w:r>
      <w:r w:rsidRPr="00C35E6C">
        <w:rPr>
          <w:rFonts w:cs="AL-Hotham" w:hint="cs"/>
          <w:b/>
          <w:bCs/>
          <w:sz w:val="18"/>
          <w:szCs w:val="18"/>
          <w:rtl/>
        </w:rPr>
        <w:t>,</w:t>
      </w:r>
      <w:r w:rsidRPr="00C35E6C">
        <w:rPr>
          <w:rFonts w:cs="AL-Hotham"/>
          <w:b/>
          <w:bCs/>
          <w:sz w:val="18"/>
          <w:szCs w:val="18"/>
          <w:rtl/>
        </w:rPr>
        <w:t xml:space="preserve"> من حيث اشتراط سماعه الشخصي </w:t>
      </w:r>
      <w:r w:rsidRPr="00C35E6C">
        <w:rPr>
          <w:rFonts w:cs="Traditional Arabic"/>
          <w:b/>
          <w:bCs/>
          <w:sz w:val="18"/>
          <w:szCs w:val="18"/>
          <w:rtl/>
        </w:rPr>
        <w:t>-</w:t>
      </w:r>
      <w:r w:rsidRPr="00C35E6C">
        <w:rPr>
          <w:rFonts w:cs="AL-Hotham"/>
          <w:b/>
          <w:bCs/>
          <w:sz w:val="18"/>
          <w:szCs w:val="18"/>
          <w:rtl/>
        </w:rPr>
        <w:t>العلاقة</w:t>
      </w:r>
      <w:r w:rsidRPr="00C35E6C">
        <w:rPr>
          <w:rFonts w:cs="Traditional Arabic"/>
          <w:b/>
          <w:bCs/>
          <w:sz w:val="18"/>
          <w:szCs w:val="18"/>
          <w:rtl/>
        </w:rPr>
        <w:t>-</w:t>
      </w:r>
      <w:r w:rsidRPr="00C35E6C">
        <w:rPr>
          <w:rFonts w:cs="AL-Hotham"/>
          <w:b/>
          <w:bCs/>
          <w:sz w:val="18"/>
          <w:szCs w:val="18"/>
          <w:rtl/>
        </w:rPr>
        <w:t xml:space="preserve"> أو يكفي سماع نوعها؛ لأن هذا بطريق القياس فهو بمنزلة ما سمع التكلم به، وأخص</w:t>
      </w:r>
      <w:r w:rsidRPr="00C35E6C">
        <w:rPr>
          <w:rFonts w:cs="AL-Hotham" w:hint="cs"/>
          <w:b/>
          <w:bCs/>
          <w:sz w:val="18"/>
          <w:szCs w:val="18"/>
          <w:rtl/>
        </w:rPr>
        <w:t>ّ</w:t>
      </w:r>
      <w:r w:rsidRPr="00C35E6C">
        <w:rPr>
          <w:rFonts w:cs="AL-Hotham"/>
          <w:b/>
          <w:bCs/>
          <w:sz w:val="18"/>
          <w:szCs w:val="18"/>
          <w:rtl/>
        </w:rPr>
        <w:t xml:space="preserve"> من المجاز المبني على سماع نوع العلاقة؛ حيث لم يشترط فيه مناسبة المعنى لمثله، بل مداره على العلاقة بين المعنيين، وأما ما هنا فالمسوغ فيه العلاقة مع مناسبة المعنى للاسم</w:t>
      </w:r>
      <w:r w:rsidRPr="00C35E6C">
        <w:rPr>
          <w:rFonts w:cs="AL-Hotham" w:hint="cs"/>
          <w:b/>
          <w:bCs/>
          <w:sz w:val="18"/>
          <w:szCs w:val="18"/>
          <w:rtl/>
        </w:rPr>
        <w:t>,</w:t>
      </w:r>
      <w:r w:rsidRPr="00C35E6C">
        <w:rPr>
          <w:rFonts w:cs="AL-Hotham"/>
          <w:b/>
          <w:bCs/>
          <w:sz w:val="18"/>
          <w:szCs w:val="18"/>
          <w:rtl/>
        </w:rPr>
        <w:t xml:space="preserve"> هذا ما يراه الفريق الأول اتفاقًا واختلافًا.</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وذهب أكثر الشافع</w:t>
      </w:r>
      <w:r w:rsidRPr="00C35E6C">
        <w:rPr>
          <w:rFonts w:cs="AL-Hotham" w:hint="cs"/>
          <w:b/>
          <w:bCs/>
          <w:sz w:val="18"/>
          <w:szCs w:val="18"/>
          <w:rtl/>
        </w:rPr>
        <w:t>ي</w:t>
      </w:r>
      <w:r w:rsidRPr="00C35E6C">
        <w:rPr>
          <w:rFonts w:cs="AL-Hotham"/>
          <w:b/>
          <w:bCs/>
          <w:sz w:val="18"/>
          <w:szCs w:val="18"/>
          <w:rtl/>
        </w:rPr>
        <w:t>ة، وأكثر الحنفية، وابن الحاجب من المالكية، والفخر الرازي في باب الأوامر والنواهي، وأبو الخطاب من الحنابلة إلى منعه مطلقًا، لا فرق بين حقيقة ومجاز، واضطرب النقل عن القاضي أبي بكر الباقلاني، فالآمدي وصاحبا (فواتح الرحموت، ومسلم الثبوت) ينسبون إليه القول بالجواز، وغيرهم ينسبون إليه القول بالمنع، وهو الصحيح.</w:t>
      </w:r>
      <w:r w:rsidRPr="00C35E6C">
        <w:rPr>
          <w:rFonts w:cs="AL-Hotham" w:hint="cs"/>
          <w:b/>
          <w:bCs/>
          <w:sz w:val="18"/>
          <w:szCs w:val="18"/>
          <w:rtl/>
        </w:rPr>
        <w:t xml:space="preserve"> </w:t>
      </w:r>
      <w:r w:rsidRPr="00C35E6C">
        <w:rPr>
          <w:rFonts w:cs="AL-Hotham"/>
          <w:b/>
          <w:bCs/>
          <w:sz w:val="18"/>
          <w:szCs w:val="18"/>
          <w:rtl/>
        </w:rPr>
        <w:t>وقد قال الجلال المحلي: إن الذي نسب القول بالجواز إلى القاضي أبي بكر الباقلاني لم يحرر النقل عنه، وذكر أنه صرح في كتابه (التقريب) بالنفي</w:t>
      </w:r>
      <w:r w:rsidRPr="00C35E6C">
        <w:rPr>
          <w:rFonts w:cs="AL-Hotham" w:hint="cs"/>
          <w:b/>
          <w:bCs/>
          <w:sz w:val="18"/>
          <w:szCs w:val="18"/>
          <w:rtl/>
        </w:rPr>
        <w:t>.</w:t>
      </w:r>
    </w:p>
    <w:p w:rsidR="00C35E6C" w:rsidRPr="00C35E6C" w:rsidRDefault="00C35E6C" w:rsidP="00C35E6C">
      <w:pPr>
        <w:pStyle w:val="a3"/>
        <w:bidi/>
        <w:spacing w:before="0" w:beforeAutospacing="0" w:after="0" w:afterAutospacing="0"/>
        <w:jc w:val="both"/>
        <w:rPr>
          <w:rFonts w:cs="AL-Hotham"/>
          <w:b/>
          <w:bCs/>
          <w:sz w:val="18"/>
          <w:szCs w:val="18"/>
        </w:rPr>
      </w:pPr>
      <w:r w:rsidRPr="00C35E6C">
        <w:rPr>
          <w:rFonts w:cs="AL-Hotham"/>
          <w:b/>
          <w:bCs/>
          <w:sz w:val="18"/>
          <w:szCs w:val="18"/>
          <w:rtl/>
        </w:rPr>
        <w:t xml:space="preserve">فعلى رأي من يقول بصحة القياس فيما ذكر، يكون حكم حرمة المسكر من غير عصير العنب ثابتًا بما تثبت به حرمة الخمر نفسه، وهو قوله تعالى: </w:t>
      </w:r>
      <w:r w:rsidRPr="00C35E6C">
        <w:rPr>
          <w:rFonts w:ascii="Tahoma" w:hAnsi="Tahoma" w:cs="DecoType Thuluth"/>
          <w:b/>
          <w:bCs/>
          <w:sz w:val="18"/>
          <w:szCs w:val="18"/>
          <w:rtl/>
        </w:rPr>
        <w:t>{</w:t>
      </w:r>
      <w:r w:rsidRPr="00C35E6C">
        <w:rPr>
          <w:rFonts w:ascii="QCF_P123" w:hAnsi="QCF_P123" w:cs="QCF_P123"/>
          <w:b/>
          <w:bCs/>
          <w:sz w:val="18"/>
          <w:szCs w:val="18"/>
          <w:rtl/>
        </w:rPr>
        <w:t>ﭑ ﭒ ﭓ ﭔ ﭕ ﭖ ﭗ ﭘ ﭙ ﭚ ﭛ ﭜ ﭝ ﭞ ﭟ</w:t>
      </w:r>
      <w:r w:rsidRPr="00C35E6C">
        <w:rPr>
          <w:rFonts w:ascii="Tahoma" w:hAnsi="Tahoma" w:cs="DecoType Thuluth"/>
          <w:b/>
          <w:bCs/>
          <w:sz w:val="18"/>
          <w:szCs w:val="18"/>
          <w:rtl/>
        </w:rPr>
        <w:t xml:space="preserve">} </w:t>
      </w:r>
      <w:r w:rsidRPr="00C35E6C">
        <w:rPr>
          <w:rFonts w:ascii="Tahoma" w:hAnsi="Tahoma" w:cs="AL-Hotham"/>
          <w:b/>
          <w:bCs/>
          <w:sz w:val="18"/>
          <w:szCs w:val="18"/>
          <w:rtl/>
        </w:rPr>
        <w:t>[</w:t>
      </w:r>
      <w:r w:rsidRPr="00C35E6C">
        <w:rPr>
          <w:rFonts w:cs="AL-Hotham"/>
          <w:b/>
          <w:bCs/>
          <w:sz w:val="18"/>
          <w:szCs w:val="18"/>
          <w:rtl/>
        </w:rPr>
        <w:t xml:space="preserve">المائدة: 90]، </w:t>
      </w:r>
      <w:r w:rsidRPr="00C35E6C">
        <w:rPr>
          <w:rFonts w:cs="AL-Hotham"/>
          <w:b/>
          <w:bCs/>
          <w:spacing w:val="-4"/>
          <w:sz w:val="18"/>
          <w:szCs w:val="18"/>
          <w:rtl/>
        </w:rPr>
        <w:t xml:space="preserve">وتكون أيضًا حرمة النبش ثابتة بآية السرقة، وهي قوله تعالى: </w:t>
      </w:r>
      <w:r w:rsidRPr="00C35E6C">
        <w:rPr>
          <w:rFonts w:ascii="Tahoma" w:hAnsi="Tahoma" w:cs="DecoType Thuluth"/>
          <w:b/>
          <w:bCs/>
          <w:spacing w:val="-4"/>
          <w:sz w:val="18"/>
          <w:szCs w:val="18"/>
          <w:rtl/>
        </w:rPr>
        <w:t>{</w:t>
      </w:r>
      <w:r w:rsidRPr="00C35E6C">
        <w:rPr>
          <w:rFonts w:ascii="QCF_P114" w:hAnsi="QCF_P114" w:cs="QCF_P114"/>
          <w:b/>
          <w:bCs/>
          <w:spacing w:val="-4"/>
          <w:sz w:val="18"/>
          <w:szCs w:val="18"/>
          <w:rtl/>
        </w:rPr>
        <w:t>ﭟ ﭠ ﭡ ﭢ ﭣ ﭤ ﭥ ﭦ ﭧ ﭨ</w:t>
      </w:r>
      <w:r w:rsidRPr="00C35E6C">
        <w:rPr>
          <w:rFonts w:ascii="QCF_P114" w:hAnsi="QCF_P114" w:cs="DecoType Thuluth"/>
          <w:b/>
          <w:bCs/>
          <w:spacing w:val="-4"/>
          <w:sz w:val="18"/>
          <w:szCs w:val="18"/>
          <w:rtl/>
        </w:rPr>
        <w:t xml:space="preserve">} </w:t>
      </w:r>
      <w:r w:rsidRPr="00C35E6C">
        <w:rPr>
          <w:rFonts w:ascii="QCF_P114" w:hAnsi="QCF_P114" w:cs="AL-Hotham"/>
          <w:b/>
          <w:bCs/>
          <w:spacing w:val="-4"/>
          <w:sz w:val="18"/>
          <w:szCs w:val="18"/>
          <w:rtl/>
        </w:rPr>
        <w:t>[</w:t>
      </w:r>
      <w:r w:rsidRPr="00C35E6C">
        <w:rPr>
          <w:rFonts w:cs="AL-Hotham"/>
          <w:b/>
          <w:bCs/>
          <w:spacing w:val="-4"/>
          <w:sz w:val="18"/>
          <w:szCs w:val="18"/>
          <w:rtl/>
        </w:rPr>
        <w:t>المائدة: 38]</w:t>
      </w:r>
      <w:r w:rsidRPr="00C35E6C">
        <w:rPr>
          <w:rFonts w:cs="AL-Hotham"/>
          <w:b/>
          <w:bCs/>
          <w:sz w:val="18"/>
          <w:szCs w:val="18"/>
          <w:rtl/>
        </w:rPr>
        <w:t>، وحرمة اللواط، ومقدار حد</w:t>
      </w:r>
      <w:r w:rsidRPr="00C35E6C">
        <w:rPr>
          <w:rFonts w:cs="AL-Hotham" w:hint="cs"/>
          <w:b/>
          <w:bCs/>
          <w:sz w:val="18"/>
          <w:szCs w:val="18"/>
          <w:rtl/>
        </w:rPr>
        <w:t>ّ</w:t>
      </w:r>
      <w:r w:rsidRPr="00C35E6C">
        <w:rPr>
          <w:rFonts w:cs="AL-Hotham"/>
          <w:b/>
          <w:bCs/>
          <w:sz w:val="18"/>
          <w:szCs w:val="18"/>
          <w:rtl/>
        </w:rPr>
        <w:t xml:space="preserve">ه ثابتين بقوله تعالى: </w:t>
      </w:r>
      <w:r w:rsidRPr="00C35E6C">
        <w:rPr>
          <w:rFonts w:ascii="Tahoma" w:hAnsi="Tahoma" w:cs="DecoType Thuluth"/>
          <w:b/>
          <w:bCs/>
          <w:sz w:val="18"/>
          <w:szCs w:val="18"/>
          <w:rtl/>
        </w:rPr>
        <w:t>{</w:t>
      </w:r>
      <w:r w:rsidRPr="00C35E6C">
        <w:rPr>
          <w:rFonts w:ascii="QCF_P350" w:hAnsi="QCF_P350" w:cs="QCF_P350"/>
          <w:b/>
          <w:bCs/>
          <w:sz w:val="18"/>
          <w:szCs w:val="18"/>
          <w:rtl/>
        </w:rPr>
        <w:t>ﭛ ﭜ ﭝ ﭞ ﭟ ﭠ ﭡ ﭢ ﭣ ﭤ ﭥ ﭦ ﭧ ﭨ ﭩ ﭪ ﭫ ﭬ ﭭ ﭮ ﭯ ﭰ ﭱ ﭲ ﭳ ﭴ ﭵ ﭶ</w:t>
      </w:r>
      <w:r w:rsidRPr="00C35E6C">
        <w:rPr>
          <w:rFonts w:ascii="QCF_P350" w:hAnsi="QCF_P350" w:cs="DecoType Thuluth"/>
          <w:b/>
          <w:bCs/>
          <w:sz w:val="18"/>
          <w:szCs w:val="18"/>
          <w:rtl/>
        </w:rPr>
        <w:t xml:space="preserve">} </w:t>
      </w:r>
      <w:r w:rsidRPr="00C35E6C">
        <w:rPr>
          <w:rFonts w:ascii="QCF_P350" w:hAnsi="QCF_P350" w:cs="AL-Hotham"/>
          <w:b/>
          <w:bCs/>
          <w:sz w:val="18"/>
          <w:szCs w:val="18"/>
          <w:rtl/>
        </w:rPr>
        <w:t>[</w:t>
      </w:r>
      <w:r w:rsidRPr="00C35E6C">
        <w:rPr>
          <w:rFonts w:cs="AL-Hotham"/>
          <w:b/>
          <w:bCs/>
          <w:sz w:val="18"/>
          <w:szCs w:val="18"/>
          <w:rtl/>
        </w:rPr>
        <w:t>النور: 2].</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وأيضًا بالأحاديث الواردة بخصوص الزنا، والسرقة، والخمر، زيادةً على ثبوت ذلك بالقرآن الكريم</w:t>
      </w:r>
      <w:r w:rsidRPr="00C35E6C">
        <w:rPr>
          <w:rFonts w:cs="AL-Hotham" w:hint="cs"/>
          <w:b/>
          <w:bCs/>
          <w:sz w:val="18"/>
          <w:szCs w:val="18"/>
          <w:rtl/>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وأما الذين لا يقولون بصحة القياس في اللغة</w:t>
      </w:r>
      <w:r w:rsidRPr="00C35E6C">
        <w:rPr>
          <w:rFonts w:cs="AL-Hotham" w:hint="cs"/>
          <w:b/>
          <w:bCs/>
          <w:sz w:val="18"/>
          <w:szCs w:val="18"/>
          <w:rtl/>
        </w:rPr>
        <w:t>,</w:t>
      </w:r>
      <w:r w:rsidRPr="00C35E6C">
        <w:rPr>
          <w:rFonts w:cs="AL-Hotham"/>
          <w:b/>
          <w:bCs/>
          <w:sz w:val="18"/>
          <w:szCs w:val="18"/>
          <w:rtl/>
        </w:rPr>
        <w:t xml:space="preserve"> فيرون أن حكم السكر من غير العنب، وحكم النبش للقبور لأخذ ما على الموتى، وارتكاب فعل قوم لوط؛ يرجع إما لثبوت تعميم وشمول معنى الخمر، والسرقة، والزنا للأمور الثلاثة؛ للنقل عن الشارع</w:t>
      </w:r>
      <w:r w:rsidRPr="00C35E6C">
        <w:rPr>
          <w:rFonts w:cs="AL-Hotham" w:hint="cs"/>
          <w:b/>
          <w:bCs/>
          <w:sz w:val="18"/>
          <w:szCs w:val="18"/>
          <w:rtl/>
        </w:rPr>
        <w:t>,</w:t>
      </w:r>
      <w:r w:rsidRPr="00C35E6C">
        <w:rPr>
          <w:rFonts w:cs="AL-Hotham"/>
          <w:b/>
          <w:bCs/>
          <w:sz w:val="18"/>
          <w:szCs w:val="18"/>
          <w:rtl/>
        </w:rPr>
        <w:t xml:space="preserve"> وإما لقياسها عليها قياسًا شرعيًّا في الحكم، لا لأن النباش ي</w:t>
      </w:r>
      <w:r w:rsidRPr="00C35E6C">
        <w:rPr>
          <w:rFonts w:cs="AL-Hotham" w:hint="cs"/>
          <w:b/>
          <w:bCs/>
          <w:sz w:val="18"/>
          <w:szCs w:val="18"/>
          <w:rtl/>
        </w:rPr>
        <w:t>ُ</w:t>
      </w:r>
      <w:r w:rsidRPr="00C35E6C">
        <w:rPr>
          <w:rFonts w:cs="AL-Hotham"/>
          <w:b/>
          <w:bCs/>
          <w:sz w:val="18"/>
          <w:szCs w:val="18"/>
          <w:rtl/>
        </w:rPr>
        <w:t>سمى سارقًا واللائط زانيًا، وماء غير العنب خمرًا بالقياس اللغوي، كما يقول من جو</w:t>
      </w:r>
      <w:r w:rsidRPr="00C35E6C">
        <w:rPr>
          <w:rFonts w:cs="AL-Hotham" w:hint="cs"/>
          <w:b/>
          <w:bCs/>
          <w:sz w:val="18"/>
          <w:szCs w:val="18"/>
          <w:rtl/>
        </w:rPr>
        <w:t>ّ</w:t>
      </w:r>
      <w:r w:rsidRPr="00C35E6C">
        <w:rPr>
          <w:rFonts w:cs="AL-Hotham"/>
          <w:b/>
          <w:bCs/>
          <w:sz w:val="18"/>
          <w:szCs w:val="18"/>
          <w:rtl/>
        </w:rPr>
        <w:t>ز القياس في اللغة.</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ومن هنا تأتي أهمية هذه المسألة؛ حيث إن من قال بالقياس في اللغة ضي</w:t>
      </w:r>
      <w:r w:rsidRPr="00C35E6C">
        <w:rPr>
          <w:rFonts w:cs="AL-Hotham" w:hint="cs"/>
          <w:b/>
          <w:bCs/>
          <w:sz w:val="18"/>
          <w:szCs w:val="18"/>
          <w:rtl/>
        </w:rPr>
        <w:t>ّ</w:t>
      </w:r>
      <w:r w:rsidRPr="00C35E6C">
        <w:rPr>
          <w:rFonts w:cs="AL-Hotham"/>
          <w:b/>
          <w:bCs/>
          <w:sz w:val="18"/>
          <w:szCs w:val="18"/>
          <w:rtl/>
        </w:rPr>
        <w:t>ق دائرة القياس الشرعي، فلو أجرينا القياس في اللغة؛ لما أجرينا القياس في كل هذه الأمور وأمثالها شرع</w:t>
      </w:r>
      <w:r w:rsidRPr="00C35E6C">
        <w:rPr>
          <w:rFonts w:cs="AL-Hotham" w:hint="cs"/>
          <w:b/>
          <w:bCs/>
          <w:sz w:val="18"/>
          <w:szCs w:val="18"/>
          <w:rtl/>
        </w:rPr>
        <w:t>ً</w:t>
      </w:r>
      <w:r w:rsidRPr="00C35E6C">
        <w:rPr>
          <w:rFonts w:cs="AL-Hotham"/>
          <w:b/>
          <w:bCs/>
          <w:sz w:val="18"/>
          <w:szCs w:val="18"/>
          <w:rtl/>
        </w:rPr>
        <w:t>ا.</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أما الذين يقولون بعدم جريان القياس في اللغة</w:t>
      </w:r>
      <w:r w:rsidRPr="00C35E6C">
        <w:rPr>
          <w:rFonts w:cs="AL-Hotham" w:hint="cs"/>
          <w:b/>
          <w:bCs/>
          <w:sz w:val="18"/>
          <w:szCs w:val="18"/>
          <w:rtl/>
        </w:rPr>
        <w:t>,</w:t>
      </w:r>
      <w:r w:rsidRPr="00C35E6C">
        <w:rPr>
          <w:rFonts w:cs="AL-Hotham"/>
          <w:b/>
          <w:bCs/>
          <w:sz w:val="18"/>
          <w:szCs w:val="18"/>
          <w:rtl/>
        </w:rPr>
        <w:t xml:space="preserve"> فهم يوس</w:t>
      </w:r>
      <w:r w:rsidRPr="00C35E6C">
        <w:rPr>
          <w:rFonts w:cs="AL-Hotham" w:hint="cs"/>
          <w:b/>
          <w:bCs/>
          <w:sz w:val="18"/>
          <w:szCs w:val="18"/>
          <w:rtl/>
        </w:rPr>
        <w:t>ّ</w:t>
      </w:r>
      <w:r w:rsidRPr="00C35E6C">
        <w:rPr>
          <w:rFonts w:cs="AL-Hotham"/>
          <w:b/>
          <w:bCs/>
          <w:sz w:val="18"/>
          <w:szCs w:val="18"/>
          <w:rtl/>
        </w:rPr>
        <w:t>عون دائرة القياس الشرعي، فالز</w:t>
      </w:r>
      <w:r w:rsidRPr="00C35E6C">
        <w:rPr>
          <w:rFonts w:cs="AL-Hotham" w:hint="cs"/>
          <w:b/>
          <w:bCs/>
          <w:sz w:val="18"/>
          <w:szCs w:val="18"/>
          <w:rtl/>
        </w:rPr>
        <w:t>ّ</w:t>
      </w:r>
      <w:r w:rsidRPr="00C35E6C">
        <w:rPr>
          <w:rFonts w:cs="AL-Hotham"/>
          <w:b/>
          <w:bCs/>
          <w:sz w:val="18"/>
          <w:szCs w:val="18"/>
          <w:rtl/>
        </w:rPr>
        <w:t xml:space="preserve">نا يختص بالزنا، أما اللواط فيقاس عليه، </w:t>
      </w:r>
      <w:r w:rsidRPr="00C35E6C">
        <w:rPr>
          <w:rFonts w:cs="AL-Hotham" w:hint="cs"/>
          <w:b/>
          <w:bCs/>
          <w:sz w:val="18"/>
          <w:szCs w:val="18"/>
          <w:rtl/>
        </w:rPr>
        <w:t>و</w:t>
      </w:r>
      <w:r w:rsidRPr="00C35E6C">
        <w:rPr>
          <w:rFonts w:cs="AL-Hotham"/>
          <w:b/>
          <w:bCs/>
          <w:sz w:val="18"/>
          <w:szCs w:val="18"/>
          <w:rtl/>
        </w:rPr>
        <w:t xml:space="preserve">السرقة تختص بالسرقة، أما النبش فيقاس عليه، والنهب يقاس على السرقة، </w:t>
      </w:r>
      <w:r w:rsidRPr="00C35E6C">
        <w:rPr>
          <w:rFonts w:cs="AL-Hotham" w:hint="cs"/>
          <w:b/>
          <w:bCs/>
          <w:sz w:val="18"/>
          <w:szCs w:val="18"/>
          <w:rtl/>
        </w:rPr>
        <w:t>و</w:t>
      </w:r>
      <w:r w:rsidRPr="00C35E6C">
        <w:rPr>
          <w:rFonts w:cs="AL-Hotham"/>
          <w:b/>
          <w:bCs/>
          <w:sz w:val="18"/>
          <w:szCs w:val="18"/>
          <w:rtl/>
        </w:rPr>
        <w:t>الاختلاس يقاس على السرقة وغيره.</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ومعلوم أن القياس في الشرع قد ض</w:t>
      </w:r>
      <w:r w:rsidRPr="00C35E6C">
        <w:rPr>
          <w:rFonts w:cs="AL-Hotham" w:hint="cs"/>
          <w:b/>
          <w:bCs/>
          <w:sz w:val="18"/>
          <w:szCs w:val="18"/>
          <w:rtl/>
        </w:rPr>
        <w:t>ُ</w:t>
      </w:r>
      <w:r w:rsidRPr="00C35E6C">
        <w:rPr>
          <w:rFonts w:cs="AL-Hotham"/>
          <w:b/>
          <w:bCs/>
          <w:sz w:val="18"/>
          <w:szCs w:val="18"/>
          <w:rtl/>
        </w:rPr>
        <w:t>بط ضبطًا تامًّا، ووضعت له أركان، ووضع لكل ركن شروط</w:t>
      </w:r>
      <w:r w:rsidRPr="00C35E6C">
        <w:rPr>
          <w:rFonts w:cs="AL-Hotham" w:hint="cs"/>
          <w:b/>
          <w:bCs/>
          <w:sz w:val="18"/>
          <w:szCs w:val="18"/>
          <w:rtl/>
        </w:rPr>
        <w:t xml:space="preserve">؛ </w:t>
      </w:r>
      <w:r w:rsidRPr="00C35E6C">
        <w:rPr>
          <w:rFonts w:cs="AL-Hotham"/>
          <w:b/>
          <w:bCs/>
          <w:sz w:val="18"/>
          <w:szCs w:val="18"/>
          <w:rtl/>
        </w:rPr>
        <w:t>فالقياس الشرعي أسلم وأحوط من القياس اللغوي</w:t>
      </w:r>
      <w:r w:rsidRPr="00C35E6C">
        <w:rPr>
          <w:rFonts w:cs="AL-Hotham" w:hint="cs"/>
          <w:b/>
          <w:bCs/>
          <w:sz w:val="18"/>
          <w:szCs w:val="18"/>
          <w:rtl/>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ثم إن لكل من الفريقين</w:t>
      </w:r>
      <w:r w:rsidRPr="00C35E6C">
        <w:rPr>
          <w:rFonts w:cs="AL-Hotham" w:hint="cs"/>
          <w:b/>
          <w:bCs/>
          <w:sz w:val="18"/>
          <w:szCs w:val="18"/>
          <w:rtl/>
        </w:rPr>
        <w:t>؛</w:t>
      </w:r>
      <w:r w:rsidRPr="00C35E6C">
        <w:rPr>
          <w:rFonts w:cs="AL-Hotham"/>
          <w:b/>
          <w:bCs/>
          <w:sz w:val="18"/>
          <w:szCs w:val="18"/>
          <w:rtl/>
        </w:rPr>
        <w:t xml:space="preserve"> سواء القائل</w:t>
      </w:r>
      <w:r w:rsidRPr="00C35E6C">
        <w:rPr>
          <w:rFonts w:cs="AL-Hotham" w:hint="cs"/>
          <w:b/>
          <w:bCs/>
          <w:sz w:val="18"/>
          <w:szCs w:val="18"/>
          <w:rtl/>
        </w:rPr>
        <w:t>و</w:t>
      </w:r>
      <w:r w:rsidRPr="00C35E6C">
        <w:rPr>
          <w:rFonts w:cs="AL-Hotham"/>
          <w:b/>
          <w:bCs/>
          <w:sz w:val="18"/>
          <w:szCs w:val="18"/>
          <w:rtl/>
        </w:rPr>
        <w:t>ن بالمنع أو القائل</w:t>
      </w:r>
      <w:r w:rsidRPr="00C35E6C">
        <w:rPr>
          <w:rFonts w:cs="AL-Hotham" w:hint="cs"/>
          <w:b/>
          <w:bCs/>
          <w:sz w:val="18"/>
          <w:szCs w:val="18"/>
          <w:rtl/>
        </w:rPr>
        <w:t>و</w:t>
      </w:r>
      <w:r w:rsidRPr="00C35E6C">
        <w:rPr>
          <w:rFonts w:cs="AL-Hotham"/>
          <w:b/>
          <w:bCs/>
          <w:sz w:val="18"/>
          <w:szCs w:val="18"/>
          <w:rtl/>
        </w:rPr>
        <w:t>ن بالجواز</w:t>
      </w:r>
      <w:r w:rsidRPr="00C35E6C">
        <w:rPr>
          <w:rFonts w:cs="AL-Hotham" w:hint="cs"/>
          <w:b/>
          <w:bCs/>
          <w:sz w:val="18"/>
          <w:szCs w:val="18"/>
          <w:rtl/>
        </w:rPr>
        <w:t>,</w:t>
      </w:r>
      <w:r w:rsidRPr="00C35E6C">
        <w:rPr>
          <w:rFonts w:cs="AL-Hotham"/>
          <w:b/>
          <w:bCs/>
          <w:sz w:val="18"/>
          <w:szCs w:val="18"/>
          <w:rtl/>
        </w:rPr>
        <w:t xml:space="preserve"> أدل</w:t>
      </w:r>
      <w:r w:rsidRPr="00C35E6C">
        <w:rPr>
          <w:rFonts w:cs="AL-Hotham" w:hint="cs"/>
          <w:b/>
          <w:bCs/>
          <w:sz w:val="18"/>
          <w:szCs w:val="18"/>
          <w:rtl/>
        </w:rPr>
        <w:t>ّ</w:t>
      </w:r>
      <w:r w:rsidRPr="00C35E6C">
        <w:rPr>
          <w:rFonts w:cs="AL-Hotham"/>
          <w:b/>
          <w:bCs/>
          <w:sz w:val="18"/>
          <w:szCs w:val="18"/>
          <w:rtl/>
        </w:rPr>
        <w:t>ة استندوا إليها فيما يرونه، وقد حان وقت ذكرها بعد أن اتضحت النتيجة والفائدة المترتبة على كل من القولين.</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ascii="Tahoma" w:hAnsi="Tahoma" w:cs="AL-Hotham"/>
          <w:b/>
          <w:bCs/>
          <w:sz w:val="18"/>
          <w:szCs w:val="18"/>
          <w:rtl/>
          <w:lang w:bidi="ar-EG"/>
        </w:rPr>
        <w:t>أدلة المجو</w:t>
      </w:r>
      <w:r w:rsidRPr="00C35E6C">
        <w:rPr>
          <w:rFonts w:ascii="Tahoma" w:hAnsi="Tahoma" w:cs="AL-Hotham" w:hint="cs"/>
          <w:b/>
          <w:bCs/>
          <w:sz w:val="18"/>
          <w:szCs w:val="18"/>
          <w:rtl/>
          <w:lang w:bidi="ar-EG"/>
        </w:rPr>
        <w:t>ِّ</w:t>
      </w:r>
      <w:r w:rsidRPr="00C35E6C">
        <w:rPr>
          <w:rFonts w:ascii="Tahoma" w:hAnsi="Tahoma" w:cs="AL-Hotham"/>
          <w:b/>
          <w:bCs/>
          <w:sz w:val="18"/>
          <w:szCs w:val="18"/>
          <w:rtl/>
          <w:lang w:bidi="ar-EG"/>
        </w:rPr>
        <w:t xml:space="preserve">زين: </w:t>
      </w:r>
      <w:r w:rsidRPr="00C35E6C">
        <w:rPr>
          <w:rFonts w:cs="AL-Hotham"/>
          <w:b/>
          <w:bCs/>
          <w:sz w:val="18"/>
          <w:szCs w:val="18"/>
          <w:rtl/>
          <w:lang w:bidi="ar-EG"/>
        </w:rPr>
        <w:t>قد استدل</w:t>
      </w:r>
      <w:r w:rsidRPr="00C35E6C">
        <w:rPr>
          <w:rFonts w:cs="AL-Hotham" w:hint="cs"/>
          <w:b/>
          <w:bCs/>
          <w:sz w:val="18"/>
          <w:szCs w:val="18"/>
          <w:rtl/>
          <w:lang w:bidi="ar-EG"/>
        </w:rPr>
        <w:t>ّ</w:t>
      </w:r>
      <w:r w:rsidRPr="00C35E6C">
        <w:rPr>
          <w:rFonts w:cs="AL-Hotham"/>
          <w:b/>
          <w:bCs/>
          <w:sz w:val="18"/>
          <w:szCs w:val="18"/>
          <w:rtl/>
          <w:lang w:bidi="ar-EG"/>
        </w:rPr>
        <w:t xml:space="preserve"> المجو</w:t>
      </w:r>
      <w:r w:rsidRPr="00C35E6C">
        <w:rPr>
          <w:rFonts w:cs="AL-Hotham" w:hint="cs"/>
          <w:b/>
          <w:bCs/>
          <w:sz w:val="18"/>
          <w:szCs w:val="18"/>
          <w:rtl/>
          <w:lang w:bidi="ar-EG"/>
        </w:rPr>
        <w:t>ّ</w:t>
      </w:r>
      <w:r w:rsidRPr="00C35E6C">
        <w:rPr>
          <w:rFonts w:cs="AL-Hotham"/>
          <w:b/>
          <w:bCs/>
          <w:sz w:val="18"/>
          <w:szCs w:val="18"/>
          <w:rtl/>
          <w:lang w:bidi="ar-EG"/>
        </w:rPr>
        <w:t>زون بعدد من الأدلة</w:t>
      </w:r>
      <w:r w:rsidRPr="00C35E6C">
        <w:rPr>
          <w:rFonts w:cs="AL-Hotham" w:hint="cs"/>
          <w:b/>
          <w:bCs/>
          <w:sz w:val="18"/>
          <w:szCs w:val="18"/>
          <w:rtl/>
          <w:lang w:bidi="ar-EG"/>
        </w:rPr>
        <w:t>,</w:t>
      </w:r>
      <w:r w:rsidRPr="00C35E6C">
        <w:rPr>
          <w:rFonts w:cs="AL-Hotham"/>
          <w:b/>
          <w:bCs/>
          <w:sz w:val="18"/>
          <w:szCs w:val="18"/>
          <w:rtl/>
          <w:lang w:bidi="ar-EG"/>
        </w:rPr>
        <w:t xml:space="preserve"> لم تسلم كلها من المناقشة والتضعيف من طرف خصومهم، وإننا سنذكرها هنا مع مناقشتها.</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ascii="Tahoma" w:hAnsi="Tahoma" w:cs="AL-Hotham"/>
          <w:b/>
          <w:bCs/>
          <w:sz w:val="18"/>
          <w:szCs w:val="18"/>
          <w:rtl/>
          <w:lang w:bidi="ar-EG"/>
        </w:rPr>
        <w:t>الدليل الأول:</w:t>
      </w:r>
      <w:r w:rsidRPr="00C35E6C">
        <w:rPr>
          <w:rFonts w:cs="AL-Hotham"/>
          <w:b/>
          <w:bCs/>
          <w:sz w:val="18"/>
          <w:szCs w:val="18"/>
          <w:rtl/>
          <w:lang w:bidi="ar-EG"/>
        </w:rPr>
        <w:t xml:space="preserve"> قالوا: إن عصير العنب </w:t>
      </w:r>
      <w:r w:rsidRPr="00C35E6C">
        <w:rPr>
          <w:rFonts w:cs="Traditional Arabic"/>
          <w:b/>
          <w:bCs/>
          <w:sz w:val="18"/>
          <w:szCs w:val="18"/>
          <w:rtl/>
          <w:lang w:bidi="ar-EG"/>
        </w:rPr>
        <w:t>-</w:t>
      </w:r>
      <w:r w:rsidRPr="00C35E6C">
        <w:rPr>
          <w:rFonts w:cs="AL-Hotham"/>
          <w:b/>
          <w:bCs/>
          <w:sz w:val="18"/>
          <w:szCs w:val="18"/>
          <w:rtl/>
          <w:lang w:bidi="ar-EG"/>
        </w:rPr>
        <w:t>مثلًا</w:t>
      </w:r>
      <w:r w:rsidRPr="00C35E6C">
        <w:rPr>
          <w:rFonts w:cs="Traditional Arabic"/>
          <w:b/>
          <w:bCs/>
          <w:sz w:val="18"/>
          <w:szCs w:val="18"/>
          <w:rtl/>
          <w:lang w:bidi="ar-EG"/>
        </w:rPr>
        <w:t>-</w:t>
      </w:r>
      <w:r w:rsidRPr="00C35E6C">
        <w:rPr>
          <w:rFonts w:cs="AL-Hotham"/>
          <w:b/>
          <w:bCs/>
          <w:sz w:val="18"/>
          <w:szCs w:val="18"/>
          <w:rtl/>
          <w:lang w:bidi="ar-EG"/>
        </w:rPr>
        <w:t xml:space="preserve"> لا ي</w:t>
      </w:r>
      <w:r w:rsidRPr="00C35E6C">
        <w:rPr>
          <w:rFonts w:cs="AL-Hotham" w:hint="cs"/>
          <w:b/>
          <w:bCs/>
          <w:sz w:val="18"/>
          <w:szCs w:val="18"/>
          <w:rtl/>
          <w:lang w:bidi="ar-EG"/>
        </w:rPr>
        <w:t>ُ</w:t>
      </w:r>
      <w:r w:rsidRPr="00C35E6C">
        <w:rPr>
          <w:rFonts w:cs="AL-Hotham"/>
          <w:b/>
          <w:bCs/>
          <w:sz w:val="18"/>
          <w:szCs w:val="18"/>
          <w:rtl/>
          <w:lang w:bidi="ar-EG"/>
        </w:rPr>
        <w:t>سمى خمرًا قبل الش</w:t>
      </w:r>
      <w:r w:rsidRPr="00C35E6C">
        <w:rPr>
          <w:rFonts w:cs="AL-Hotham" w:hint="cs"/>
          <w:b/>
          <w:bCs/>
          <w:sz w:val="18"/>
          <w:szCs w:val="18"/>
          <w:rtl/>
          <w:lang w:bidi="ar-EG"/>
        </w:rPr>
        <w:t>ّ</w:t>
      </w:r>
      <w:r w:rsidRPr="00C35E6C">
        <w:rPr>
          <w:rFonts w:cs="AL-Hotham"/>
          <w:b/>
          <w:bCs/>
          <w:sz w:val="18"/>
          <w:szCs w:val="18"/>
          <w:rtl/>
          <w:lang w:bidi="ar-EG"/>
        </w:rPr>
        <w:t>د</w:t>
      </w:r>
      <w:r w:rsidRPr="00C35E6C">
        <w:rPr>
          <w:rFonts w:cs="AL-Hotham" w:hint="cs"/>
          <w:b/>
          <w:bCs/>
          <w:sz w:val="18"/>
          <w:szCs w:val="18"/>
          <w:rtl/>
          <w:lang w:bidi="ar-EG"/>
        </w:rPr>
        <w:t>ّ</w:t>
      </w:r>
      <w:r w:rsidRPr="00C35E6C">
        <w:rPr>
          <w:rFonts w:cs="AL-Hotham"/>
          <w:b/>
          <w:bCs/>
          <w:sz w:val="18"/>
          <w:szCs w:val="18"/>
          <w:rtl/>
          <w:lang w:bidi="ar-EG"/>
        </w:rPr>
        <w:t>ة الطارئة عليه، فإذا حصلت س</w:t>
      </w:r>
      <w:r w:rsidRPr="00C35E6C">
        <w:rPr>
          <w:rFonts w:cs="AL-Hotham" w:hint="cs"/>
          <w:b/>
          <w:bCs/>
          <w:sz w:val="18"/>
          <w:szCs w:val="18"/>
          <w:rtl/>
          <w:lang w:bidi="ar-EG"/>
        </w:rPr>
        <w:t>ُ</w:t>
      </w:r>
      <w:r w:rsidRPr="00C35E6C">
        <w:rPr>
          <w:rFonts w:cs="AL-Hotham"/>
          <w:b/>
          <w:bCs/>
          <w:sz w:val="18"/>
          <w:szCs w:val="18"/>
          <w:rtl/>
          <w:lang w:bidi="ar-EG"/>
        </w:rPr>
        <w:t>مي خمرًا، وإذا زالت الش</w:t>
      </w:r>
      <w:r w:rsidRPr="00C35E6C">
        <w:rPr>
          <w:rFonts w:cs="AL-Hotham" w:hint="cs"/>
          <w:b/>
          <w:bCs/>
          <w:sz w:val="18"/>
          <w:szCs w:val="18"/>
          <w:rtl/>
          <w:lang w:bidi="ar-EG"/>
        </w:rPr>
        <w:t>ّ</w:t>
      </w:r>
      <w:r w:rsidRPr="00C35E6C">
        <w:rPr>
          <w:rFonts w:cs="AL-Hotham"/>
          <w:b/>
          <w:bCs/>
          <w:sz w:val="18"/>
          <w:szCs w:val="18"/>
          <w:rtl/>
          <w:lang w:bidi="ar-EG"/>
        </w:rPr>
        <w:t>دة زال الاسم المذكور</w:t>
      </w:r>
      <w:r w:rsidRPr="00C35E6C">
        <w:rPr>
          <w:rFonts w:cs="AL-Hotham" w:hint="cs"/>
          <w:b/>
          <w:bCs/>
          <w:sz w:val="18"/>
          <w:szCs w:val="18"/>
          <w:rtl/>
          <w:lang w:bidi="ar-EG"/>
        </w:rPr>
        <w:t>؛</w:t>
      </w:r>
      <w:r w:rsidRPr="00C35E6C">
        <w:rPr>
          <w:rFonts w:cs="AL-Hotham"/>
          <w:b/>
          <w:bCs/>
          <w:sz w:val="18"/>
          <w:szCs w:val="18"/>
          <w:rtl/>
          <w:lang w:bidi="ar-EG"/>
        </w:rPr>
        <w:t xml:space="preserve"> </w:t>
      </w:r>
      <w:r w:rsidRPr="00C35E6C">
        <w:rPr>
          <w:rFonts w:cs="AL-Hotham" w:hint="cs"/>
          <w:b/>
          <w:bCs/>
          <w:sz w:val="18"/>
          <w:szCs w:val="18"/>
          <w:rtl/>
          <w:lang w:bidi="ar-EG"/>
        </w:rPr>
        <w:t>ف</w:t>
      </w:r>
      <w:r w:rsidRPr="00C35E6C">
        <w:rPr>
          <w:rFonts w:cs="AL-Hotham"/>
          <w:b/>
          <w:bCs/>
          <w:sz w:val="18"/>
          <w:szCs w:val="18"/>
          <w:rtl/>
          <w:lang w:bidi="ar-EG"/>
        </w:rPr>
        <w:t xml:space="preserve">لا </w:t>
      </w:r>
      <w:r w:rsidRPr="00C35E6C">
        <w:rPr>
          <w:rFonts w:cs="AL-Hotham" w:hint="cs"/>
          <w:b/>
          <w:bCs/>
          <w:sz w:val="18"/>
          <w:szCs w:val="18"/>
          <w:rtl/>
          <w:lang w:bidi="ar-EG"/>
        </w:rPr>
        <w:t>يُ</w:t>
      </w:r>
      <w:r w:rsidRPr="00C35E6C">
        <w:rPr>
          <w:rFonts w:cs="AL-Hotham"/>
          <w:b/>
          <w:bCs/>
          <w:sz w:val="18"/>
          <w:szCs w:val="18"/>
          <w:rtl/>
          <w:lang w:bidi="ar-EG"/>
        </w:rPr>
        <w:t xml:space="preserve">سمى خمرًا، والدوران يفيد ظن </w:t>
      </w:r>
      <w:r w:rsidRPr="00C35E6C">
        <w:rPr>
          <w:rFonts w:cs="AL-Hotham"/>
          <w:b/>
          <w:bCs/>
          <w:sz w:val="18"/>
          <w:szCs w:val="18"/>
          <w:rtl/>
          <w:lang w:bidi="ar-EG"/>
        </w:rPr>
        <w:lastRenderedPageBreak/>
        <w:t>العل</w:t>
      </w:r>
      <w:r w:rsidRPr="00C35E6C">
        <w:rPr>
          <w:rFonts w:cs="AL-Hotham" w:hint="cs"/>
          <w:b/>
          <w:bCs/>
          <w:sz w:val="18"/>
          <w:szCs w:val="18"/>
          <w:rtl/>
          <w:lang w:bidi="ar-EG"/>
        </w:rPr>
        <w:t>ّ</w:t>
      </w:r>
      <w:r w:rsidRPr="00C35E6C">
        <w:rPr>
          <w:rFonts w:cs="AL-Hotham"/>
          <w:b/>
          <w:bCs/>
          <w:sz w:val="18"/>
          <w:szCs w:val="18"/>
          <w:rtl/>
          <w:lang w:bidi="ar-EG"/>
        </w:rPr>
        <w:t>ي</w:t>
      </w:r>
      <w:r w:rsidRPr="00C35E6C">
        <w:rPr>
          <w:rFonts w:cs="AL-Hotham" w:hint="cs"/>
          <w:b/>
          <w:bCs/>
          <w:sz w:val="18"/>
          <w:szCs w:val="18"/>
          <w:rtl/>
          <w:lang w:bidi="ar-EG"/>
        </w:rPr>
        <w:t>ّ</w:t>
      </w:r>
      <w:r w:rsidRPr="00C35E6C">
        <w:rPr>
          <w:rFonts w:cs="AL-Hotham"/>
          <w:b/>
          <w:bCs/>
          <w:sz w:val="18"/>
          <w:szCs w:val="18"/>
          <w:rtl/>
          <w:lang w:bidi="ar-EG"/>
        </w:rPr>
        <w:t>ة؛ فيحصل ظن</w:t>
      </w:r>
      <w:r w:rsidRPr="00C35E6C">
        <w:rPr>
          <w:rFonts w:cs="AL-Hotham" w:hint="cs"/>
          <w:b/>
          <w:bCs/>
          <w:sz w:val="18"/>
          <w:szCs w:val="18"/>
          <w:rtl/>
          <w:lang w:bidi="ar-EG"/>
        </w:rPr>
        <w:t>ّ</w:t>
      </w:r>
      <w:r w:rsidRPr="00C35E6C">
        <w:rPr>
          <w:rFonts w:cs="AL-Hotham"/>
          <w:b/>
          <w:bCs/>
          <w:sz w:val="18"/>
          <w:szCs w:val="18"/>
          <w:rtl/>
          <w:lang w:bidi="ar-EG"/>
        </w:rPr>
        <w:t xml:space="preserve"> بأن الع</w:t>
      </w:r>
      <w:r w:rsidRPr="00C35E6C">
        <w:rPr>
          <w:rFonts w:cs="AL-Hotham" w:hint="cs"/>
          <w:b/>
          <w:bCs/>
          <w:sz w:val="18"/>
          <w:szCs w:val="18"/>
          <w:rtl/>
          <w:lang w:bidi="ar-EG"/>
        </w:rPr>
        <w:t>ِ</w:t>
      </w:r>
      <w:r w:rsidRPr="00C35E6C">
        <w:rPr>
          <w:rFonts w:cs="AL-Hotham"/>
          <w:b/>
          <w:bCs/>
          <w:sz w:val="18"/>
          <w:szCs w:val="18"/>
          <w:rtl/>
          <w:lang w:bidi="ar-EG"/>
        </w:rPr>
        <w:t>ل</w:t>
      </w:r>
      <w:r w:rsidRPr="00C35E6C">
        <w:rPr>
          <w:rFonts w:cs="AL-Hotham" w:hint="cs"/>
          <w:b/>
          <w:bCs/>
          <w:sz w:val="18"/>
          <w:szCs w:val="18"/>
          <w:rtl/>
          <w:lang w:bidi="ar-EG"/>
        </w:rPr>
        <w:t>ّ</w:t>
      </w:r>
      <w:r w:rsidRPr="00C35E6C">
        <w:rPr>
          <w:rFonts w:cs="AL-Hotham"/>
          <w:b/>
          <w:bCs/>
          <w:sz w:val="18"/>
          <w:szCs w:val="18"/>
          <w:rtl/>
          <w:lang w:bidi="ar-EG"/>
        </w:rPr>
        <w:t>ة لذلك الاسم هو الش</w:t>
      </w:r>
      <w:r w:rsidRPr="00C35E6C">
        <w:rPr>
          <w:rFonts w:cs="AL-Hotham" w:hint="cs"/>
          <w:b/>
          <w:bCs/>
          <w:sz w:val="18"/>
          <w:szCs w:val="18"/>
          <w:rtl/>
          <w:lang w:bidi="ar-EG"/>
        </w:rPr>
        <w:t>ّ</w:t>
      </w:r>
      <w:r w:rsidRPr="00C35E6C">
        <w:rPr>
          <w:rFonts w:cs="AL-Hotham"/>
          <w:b/>
          <w:bCs/>
          <w:sz w:val="18"/>
          <w:szCs w:val="18"/>
          <w:rtl/>
          <w:lang w:bidi="ar-EG"/>
        </w:rPr>
        <w:t>د</w:t>
      </w:r>
      <w:r w:rsidRPr="00C35E6C">
        <w:rPr>
          <w:rFonts w:cs="AL-Hotham" w:hint="cs"/>
          <w:b/>
          <w:bCs/>
          <w:sz w:val="18"/>
          <w:szCs w:val="18"/>
          <w:rtl/>
          <w:lang w:bidi="ar-EG"/>
        </w:rPr>
        <w:t>ّ</w:t>
      </w:r>
      <w:r w:rsidRPr="00C35E6C">
        <w:rPr>
          <w:rFonts w:cs="AL-Hotham"/>
          <w:b/>
          <w:bCs/>
          <w:sz w:val="18"/>
          <w:szCs w:val="18"/>
          <w:rtl/>
          <w:lang w:bidi="ar-EG"/>
        </w:rPr>
        <w:t>ة، فإذا رأينا هذا الوصف متحققًا في شيء آخر كالنبيذ مثلًا؛ حصل ظن</w:t>
      </w:r>
      <w:r w:rsidRPr="00C35E6C">
        <w:rPr>
          <w:rFonts w:cs="AL-Hotham" w:hint="cs"/>
          <w:b/>
          <w:bCs/>
          <w:sz w:val="18"/>
          <w:szCs w:val="18"/>
          <w:rtl/>
          <w:lang w:bidi="ar-EG"/>
        </w:rPr>
        <w:t>ٌّ</w:t>
      </w:r>
      <w:r w:rsidRPr="00C35E6C">
        <w:rPr>
          <w:rFonts w:cs="AL-Hotham"/>
          <w:b/>
          <w:bCs/>
          <w:sz w:val="18"/>
          <w:szCs w:val="18"/>
          <w:rtl/>
          <w:lang w:bidi="ar-EG"/>
        </w:rPr>
        <w:t xml:space="preserve"> بأن ي</w:t>
      </w:r>
      <w:r w:rsidRPr="00C35E6C">
        <w:rPr>
          <w:rFonts w:cs="AL-Hotham" w:hint="cs"/>
          <w:b/>
          <w:bCs/>
          <w:sz w:val="18"/>
          <w:szCs w:val="18"/>
          <w:rtl/>
          <w:lang w:bidi="ar-EG"/>
        </w:rPr>
        <w:t>ُ</w:t>
      </w:r>
      <w:r w:rsidRPr="00C35E6C">
        <w:rPr>
          <w:rFonts w:cs="AL-Hotham"/>
          <w:b/>
          <w:bCs/>
          <w:sz w:val="18"/>
          <w:szCs w:val="18"/>
          <w:rtl/>
          <w:lang w:bidi="ar-EG"/>
        </w:rPr>
        <w:t>سمى بهذا الاسم قياسًا على ما سبق، ويأخذ حكم المقيس عليه؛ فيكون بمنزلة ما سمع التكلم به، إذ لو لم نقل بأنه مقيس عليه ويسمى باسمه</w:t>
      </w:r>
      <w:r w:rsidRPr="00C35E6C">
        <w:rPr>
          <w:rFonts w:cs="AL-Hotham" w:hint="cs"/>
          <w:b/>
          <w:bCs/>
          <w:sz w:val="18"/>
          <w:szCs w:val="18"/>
          <w:rtl/>
          <w:lang w:bidi="ar-EG"/>
        </w:rPr>
        <w:t>؛</w:t>
      </w:r>
      <w:r w:rsidRPr="00C35E6C">
        <w:rPr>
          <w:rFonts w:cs="AL-Hotham"/>
          <w:b/>
          <w:bCs/>
          <w:sz w:val="18"/>
          <w:szCs w:val="18"/>
          <w:rtl/>
          <w:lang w:bidi="ar-EG"/>
        </w:rPr>
        <w:t xml:space="preserve"> للزم تخل</w:t>
      </w:r>
      <w:r w:rsidRPr="00C35E6C">
        <w:rPr>
          <w:rFonts w:cs="AL-Hotham" w:hint="cs"/>
          <w:b/>
          <w:bCs/>
          <w:sz w:val="18"/>
          <w:szCs w:val="18"/>
          <w:rtl/>
          <w:lang w:bidi="ar-EG"/>
        </w:rPr>
        <w:t>ّ</w:t>
      </w:r>
      <w:r w:rsidRPr="00C35E6C">
        <w:rPr>
          <w:rFonts w:cs="AL-Hotham"/>
          <w:b/>
          <w:bCs/>
          <w:sz w:val="18"/>
          <w:szCs w:val="18"/>
          <w:rtl/>
          <w:lang w:bidi="ar-EG"/>
        </w:rPr>
        <w:t>ف المعلول عن العل</w:t>
      </w:r>
      <w:r w:rsidRPr="00C35E6C">
        <w:rPr>
          <w:rFonts w:cs="AL-Hotham" w:hint="cs"/>
          <w:b/>
          <w:bCs/>
          <w:sz w:val="18"/>
          <w:szCs w:val="18"/>
          <w:rtl/>
          <w:lang w:bidi="ar-EG"/>
        </w:rPr>
        <w:t>ّ</w:t>
      </w:r>
      <w:r w:rsidRPr="00C35E6C">
        <w:rPr>
          <w:rFonts w:cs="AL-Hotham"/>
          <w:b/>
          <w:bCs/>
          <w:sz w:val="18"/>
          <w:szCs w:val="18"/>
          <w:rtl/>
          <w:lang w:bidi="ar-EG"/>
        </w:rPr>
        <w:t>ة، وللزم انعدام الفائدة من التعليل، وذلك كل</w:t>
      </w:r>
      <w:r w:rsidRPr="00C35E6C">
        <w:rPr>
          <w:rFonts w:cs="AL-Hotham" w:hint="cs"/>
          <w:b/>
          <w:bCs/>
          <w:sz w:val="18"/>
          <w:szCs w:val="18"/>
          <w:rtl/>
          <w:lang w:bidi="ar-EG"/>
        </w:rPr>
        <w:t>ّ</w:t>
      </w:r>
      <w:r w:rsidRPr="00C35E6C">
        <w:rPr>
          <w:rFonts w:cs="AL-Hotham"/>
          <w:b/>
          <w:bCs/>
          <w:sz w:val="18"/>
          <w:szCs w:val="18"/>
          <w:rtl/>
          <w:lang w:bidi="ar-EG"/>
        </w:rPr>
        <w:t>ه محظور. هذا هو الدليل الأول.</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وقد اعترض عليهم بعدم التسليم بكون الدوران المذكور يفيد العل</w:t>
      </w:r>
      <w:r w:rsidRPr="00C35E6C">
        <w:rPr>
          <w:rFonts w:cs="AL-Hotham" w:hint="cs"/>
          <w:b/>
          <w:bCs/>
          <w:sz w:val="18"/>
          <w:szCs w:val="18"/>
          <w:rtl/>
        </w:rPr>
        <w:t>ّ</w:t>
      </w:r>
      <w:r w:rsidRPr="00C35E6C">
        <w:rPr>
          <w:rFonts w:cs="AL-Hotham"/>
          <w:b/>
          <w:bCs/>
          <w:sz w:val="18"/>
          <w:szCs w:val="18"/>
          <w:rtl/>
        </w:rPr>
        <w:t>ي</w:t>
      </w:r>
      <w:r w:rsidRPr="00C35E6C">
        <w:rPr>
          <w:rFonts w:cs="AL-Hotham" w:hint="cs"/>
          <w:b/>
          <w:bCs/>
          <w:sz w:val="18"/>
          <w:szCs w:val="18"/>
          <w:rtl/>
        </w:rPr>
        <w:t>ّ</w:t>
      </w:r>
      <w:r w:rsidRPr="00C35E6C">
        <w:rPr>
          <w:rFonts w:cs="AL-Hotham"/>
          <w:b/>
          <w:bCs/>
          <w:sz w:val="18"/>
          <w:szCs w:val="18"/>
          <w:rtl/>
        </w:rPr>
        <w:t>ة؛ لأن ذلك إنما يصح</w:t>
      </w:r>
      <w:r w:rsidRPr="00C35E6C">
        <w:rPr>
          <w:rFonts w:cs="AL-Hotham" w:hint="cs"/>
          <w:b/>
          <w:bCs/>
          <w:sz w:val="18"/>
          <w:szCs w:val="18"/>
          <w:rtl/>
        </w:rPr>
        <w:t>ّ</w:t>
      </w:r>
      <w:r w:rsidRPr="00C35E6C">
        <w:rPr>
          <w:rFonts w:cs="AL-Hotham"/>
          <w:b/>
          <w:bCs/>
          <w:sz w:val="18"/>
          <w:szCs w:val="18"/>
          <w:rtl/>
        </w:rPr>
        <w:t xml:space="preserve"> فيما يحتمل العل</w:t>
      </w:r>
      <w:r w:rsidRPr="00C35E6C">
        <w:rPr>
          <w:rFonts w:cs="AL-Hotham" w:hint="cs"/>
          <w:b/>
          <w:bCs/>
          <w:sz w:val="18"/>
          <w:szCs w:val="18"/>
          <w:rtl/>
        </w:rPr>
        <w:t>ّ</w:t>
      </w:r>
      <w:r w:rsidRPr="00C35E6C">
        <w:rPr>
          <w:rFonts w:cs="AL-Hotham"/>
          <w:b/>
          <w:bCs/>
          <w:sz w:val="18"/>
          <w:szCs w:val="18"/>
          <w:rtl/>
        </w:rPr>
        <w:t>ي</w:t>
      </w:r>
      <w:r w:rsidRPr="00C35E6C">
        <w:rPr>
          <w:rFonts w:cs="AL-Hotham" w:hint="cs"/>
          <w:b/>
          <w:bCs/>
          <w:sz w:val="18"/>
          <w:szCs w:val="18"/>
          <w:rtl/>
        </w:rPr>
        <w:t>ّ</w:t>
      </w:r>
      <w:r w:rsidRPr="00C35E6C">
        <w:rPr>
          <w:rFonts w:cs="AL-Hotham"/>
          <w:b/>
          <w:bCs/>
          <w:sz w:val="18"/>
          <w:szCs w:val="18"/>
          <w:rtl/>
        </w:rPr>
        <w:t>ة</w:t>
      </w:r>
      <w:r w:rsidRPr="00C35E6C">
        <w:rPr>
          <w:rFonts w:cs="AL-Hotham" w:hint="cs"/>
          <w:b/>
          <w:bCs/>
          <w:sz w:val="18"/>
          <w:szCs w:val="18"/>
          <w:rtl/>
        </w:rPr>
        <w:t>,</w:t>
      </w:r>
      <w:r w:rsidRPr="00C35E6C">
        <w:rPr>
          <w:rFonts w:cs="AL-Hotham"/>
          <w:b/>
          <w:bCs/>
          <w:sz w:val="18"/>
          <w:szCs w:val="18"/>
          <w:rtl/>
        </w:rPr>
        <w:t xml:space="preserve"> وههنا ليس كذلك؛ لأنه لا مناسبة بين الأسماء ومسم</w:t>
      </w:r>
      <w:r w:rsidRPr="00C35E6C">
        <w:rPr>
          <w:rFonts w:cs="AL-Hotham" w:hint="cs"/>
          <w:b/>
          <w:bCs/>
          <w:sz w:val="18"/>
          <w:szCs w:val="18"/>
          <w:rtl/>
        </w:rPr>
        <w:t>ّ</w:t>
      </w:r>
      <w:r w:rsidRPr="00C35E6C">
        <w:rPr>
          <w:rFonts w:cs="AL-Hotham"/>
          <w:b/>
          <w:bCs/>
          <w:sz w:val="18"/>
          <w:szCs w:val="18"/>
          <w:rtl/>
        </w:rPr>
        <w:t>ياتها أصلًا، فاستحال أن يكون شيء من المعاني يدعو الواضع إلى تسميته بذلك الاسم.</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وحيث لم ي</w:t>
      </w:r>
      <w:r w:rsidRPr="00C35E6C">
        <w:rPr>
          <w:rFonts w:cs="AL-Hotham" w:hint="cs"/>
          <w:b/>
          <w:bCs/>
          <w:sz w:val="18"/>
          <w:szCs w:val="18"/>
          <w:rtl/>
        </w:rPr>
        <w:t>ُ</w:t>
      </w:r>
      <w:r w:rsidRPr="00C35E6C">
        <w:rPr>
          <w:rFonts w:cs="AL-Hotham"/>
          <w:b/>
          <w:bCs/>
          <w:sz w:val="18"/>
          <w:szCs w:val="18"/>
          <w:rtl/>
        </w:rPr>
        <w:t>وجد احتمال للعل</w:t>
      </w:r>
      <w:r w:rsidRPr="00C35E6C">
        <w:rPr>
          <w:rFonts w:cs="AL-Hotham" w:hint="cs"/>
          <w:b/>
          <w:bCs/>
          <w:sz w:val="18"/>
          <w:szCs w:val="18"/>
          <w:rtl/>
        </w:rPr>
        <w:t>ّ</w:t>
      </w:r>
      <w:r w:rsidRPr="00C35E6C">
        <w:rPr>
          <w:rFonts w:cs="AL-Hotham"/>
          <w:b/>
          <w:bCs/>
          <w:sz w:val="18"/>
          <w:szCs w:val="18"/>
          <w:rtl/>
        </w:rPr>
        <w:t>ي</w:t>
      </w:r>
      <w:r w:rsidRPr="00C35E6C">
        <w:rPr>
          <w:rFonts w:cs="AL-Hotham" w:hint="cs"/>
          <w:b/>
          <w:bCs/>
          <w:sz w:val="18"/>
          <w:szCs w:val="18"/>
          <w:rtl/>
        </w:rPr>
        <w:t>ّ</w:t>
      </w:r>
      <w:r w:rsidRPr="00C35E6C">
        <w:rPr>
          <w:rFonts w:cs="AL-Hotham"/>
          <w:b/>
          <w:bCs/>
          <w:sz w:val="18"/>
          <w:szCs w:val="18"/>
          <w:rtl/>
        </w:rPr>
        <w:t>ة ههنا</w:t>
      </w:r>
      <w:r w:rsidRPr="00C35E6C">
        <w:rPr>
          <w:rFonts w:cs="AL-Hotham" w:hint="cs"/>
          <w:b/>
          <w:bCs/>
          <w:sz w:val="18"/>
          <w:szCs w:val="18"/>
          <w:rtl/>
        </w:rPr>
        <w:t>؛</w:t>
      </w:r>
      <w:r w:rsidRPr="00C35E6C">
        <w:rPr>
          <w:rFonts w:cs="AL-Hotham"/>
          <w:b/>
          <w:bCs/>
          <w:sz w:val="18"/>
          <w:szCs w:val="18"/>
          <w:rtl/>
        </w:rPr>
        <w:t xml:space="preserve"> فقد بطل أن يكون الدوران المذكور مفيدًا لما اد</w:t>
      </w:r>
      <w:r w:rsidRPr="00C35E6C">
        <w:rPr>
          <w:rFonts w:cs="AL-Hotham" w:hint="cs"/>
          <w:b/>
          <w:bCs/>
          <w:sz w:val="18"/>
          <w:szCs w:val="18"/>
          <w:rtl/>
        </w:rPr>
        <w:t>ّ</w:t>
      </w:r>
      <w:r w:rsidRPr="00C35E6C">
        <w:rPr>
          <w:rFonts w:cs="AL-Hotham"/>
          <w:b/>
          <w:bCs/>
          <w:sz w:val="18"/>
          <w:szCs w:val="18"/>
          <w:rtl/>
        </w:rPr>
        <w:t>عيت، وما يرى من بعض المناسبات فإنما هي لتصحيح الوضع، ولبيان أولوي</w:t>
      </w:r>
      <w:r w:rsidRPr="00C35E6C">
        <w:rPr>
          <w:rFonts w:cs="AL-Hotham" w:hint="cs"/>
          <w:b/>
          <w:bCs/>
          <w:sz w:val="18"/>
          <w:szCs w:val="18"/>
          <w:rtl/>
        </w:rPr>
        <w:t>ّ</w:t>
      </w:r>
      <w:r w:rsidRPr="00C35E6C">
        <w:rPr>
          <w:rFonts w:cs="AL-Hotham"/>
          <w:b/>
          <w:bCs/>
          <w:sz w:val="18"/>
          <w:szCs w:val="18"/>
          <w:rtl/>
        </w:rPr>
        <w:t>ة التسمية بهذا الاسم، وليست موجبة للتسمية</w:t>
      </w:r>
      <w:r w:rsidRPr="00C35E6C">
        <w:rPr>
          <w:rFonts w:cs="AL-Hotham" w:hint="cs"/>
          <w:b/>
          <w:bCs/>
          <w:sz w:val="18"/>
          <w:szCs w:val="18"/>
          <w:rtl/>
        </w:rPr>
        <w:t>؛</w:t>
      </w:r>
      <w:r w:rsidRPr="00C35E6C">
        <w:rPr>
          <w:rFonts w:cs="AL-Hotham"/>
          <w:b/>
          <w:bCs/>
          <w:sz w:val="18"/>
          <w:szCs w:val="18"/>
          <w:rtl/>
        </w:rPr>
        <w:t xml:space="preserve"> وإلا لزم أن تكون الدلالة بالطبع لا بالوطء. </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وعلى فرض التسليم يتصو</w:t>
      </w:r>
      <w:r w:rsidRPr="00C35E6C">
        <w:rPr>
          <w:rFonts w:cs="AL-Hotham" w:hint="cs"/>
          <w:b/>
          <w:bCs/>
          <w:sz w:val="18"/>
          <w:szCs w:val="18"/>
          <w:rtl/>
        </w:rPr>
        <w:t>ّ</w:t>
      </w:r>
      <w:r w:rsidRPr="00C35E6C">
        <w:rPr>
          <w:rFonts w:cs="AL-Hotham"/>
          <w:b/>
          <w:bCs/>
          <w:sz w:val="18"/>
          <w:szCs w:val="18"/>
          <w:rtl/>
        </w:rPr>
        <w:t>ر عل</w:t>
      </w:r>
      <w:r w:rsidRPr="00C35E6C">
        <w:rPr>
          <w:rFonts w:cs="AL-Hotham" w:hint="cs"/>
          <w:b/>
          <w:bCs/>
          <w:sz w:val="18"/>
          <w:szCs w:val="18"/>
          <w:rtl/>
        </w:rPr>
        <w:t>ّ</w:t>
      </w:r>
      <w:r w:rsidRPr="00C35E6C">
        <w:rPr>
          <w:rFonts w:cs="AL-Hotham"/>
          <w:b/>
          <w:bCs/>
          <w:sz w:val="18"/>
          <w:szCs w:val="18"/>
          <w:rtl/>
        </w:rPr>
        <w:t>ة بين المسم</w:t>
      </w:r>
      <w:r w:rsidRPr="00C35E6C">
        <w:rPr>
          <w:rFonts w:cs="AL-Hotham" w:hint="cs"/>
          <w:b/>
          <w:bCs/>
          <w:sz w:val="18"/>
          <w:szCs w:val="18"/>
          <w:rtl/>
        </w:rPr>
        <w:t>ّ</w:t>
      </w:r>
      <w:r w:rsidRPr="00C35E6C">
        <w:rPr>
          <w:rFonts w:cs="AL-Hotham"/>
          <w:b/>
          <w:bCs/>
          <w:sz w:val="18"/>
          <w:szCs w:val="18"/>
          <w:rtl/>
        </w:rPr>
        <w:t>ى والاسم</w:t>
      </w:r>
      <w:r w:rsidRPr="00C35E6C">
        <w:rPr>
          <w:rFonts w:cs="AL-Hotham" w:hint="cs"/>
          <w:b/>
          <w:bCs/>
          <w:sz w:val="18"/>
          <w:szCs w:val="18"/>
          <w:rtl/>
        </w:rPr>
        <w:t>,</w:t>
      </w:r>
      <w:r w:rsidRPr="00C35E6C">
        <w:rPr>
          <w:rFonts w:cs="AL-Hotham"/>
          <w:b/>
          <w:bCs/>
          <w:sz w:val="18"/>
          <w:szCs w:val="18"/>
          <w:rtl/>
        </w:rPr>
        <w:t xml:space="preserve"> بناءً على أن العل</w:t>
      </w:r>
      <w:r w:rsidRPr="00C35E6C">
        <w:rPr>
          <w:rFonts w:cs="AL-Hotham" w:hint="cs"/>
          <w:b/>
          <w:bCs/>
          <w:sz w:val="18"/>
          <w:szCs w:val="18"/>
          <w:rtl/>
        </w:rPr>
        <w:t>ّ</w:t>
      </w:r>
      <w:r w:rsidRPr="00C35E6C">
        <w:rPr>
          <w:rFonts w:cs="AL-Hotham"/>
          <w:b/>
          <w:bCs/>
          <w:sz w:val="18"/>
          <w:szCs w:val="18"/>
          <w:rtl/>
        </w:rPr>
        <w:t>ة هي المعرف، فالاسم لمَّا دار مع الوصف دار مع خصوصية المحل</w:t>
      </w:r>
      <w:r w:rsidRPr="00C35E6C">
        <w:rPr>
          <w:rFonts w:cs="AL-Hotham" w:hint="cs"/>
          <w:b/>
          <w:bCs/>
          <w:sz w:val="18"/>
          <w:szCs w:val="18"/>
          <w:rtl/>
        </w:rPr>
        <w:t>ّ</w:t>
      </w:r>
      <w:r w:rsidRPr="00C35E6C">
        <w:rPr>
          <w:rFonts w:cs="AL-Hotham"/>
          <w:b/>
          <w:bCs/>
          <w:sz w:val="18"/>
          <w:szCs w:val="18"/>
          <w:rtl/>
        </w:rPr>
        <w:t>، فلا يفيد العل</w:t>
      </w:r>
      <w:r w:rsidRPr="00C35E6C">
        <w:rPr>
          <w:rFonts w:cs="AL-Hotham" w:hint="cs"/>
          <w:b/>
          <w:bCs/>
          <w:sz w:val="18"/>
          <w:szCs w:val="18"/>
          <w:rtl/>
        </w:rPr>
        <w:t>ّ</w:t>
      </w:r>
      <w:r w:rsidRPr="00C35E6C">
        <w:rPr>
          <w:rFonts w:cs="AL-Hotham"/>
          <w:b/>
          <w:bCs/>
          <w:sz w:val="18"/>
          <w:szCs w:val="18"/>
          <w:rtl/>
        </w:rPr>
        <w:t>ي</w:t>
      </w:r>
      <w:r w:rsidRPr="00C35E6C">
        <w:rPr>
          <w:rFonts w:cs="AL-Hotham" w:hint="cs"/>
          <w:b/>
          <w:bCs/>
          <w:sz w:val="18"/>
          <w:szCs w:val="18"/>
          <w:rtl/>
        </w:rPr>
        <w:t>ّ</w:t>
      </w:r>
      <w:r w:rsidRPr="00C35E6C">
        <w:rPr>
          <w:rFonts w:cs="AL-Hotham"/>
          <w:b/>
          <w:bCs/>
          <w:sz w:val="18"/>
          <w:szCs w:val="18"/>
          <w:rtl/>
        </w:rPr>
        <w:t xml:space="preserve">ة؛ ألا ترى أن الإنسان المسود </w:t>
      </w:r>
      <w:r w:rsidRPr="00C35E6C">
        <w:rPr>
          <w:rFonts w:cs="AL-Hotham" w:hint="cs"/>
          <w:b/>
          <w:bCs/>
          <w:sz w:val="18"/>
          <w:szCs w:val="18"/>
          <w:rtl/>
        </w:rPr>
        <w:t xml:space="preserve">لا </w:t>
      </w:r>
      <w:r w:rsidRPr="00C35E6C">
        <w:rPr>
          <w:rFonts w:cs="AL-Hotham"/>
          <w:b/>
          <w:bCs/>
          <w:sz w:val="18"/>
          <w:szCs w:val="18"/>
          <w:rtl/>
        </w:rPr>
        <w:t>ي</w:t>
      </w:r>
      <w:r w:rsidRPr="00C35E6C">
        <w:rPr>
          <w:rFonts w:cs="AL-Hotham" w:hint="cs"/>
          <w:b/>
          <w:bCs/>
          <w:sz w:val="18"/>
          <w:szCs w:val="18"/>
          <w:rtl/>
        </w:rPr>
        <w:t>ُ</w:t>
      </w:r>
      <w:r w:rsidRPr="00C35E6C">
        <w:rPr>
          <w:rFonts w:cs="AL-Hotham"/>
          <w:b/>
          <w:bCs/>
          <w:sz w:val="18"/>
          <w:szCs w:val="18"/>
          <w:rtl/>
        </w:rPr>
        <w:t>سم</w:t>
      </w:r>
      <w:r w:rsidRPr="00C35E6C">
        <w:rPr>
          <w:rFonts w:cs="AL-Hotham" w:hint="cs"/>
          <w:b/>
          <w:bCs/>
          <w:sz w:val="18"/>
          <w:szCs w:val="18"/>
          <w:rtl/>
        </w:rPr>
        <w:t>ّ</w:t>
      </w:r>
      <w:r w:rsidRPr="00C35E6C">
        <w:rPr>
          <w:rFonts w:cs="AL-Hotham"/>
          <w:b/>
          <w:bCs/>
          <w:sz w:val="18"/>
          <w:szCs w:val="18"/>
          <w:rtl/>
        </w:rPr>
        <w:t>ى أدهم، ولا البطن أو البركة ت</w:t>
      </w:r>
      <w:r w:rsidRPr="00C35E6C">
        <w:rPr>
          <w:rFonts w:cs="AL-Hotham" w:hint="cs"/>
          <w:b/>
          <w:bCs/>
          <w:sz w:val="18"/>
          <w:szCs w:val="18"/>
          <w:rtl/>
        </w:rPr>
        <w:t>ُ</w:t>
      </w:r>
      <w:r w:rsidRPr="00C35E6C">
        <w:rPr>
          <w:rFonts w:cs="AL-Hotham"/>
          <w:b/>
          <w:bCs/>
          <w:sz w:val="18"/>
          <w:szCs w:val="18"/>
          <w:rtl/>
        </w:rPr>
        <w:t>سم</w:t>
      </w:r>
      <w:r w:rsidRPr="00C35E6C">
        <w:rPr>
          <w:rFonts w:cs="AL-Hotham" w:hint="cs"/>
          <w:b/>
          <w:bCs/>
          <w:sz w:val="18"/>
          <w:szCs w:val="18"/>
          <w:rtl/>
        </w:rPr>
        <w:t>ّ</w:t>
      </w:r>
      <w:r w:rsidRPr="00C35E6C">
        <w:rPr>
          <w:rFonts w:cs="AL-Hotham"/>
          <w:b/>
          <w:bCs/>
          <w:sz w:val="18"/>
          <w:szCs w:val="18"/>
          <w:rtl/>
        </w:rPr>
        <w:t>ى قارورة مع استقرار الماء فيها</w:t>
      </w:r>
      <w:r w:rsidRPr="00C35E6C">
        <w:rPr>
          <w:rFonts w:cs="AL-Hotham" w:hint="cs"/>
          <w:b/>
          <w:bCs/>
          <w:sz w:val="18"/>
          <w:szCs w:val="18"/>
          <w:rtl/>
        </w:rPr>
        <w:t>؟</w:t>
      </w:r>
      <w:r w:rsidRPr="00C35E6C">
        <w:rPr>
          <w:rFonts w:cs="AL-Hotham"/>
          <w:b/>
          <w:bCs/>
          <w:sz w:val="18"/>
          <w:szCs w:val="18"/>
          <w:rtl/>
        </w:rPr>
        <w:t xml:space="preserve"> </w:t>
      </w:r>
      <w:r w:rsidRPr="00C35E6C">
        <w:rPr>
          <w:rFonts w:cs="AL-Hotham" w:hint="cs"/>
          <w:b/>
          <w:bCs/>
          <w:sz w:val="18"/>
          <w:szCs w:val="18"/>
          <w:rtl/>
        </w:rPr>
        <w:t>ف</w:t>
      </w:r>
      <w:r w:rsidRPr="00C35E6C">
        <w:rPr>
          <w:rFonts w:cs="AL-Hotham"/>
          <w:b/>
          <w:bCs/>
          <w:sz w:val="18"/>
          <w:szCs w:val="18"/>
          <w:rtl/>
        </w:rPr>
        <w:t>لو كان الأمر كما تقولون؛ لسُم</w:t>
      </w:r>
      <w:r w:rsidRPr="00C35E6C">
        <w:rPr>
          <w:rFonts w:cs="AL-Hotham" w:hint="cs"/>
          <w:b/>
          <w:bCs/>
          <w:sz w:val="18"/>
          <w:szCs w:val="18"/>
          <w:rtl/>
        </w:rPr>
        <w:t>ي</w:t>
      </w:r>
      <w:r w:rsidRPr="00C35E6C">
        <w:rPr>
          <w:rFonts w:cs="AL-Hotham"/>
          <w:b/>
          <w:bCs/>
          <w:sz w:val="18"/>
          <w:szCs w:val="18"/>
          <w:rtl/>
        </w:rPr>
        <w:t xml:space="preserve"> كل من الإنسان بالأدهم، والبطن بالقارورة، لكن التالي باطل؛ فبطل المقد</w:t>
      </w:r>
      <w:r w:rsidRPr="00C35E6C">
        <w:rPr>
          <w:rFonts w:cs="AL-Hotham" w:hint="cs"/>
          <w:b/>
          <w:bCs/>
          <w:sz w:val="18"/>
          <w:szCs w:val="18"/>
          <w:rtl/>
        </w:rPr>
        <w:t>ّ</w:t>
      </w:r>
      <w:r w:rsidRPr="00C35E6C">
        <w:rPr>
          <w:rFonts w:cs="AL-Hotham"/>
          <w:b/>
          <w:bCs/>
          <w:sz w:val="18"/>
          <w:szCs w:val="18"/>
          <w:rtl/>
        </w:rPr>
        <w:t>م.</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أيضًا لا يلزم من وجود عل</w:t>
      </w:r>
      <w:r w:rsidRPr="00C35E6C">
        <w:rPr>
          <w:rFonts w:cs="AL-Hotham" w:hint="cs"/>
          <w:b/>
          <w:bCs/>
          <w:sz w:val="18"/>
          <w:szCs w:val="18"/>
          <w:rtl/>
        </w:rPr>
        <w:t>ّ</w:t>
      </w:r>
      <w:r w:rsidRPr="00C35E6C">
        <w:rPr>
          <w:rFonts w:cs="AL-Hotham"/>
          <w:b/>
          <w:bCs/>
          <w:sz w:val="18"/>
          <w:szCs w:val="18"/>
          <w:rtl/>
        </w:rPr>
        <w:t>ة للتسمية أن تكون معدية للحكم إلى الفرد؛ إلا إذا حصل إذن من الواضع</w:t>
      </w:r>
      <w:r w:rsidRPr="00C35E6C">
        <w:rPr>
          <w:rFonts w:cs="AL-Hotham" w:hint="cs"/>
          <w:b/>
          <w:bCs/>
          <w:sz w:val="18"/>
          <w:szCs w:val="18"/>
          <w:rtl/>
        </w:rPr>
        <w:t>,</w:t>
      </w:r>
      <w:r w:rsidRPr="00C35E6C">
        <w:rPr>
          <w:rFonts w:cs="AL-Hotham"/>
          <w:b/>
          <w:bCs/>
          <w:sz w:val="18"/>
          <w:szCs w:val="18"/>
          <w:rtl/>
        </w:rPr>
        <w:t xml:space="preserve"> بناءً على رأي بعض العلماء</w:t>
      </w:r>
      <w:r w:rsidRPr="00C35E6C">
        <w:rPr>
          <w:rFonts w:cs="AL-Hotham" w:hint="cs"/>
          <w:b/>
          <w:bCs/>
          <w:sz w:val="18"/>
          <w:szCs w:val="18"/>
          <w:rtl/>
        </w:rPr>
        <w:t xml:space="preserve"> </w:t>
      </w:r>
      <w:r w:rsidRPr="00C35E6C">
        <w:rPr>
          <w:rFonts w:cs="AL-Hotham"/>
          <w:b/>
          <w:bCs/>
          <w:sz w:val="18"/>
          <w:szCs w:val="18"/>
          <w:rtl/>
        </w:rPr>
        <w:t>كما تقدم، والواضع هنا لم يعرف بعد</w:t>
      </w:r>
      <w:r w:rsidRPr="00C35E6C">
        <w:rPr>
          <w:rFonts w:cs="AL-Hotham" w:hint="cs"/>
          <w:b/>
          <w:bCs/>
          <w:sz w:val="18"/>
          <w:szCs w:val="18"/>
          <w:rtl/>
        </w:rPr>
        <w:t>ُ</w:t>
      </w:r>
      <w:r w:rsidRPr="00C35E6C">
        <w:rPr>
          <w:rFonts w:cs="AL-Hotham"/>
          <w:b/>
          <w:bCs/>
          <w:sz w:val="18"/>
          <w:szCs w:val="18"/>
          <w:rtl/>
        </w:rPr>
        <w:t>؛ فضلًا عن أن نعرف أنه أذن في ذلك. فإن اختار المجوّز أن يكون الواضع هو الله تعالى؛ فقد ثبت منه الإذن بالقياس مطلقًا</w:t>
      </w:r>
      <w:r w:rsidRPr="00C35E6C">
        <w:rPr>
          <w:rFonts w:cs="AL-Hotham" w:hint="cs"/>
          <w:b/>
          <w:bCs/>
          <w:sz w:val="18"/>
          <w:szCs w:val="18"/>
          <w:rtl/>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hint="cs"/>
          <w:b/>
          <w:bCs/>
          <w:sz w:val="18"/>
          <w:szCs w:val="18"/>
          <w:rtl/>
        </w:rPr>
        <w:t>و</w:t>
      </w:r>
      <w:r w:rsidRPr="00C35E6C">
        <w:rPr>
          <w:rFonts w:cs="AL-Hotham"/>
          <w:b/>
          <w:bCs/>
          <w:sz w:val="18"/>
          <w:szCs w:val="18"/>
          <w:rtl/>
        </w:rPr>
        <w:t>ر</w:t>
      </w:r>
      <w:r w:rsidRPr="00C35E6C">
        <w:rPr>
          <w:rFonts w:cs="AL-Hotham" w:hint="cs"/>
          <w:b/>
          <w:bCs/>
          <w:sz w:val="18"/>
          <w:szCs w:val="18"/>
          <w:rtl/>
        </w:rPr>
        <w:t>ُ</w:t>
      </w:r>
      <w:r w:rsidRPr="00C35E6C">
        <w:rPr>
          <w:rFonts w:cs="AL-Hotham"/>
          <w:b/>
          <w:bCs/>
          <w:sz w:val="18"/>
          <w:szCs w:val="18"/>
          <w:rtl/>
        </w:rPr>
        <w:t>دَُّ عليه بأنه على فرض التسليم بكون الواضع هو الله تعالى، فلا يمكن التسليم بأنه أذن بالقياس مطلقًا، والأدل</w:t>
      </w:r>
      <w:r w:rsidRPr="00C35E6C">
        <w:rPr>
          <w:rFonts w:cs="AL-Hotham" w:hint="cs"/>
          <w:b/>
          <w:bCs/>
          <w:sz w:val="18"/>
          <w:szCs w:val="18"/>
          <w:rtl/>
        </w:rPr>
        <w:t>ّ</w:t>
      </w:r>
      <w:r w:rsidRPr="00C35E6C">
        <w:rPr>
          <w:rFonts w:cs="AL-Hotham"/>
          <w:b/>
          <w:bCs/>
          <w:sz w:val="18"/>
          <w:szCs w:val="18"/>
          <w:rtl/>
        </w:rPr>
        <w:t>ة المتقدمة إنما أفادت وقوع التعبد منه بالقياس في الشرعي</w:t>
      </w:r>
      <w:r w:rsidRPr="00C35E6C">
        <w:rPr>
          <w:rFonts w:cs="AL-Hotham" w:hint="cs"/>
          <w:b/>
          <w:bCs/>
          <w:sz w:val="18"/>
          <w:szCs w:val="18"/>
          <w:rtl/>
        </w:rPr>
        <w:t>ّ</w:t>
      </w:r>
      <w:r w:rsidRPr="00C35E6C">
        <w:rPr>
          <w:rFonts w:cs="AL-Hotham"/>
          <w:b/>
          <w:bCs/>
          <w:sz w:val="18"/>
          <w:szCs w:val="18"/>
          <w:rtl/>
        </w:rPr>
        <w:t>ات فقط</w:t>
      </w:r>
      <w:r w:rsidRPr="00C35E6C">
        <w:rPr>
          <w:rFonts w:cs="AL-Hotham" w:hint="cs"/>
          <w:b/>
          <w:bCs/>
          <w:sz w:val="18"/>
          <w:szCs w:val="18"/>
          <w:rtl/>
        </w:rPr>
        <w:t xml:space="preserve">, </w:t>
      </w:r>
      <w:r w:rsidRPr="00C35E6C">
        <w:rPr>
          <w:rFonts w:cs="AL-Hotham"/>
          <w:b/>
          <w:bCs/>
          <w:sz w:val="18"/>
          <w:szCs w:val="18"/>
          <w:rtl/>
        </w:rPr>
        <w:t xml:space="preserve">وعموم قوله تعالى: </w:t>
      </w:r>
      <w:r w:rsidRPr="00C35E6C">
        <w:rPr>
          <w:rFonts w:ascii="Tahoma" w:hAnsi="Tahoma" w:cs="DecoType Thuluth"/>
          <w:b/>
          <w:bCs/>
          <w:sz w:val="18"/>
          <w:szCs w:val="18"/>
          <w:rtl/>
        </w:rPr>
        <w:t>{</w:t>
      </w:r>
      <w:r w:rsidRPr="00C35E6C">
        <w:rPr>
          <w:rFonts w:ascii="QCF_P545" w:hAnsi="QCF_P545" w:cs="QCF_P545"/>
          <w:b/>
          <w:bCs/>
          <w:sz w:val="18"/>
          <w:szCs w:val="18"/>
          <w:rtl/>
        </w:rPr>
        <w:t>ﯡ ﯢ ﯣ</w:t>
      </w:r>
      <w:r w:rsidRPr="00C35E6C">
        <w:rPr>
          <w:rFonts w:ascii="Tahoma" w:hAnsi="Tahoma" w:cs="DecoType Thuluth"/>
          <w:b/>
          <w:bCs/>
          <w:sz w:val="18"/>
          <w:szCs w:val="18"/>
          <w:rtl/>
        </w:rPr>
        <w:t xml:space="preserve">} </w:t>
      </w:r>
      <w:r w:rsidRPr="00C35E6C">
        <w:rPr>
          <w:rFonts w:ascii="Tahoma" w:hAnsi="Tahoma" w:cs="AL-Hotham"/>
          <w:b/>
          <w:bCs/>
          <w:sz w:val="18"/>
          <w:szCs w:val="18"/>
          <w:rtl/>
        </w:rPr>
        <w:t>[</w:t>
      </w:r>
      <w:r w:rsidRPr="00C35E6C">
        <w:rPr>
          <w:rFonts w:cs="AL-Hotham"/>
          <w:b/>
          <w:bCs/>
          <w:sz w:val="18"/>
          <w:szCs w:val="18"/>
          <w:rtl/>
        </w:rPr>
        <w:t xml:space="preserve">الحشر: 2] لم </w:t>
      </w:r>
      <w:r w:rsidRPr="00C35E6C">
        <w:rPr>
          <w:rFonts w:cs="AL-Hotham" w:hint="cs"/>
          <w:b/>
          <w:bCs/>
          <w:sz w:val="18"/>
          <w:szCs w:val="18"/>
          <w:rtl/>
        </w:rPr>
        <w:t>ي</w:t>
      </w:r>
      <w:r w:rsidRPr="00C35E6C">
        <w:rPr>
          <w:rFonts w:cs="AL-Hotham"/>
          <w:b/>
          <w:bCs/>
          <w:sz w:val="18"/>
          <w:szCs w:val="18"/>
          <w:rtl/>
        </w:rPr>
        <w:t>دل</w:t>
      </w:r>
      <w:r w:rsidRPr="00C35E6C">
        <w:rPr>
          <w:rFonts w:cs="AL-Hotham" w:hint="cs"/>
          <w:b/>
          <w:bCs/>
          <w:sz w:val="18"/>
          <w:szCs w:val="18"/>
          <w:rtl/>
        </w:rPr>
        <w:t>ّ</w:t>
      </w:r>
      <w:r w:rsidRPr="00C35E6C">
        <w:rPr>
          <w:rFonts w:cs="AL-Hotham"/>
          <w:b/>
          <w:bCs/>
          <w:sz w:val="18"/>
          <w:szCs w:val="18"/>
          <w:rtl/>
        </w:rPr>
        <w:t xml:space="preserve"> دلالة واضحة على ثبوت القياس، حتى في الشرعيات؛ فضلًا عن القياس في اللغويات، وقولكم</w:t>
      </w:r>
      <w:r w:rsidRPr="00C35E6C">
        <w:rPr>
          <w:rFonts w:cs="AL-Hotham" w:hint="cs"/>
          <w:b/>
          <w:bCs/>
          <w:sz w:val="18"/>
          <w:szCs w:val="18"/>
          <w:rtl/>
        </w:rPr>
        <w:t>:</w:t>
      </w:r>
      <w:r w:rsidRPr="00C35E6C">
        <w:rPr>
          <w:rFonts w:cs="AL-Hotham"/>
          <w:b/>
          <w:bCs/>
          <w:sz w:val="18"/>
          <w:szCs w:val="18"/>
          <w:rtl/>
        </w:rPr>
        <w:t xml:space="preserve"> </w:t>
      </w:r>
      <w:r w:rsidRPr="00C35E6C">
        <w:rPr>
          <w:rFonts w:cs="AL-Hotham" w:hint="cs"/>
          <w:b/>
          <w:bCs/>
          <w:sz w:val="18"/>
          <w:szCs w:val="18"/>
          <w:rtl/>
        </w:rPr>
        <w:t>"</w:t>
      </w:r>
      <w:r w:rsidRPr="00C35E6C">
        <w:rPr>
          <w:rFonts w:cs="AL-Hotham"/>
          <w:b/>
          <w:bCs/>
          <w:sz w:val="18"/>
          <w:szCs w:val="18"/>
          <w:rtl/>
        </w:rPr>
        <w:t>لو لم نقس</w:t>
      </w:r>
      <w:r w:rsidRPr="00C35E6C">
        <w:rPr>
          <w:rFonts w:cs="AL-Hotham" w:hint="cs"/>
          <w:b/>
          <w:bCs/>
          <w:sz w:val="18"/>
          <w:szCs w:val="18"/>
          <w:rtl/>
        </w:rPr>
        <w:t>ْ</w:t>
      </w:r>
      <w:r w:rsidRPr="00C35E6C">
        <w:rPr>
          <w:rFonts w:cs="AL-Hotham"/>
          <w:b/>
          <w:bCs/>
          <w:sz w:val="18"/>
          <w:szCs w:val="18"/>
          <w:rtl/>
        </w:rPr>
        <w:t xml:space="preserve"> ما ذكر على مماثله ونعطه اسمه؛ للزم انعدام الفائدة من وجود العلة</w:t>
      </w:r>
      <w:r w:rsidRPr="00C35E6C">
        <w:rPr>
          <w:rFonts w:cs="AL-Hotham" w:hint="cs"/>
          <w:b/>
          <w:bCs/>
          <w:sz w:val="18"/>
          <w:szCs w:val="18"/>
          <w:rtl/>
        </w:rPr>
        <w:t>",</w:t>
      </w:r>
      <w:r w:rsidRPr="00C35E6C">
        <w:rPr>
          <w:rFonts w:cs="AL-Hotham"/>
          <w:b/>
          <w:bCs/>
          <w:sz w:val="18"/>
          <w:szCs w:val="18"/>
          <w:rtl/>
        </w:rPr>
        <w:t xml:space="preserve"> هذا قول غير مسل</w:t>
      </w:r>
      <w:r w:rsidRPr="00C35E6C">
        <w:rPr>
          <w:rFonts w:cs="AL-Hotham" w:hint="cs"/>
          <w:b/>
          <w:bCs/>
          <w:sz w:val="18"/>
          <w:szCs w:val="18"/>
          <w:rtl/>
        </w:rPr>
        <w:t>ّ</w:t>
      </w:r>
      <w:r w:rsidRPr="00C35E6C">
        <w:rPr>
          <w:rFonts w:cs="AL-Hotham"/>
          <w:b/>
          <w:bCs/>
          <w:sz w:val="18"/>
          <w:szCs w:val="18"/>
          <w:rtl/>
        </w:rPr>
        <w:t>م؛ إذ الفائدة ليست محصورة فيما ذكر؛ لاحتمال أن تكون العل</w:t>
      </w:r>
      <w:r w:rsidRPr="00C35E6C">
        <w:rPr>
          <w:rFonts w:cs="AL-Hotham" w:hint="cs"/>
          <w:b/>
          <w:bCs/>
          <w:sz w:val="18"/>
          <w:szCs w:val="18"/>
          <w:rtl/>
        </w:rPr>
        <w:t>ّ</w:t>
      </w:r>
      <w:r w:rsidRPr="00C35E6C">
        <w:rPr>
          <w:rFonts w:cs="AL-Hotham"/>
          <w:b/>
          <w:bCs/>
          <w:sz w:val="18"/>
          <w:szCs w:val="18"/>
          <w:rtl/>
        </w:rPr>
        <w:t>ة لبيان أولوية التسمية بذلك الاسم، كما ذكرنا قبل قليل، وهي من غير شك</w:t>
      </w:r>
      <w:r w:rsidRPr="00C35E6C">
        <w:rPr>
          <w:rFonts w:cs="AL-Hotham" w:hint="cs"/>
          <w:b/>
          <w:bCs/>
          <w:sz w:val="18"/>
          <w:szCs w:val="18"/>
          <w:rtl/>
        </w:rPr>
        <w:t>ّ</w:t>
      </w:r>
      <w:r w:rsidRPr="00C35E6C">
        <w:rPr>
          <w:rFonts w:cs="AL-Hotham"/>
          <w:b/>
          <w:bCs/>
          <w:sz w:val="18"/>
          <w:szCs w:val="18"/>
          <w:rtl/>
        </w:rPr>
        <w:t xml:space="preserve"> فائدة عظيمة. هذا هو ما قيل في الدليل الأول، والاعتراض عليه.</w:t>
      </w:r>
    </w:p>
    <w:p w:rsidR="00C35E6C" w:rsidRPr="00C35E6C" w:rsidRDefault="00C35E6C" w:rsidP="00C35E6C">
      <w:pPr>
        <w:pStyle w:val="a3"/>
        <w:bidi/>
        <w:spacing w:before="0" w:beforeAutospacing="0" w:after="0" w:afterAutospacing="0"/>
        <w:jc w:val="lowKashida"/>
        <w:rPr>
          <w:rFonts w:cs="AL-Hotham"/>
          <w:b/>
          <w:bCs/>
          <w:sz w:val="18"/>
          <w:szCs w:val="18"/>
          <w:lang w:bidi="ar-EG"/>
        </w:rPr>
      </w:pPr>
      <w:r w:rsidRPr="00C35E6C">
        <w:rPr>
          <w:rFonts w:ascii="Tahoma" w:hAnsi="Tahoma" w:cs="AL-Hotham"/>
          <w:b/>
          <w:bCs/>
          <w:sz w:val="18"/>
          <w:szCs w:val="18"/>
          <w:rtl/>
          <w:lang w:bidi="ar-EG"/>
        </w:rPr>
        <w:t>أما الدليل الثاني:</w:t>
      </w:r>
      <w:r w:rsidRPr="00C35E6C">
        <w:rPr>
          <w:rFonts w:cs="AL-Hotham"/>
          <w:b/>
          <w:bCs/>
          <w:sz w:val="18"/>
          <w:szCs w:val="18"/>
          <w:rtl/>
          <w:lang w:bidi="ar-EG"/>
        </w:rPr>
        <w:t xml:space="preserve"> فقوله تعالى: </w:t>
      </w:r>
      <w:r w:rsidRPr="00C35E6C">
        <w:rPr>
          <w:rFonts w:ascii="Tahoma" w:hAnsi="Tahoma" w:cs="DecoType Thuluth"/>
          <w:b/>
          <w:bCs/>
          <w:sz w:val="18"/>
          <w:szCs w:val="18"/>
          <w:rtl/>
          <w:lang w:bidi="ar-EG"/>
        </w:rPr>
        <w:t>{</w:t>
      </w:r>
      <w:r w:rsidRPr="00C35E6C">
        <w:rPr>
          <w:rFonts w:ascii="QCF_P545" w:hAnsi="QCF_P545" w:cs="QCF_P545"/>
          <w:b/>
          <w:bCs/>
          <w:sz w:val="18"/>
          <w:szCs w:val="18"/>
          <w:rtl/>
        </w:rPr>
        <w:t>ﯡ ﯢ ﯣ</w:t>
      </w:r>
      <w:r w:rsidRPr="00C35E6C">
        <w:rPr>
          <w:rFonts w:ascii="Tahoma" w:hAnsi="Tahoma" w:cs="DecoType Thuluth"/>
          <w:b/>
          <w:bCs/>
          <w:sz w:val="18"/>
          <w:szCs w:val="18"/>
          <w:rtl/>
        </w:rPr>
        <w:t xml:space="preserve">} </w:t>
      </w:r>
      <w:r w:rsidRPr="00C35E6C">
        <w:rPr>
          <w:rFonts w:ascii="Tahoma" w:hAnsi="Tahoma" w:cs="AL-Hotham"/>
          <w:b/>
          <w:bCs/>
          <w:sz w:val="18"/>
          <w:szCs w:val="18"/>
          <w:rtl/>
        </w:rPr>
        <w:t>[</w:t>
      </w:r>
      <w:r w:rsidRPr="00C35E6C">
        <w:rPr>
          <w:rFonts w:cs="AL-Hotham"/>
          <w:b/>
          <w:bCs/>
          <w:sz w:val="18"/>
          <w:szCs w:val="18"/>
          <w:rtl/>
        </w:rPr>
        <w:t>الحشر: 2] فإنه عام في كل قياس؛ سواء كان شرعيًّا أم لغويًّا، وقد تقدم ر</w:t>
      </w:r>
      <w:r w:rsidRPr="00C35E6C">
        <w:rPr>
          <w:rFonts w:cs="AL-Hotham" w:hint="cs"/>
          <w:b/>
          <w:bCs/>
          <w:sz w:val="18"/>
          <w:szCs w:val="18"/>
          <w:rtl/>
        </w:rPr>
        <w:t>َ</w:t>
      </w:r>
      <w:r w:rsidRPr="00C35E6C">
        <w:rPr>
          <w:rFonts w:cs="AL-Hotham"/>
          <w:b/>
          <w:bCs/>
          <w:sz w:val="18"/>
          <w:szCs w:val="18"/>
          <w:rtl/>
        </w:rPr>
        <w:t>د</w:t>
      </w:r>
      <w:r w:rsidRPr="00C35E6C">
        <w:rPr>
          <w:rFonts w:cs="AL-Hotham" w:hint="cs"/>
          <w:b/>
          <w:bCs/>
          <w:sz w:val="18"/>
          <w:szCs w:val="18"/>
          <w:rtl/>
        </w:rPr>
        <w:t>ّ</w:t>
      </w:r>
      <w:r w:rsidRPr="00C35E6C">
        <w:rPr>
          <w:rFonts w:cs="AL-Hotham"/>
          <w:b/>
          <w:bCs/>
          <w:sz w:val="18"/>
          <w:szCs w:val="18"/>
          <w:rtl/>
        </w:rPr>
        <w:t xml:space="preserve"> هذا الكلام قبل قليل، يضاف إلى ذلك أن إثبات القياس في اللغويات بهذه الآية، يقتضي أنه شرعي، </w:t>
      </w:r>
      <w:r w:rsidRPr="00C35E6C">
        <w:rPr>
          <w:rFonts w:cs="AL-Hotham"/>
          <w:b/>
          <w:bCs/>
          <w:spacing w:val="6"/>
          <w:sz w:val="18"/>
          <w:szCs w:val="18"/>
          <w:rtl/>
        </w:rPr>
        <w:t xml:space="preserve">وأما القياس في اللغة؛ </w:t>
      </w:r>
      <w:r w:rsidRPr="00C35E6C">
        <w:rPr>
          <w:rFonts w:cs="AL-Hotham" w:hint="cs"/>
          <w:b/>
          <w:bCs/>
          <w:spacing w:val="6"/>
          <w:sz w:val="18"/>
          <w:szCs w:val="18"/>
          <w:rtl/>
        </w:rPr>
        <w:t>ف</w:t>
      </w:r>
      <w:r w:rsidRPr="00C35E6C">
        <w:rPr>
          <w:rFonts w:cs="AL-Hotham"/>
          <w:b/>
          <w:bCs/>
          <w:spacing w:val="6"/>
          <w:sz w:val="18"/>
          <w:szCs w:val="18"/>
          <w:rtl/>
        </w:rPr>
        <w:t>إنما جاز بعد ورود الش</w:t>
      </w:r>
      <w:r w:rsidRPr="00C35E6C">
        <w:rPr>
          <w:rFonts w:cs="AL-Hotham" w:hint="cs"/>
          <w:b/>
          <w:bCs/>
          <w:spacing w:val="6"/>
          <w:sz w:val="18"/>
          <w:szCs w:val="18"/>
          <w:rtl/>
        </w:rPr>
        <w:t>ّ</w:t>
      </w:r>
      <w:r w:rsidRPr="00C35E6C">
        <w:rPr>
          <w:rFonts w:cs="AL-Hotham"/>
          <w:b/>
          <w:bCs/>
          <w:spacing w:val="6"/>
          <w:sz w:val="18"/>
          <w:szCs w:val="18"/>
          <w:rtl/>
        </w:rPr>
        <w:t>رع فقط</w:t>
      </w:r>
      <w:r w:rsidRPr="00C35E6C">
        <w:rPr>
          <w:rFonts w:cs="AL-Hotham" w:hint="cs"/>
          <w:b/>
          <w:bCs/>
          <w:spacing w:val="6"/>
          <w:sz w:val="18"/>
          <w:szCs w:val="18"/>
          <w:rtl/>
        </w:rPr>
        <w:t>,</w:t>
      </w:r>
      <w:r w:rsidRPr="00C35E6C">
        <w:rPr>
          <w:rFonts w:cs="AL-Hotham"/>
          <w:b/>
          <w:bCs/>
          <w:spacing w:val="6"/>
          <w:sz w:val="18"/>
          <w:szCs w:val="18"/>
          <w:rtl/>
        </w:rPr>
        <w:t xml:space="preserve"> مع أن البحث </w:t>
      </w:r>
      <w:r w:rsidRPr="00C35E6C">
        <w:rPr>
          <w:rFonts w:cs="AL-Hotham" w:hint="cs"/>
          <w:b/>
          <w:bCs/>
          <w:spacing w:val="6"/>
          <w:sz w:val="18"/>
          <w:szCs w:val="18"/>
          <w:rtl/>
        </w:rPr>
        <w:t>ال</w:t>
      </w:r>
      <w:r w:rsidRPr="00C35E6C">
        <w:rPr>
          <w:rFonts w:cs="AL-Hotham"/>
          <w:b/>
          <w:bCs/>
          <w:spacing w:val="6"/>
          <w:sz w:val="18"/>
          <w:szCs w:val="18"/>
          <w:rtl/>
        </w:rPr>
        <w:t>لغوي سابق على ورود الشرع؛ لأن من المعلوم أن اللغة سابقة على شرع رسول الله</w:t>
      </w:r>
      <w:r w:rsidRPr="00C35E6C">
        <w:rPr>
          <w:rFonts w:cs="AL-Hotham" w:hint="cs"/>
          <w:b/>
          <w:bCs/>
          <w:sz w:val="18"/>
          <w:szCs w:val="18"/>
          <w:rtl/>
        </w:rPr>
        <w:t xml:space="preserve"> </w:t>
      </w:r>
      <w:r w:rsidRPr="00C35E6C">
        <w:rPr>
          <w:rFonts w:ascii="AGA Arabesque" w:hAnsi="AGA Arabesque"/>
          <w:b/>
          <w:bCs/>
          <w:position w:val="-4"/>
          <w:sz w:val="18"/>
          <w:szCs w:val="18"/>
        </w:rPr>
        <w:t></w:t>
      </w:r>
      <w:r w:rsidRPr="00C35E6C">
        <w:rPr>
          <w:rFonts w:cs="AL-Hotham"/>
          <w:b/>
          <w:bCs/>
          <w:sz w:val="18"/>
          <w:szCs w:val="18"/>
          <w:rtl/>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ascii="Tahoma" w:hAnsi="Tahoma" w:cs="AL-Hotham"/>
          <w:b/>
          <w:bCs/>
          <w:sz w:val="18"/>
          <w:szCs w:val="18"/>
          <w:rtl/>
          <w:lang w:bidi="ar-EG"/>
        </w:rPr>
        <w:t>الدليل الثالث:</w:t>
      </w:r>
      <w:r w:rsidRPr="00C35E6C">
        <w:rPr>
          <w:rFonts w:cs="AL-Hotham"/>
          <w:b/>
          <w:bCs/>
          <w:sz w:val="18"/>
          <w:szCs w:val="18"/>
          <w:rtl/>
          <w:lang w:bidi="ar-EG"/>
        </w:rPr>
        <w:t xml:space="preserve"> أنه ثبت بإجماع أهل اللغة أن الفاعل مهما كان، وكيفما كان لا</w:t>
      </w:r>
      <w:r w:rsidRPr="00C35E6C">
        <w:rPr>
          <w:rFonts w:cs="AL-Hotham" w:hint="cs"/>
          <w:b/>
          <w:bCs/>
          <w:sz w:val="18"/>
          <w:szCs w:val="18"/>
          <w:rtl/>
          <w:lang w:bidi="ar-EG"/>
        </w:rPr>
        <w:t xml:space="preserve"> </w:t>
      </w:r>
      <w:r w:rsidRPr="00C35E6C">
        <w:rPr>
          <w:rFonts w:cs="AL-Hotham"/>
          <w:b/>
          <w:bCs/>
          <w:sz w:val="18"/>
          <w:szCs w:val="18"/>
          <w:rtl/>
          <w:lang w:bidi="ar-EG"/>
        </w:rPr>
        <w:t>بد وأن يكون مرفوعًا، وأن المفعول لا بد وأن يكون منصوبًا، وأن المضاف إليه لا بد وأن يكون مجرورًا، وهكذا بقية أوجه الإعراب</w:t>
      </w:r>
      <w:r w:rsidRPr="00C35E6C">
        <w:rPr>
          <w:rFonts w:cs="AL-Hotham" w:hint="cs"/>
          <w:b/>
          <w:bCs/>
          <w:sz w:val="18"/>
          <w:szCs w:val="18"/>
          <w:rtl/>
          <w:lang w:bidi="ar-EG"/>
        </w:rPr>
        <w:t>,</w:t>
      </w:r>
      <w:r w:rsidRPr="00C35E6C">
        <w:rPr>
          <w:rFonts w:cs="AL-Hotham"/>
          <w:b/>
          <w:bCs/>
          <w:sz w:val="18"/>
          <w:szCs w:val="18"/>
          <w:rtl/>
          <w:lang w:bidi="ar-EG"/>
        </w:rPr>
        <w:t xml:space="preserve"> ولا ينتقض هذا بما ر</w:t>
      </w:r>
      <w:r w:rsidRPr="00C35E6C">
        <w:rPr>
          <w:rFonts w:cs="AL-Hotham" w:hint="cs"/>
          <w:b/>
          <w:bCs/>
          <w:sz w:val="18"/>
          <w:szCs w:val="18"/>
          <w:rtl/>
          <w:lang w:bidi="ar-EG"/>
        </w:rPr>
        <w:t>ُ</w:t>
      </w:r>
      <w:r w:rsidRPr="00C35E6C">
        <w:rPr>
          <w:rFonts w:cs="AL-Hotham"/>
          <w:b/>
          <w:bCs/>
          <w:sz w:val="18"/>
          <w:szCs w:val="18"/>
          <w:rtl/>
          <w:lang w:bidi="ar-EG"/>
        </w:rPr>
        <w:t>وي شاذًّا على خلاف ما ذ</w:t>
      </w:r>
      <w:r w:rsidRPr="00C35E6C">
        <w:rPr>
          <w:rFonts w:cs="AL-Hotham" w:hint="cs"/>
          <w:b/>
          <w:bCs/>
          <w:sz w:val="18"/>
          <w:szCs w:val="18"/>
          <w:rtl/>
          <w:lang w:bidi="ar-EG"/>
        </w:rPr>
        <w:t>ُ</w:t>
      </w:r>
      <w:r w:rsidRPr="00C35E6C">
        <w:rPr>
          <w:rFonts w:cs="AL-Hotham"/>
          <w:b/>
          <w:bCs/>
          <w:sz w:val="18"/>
          <w:szCs w:val="18"/>
          <w:rtl/>
          <w:lang w:bidi="ar-EG"/>
        </w:rPr>
        <w:t>كر، كذلك سم</w:t>
      </w:r>
      <w:r w:rsidRPr="00C35E6C">
        <w:rPr>
          <w:rFonts w:cs="AL-Hotham" w:hint="cs"/>
          <w:b/>
          <w:bCs/>
          <w:sz w:val="18"/>
          <w:szCs w:val="18"/>
          <w:rtl/>
          <w:lang w:bidi="ar-EG"/>
        </w:rPr>
        <w:t>ّ</w:t>
      </w:r>
      <w:r w:rsidRPr="00C35E6C">
        <w:rPr>
          <w:rFonts w:cs="AL-Hotham"/>
          <w:b/>
          <w:bCs/>
          <w:sz w:val="18"/>
          <w:szCs w:val="18"/>
          <w:rtl/>
          <w:lang w:bidi="ar-EG"/>
        </w:rPr>
        <w:t xml:space="preserve">ى العرب الفرس الموجود في زمانهم بهذا </w:t>
      </w:r>
      <w:r w:rsidRPr="00C35E6C">
        <w:rPr>
          <w:rFonts w:cs="AL-Hotham" w:hint="cs"/>
          <w:b/>
          <w:bCs/>
          <w:sz w:val="18"/>
          <w:szCs w:val="18"/>
          <w:rtl/>
          <w:lang w:bidi="ar-EG"/>
        </w:rPr>
        <w:t>ا</w:t>
      </w:r>
      <w:r w:rsidRPr="00C35E6C">
        <w:rPr>
          <w:rFonts w:cs="AL-Hotham"/>
          <w:b/>
          <w:bCs/>
          <w:sz w:val="18"/>
          <w:szCs w:val="18"/>
          <w:rtl/>
          <w:lang w:bidi="ar-EG"/>
        </w:rPr>
        <w:t>لاسم، والإنسان الموجود في وقتهم بأنه إنسان، وهم لم يسم</w:t>
      </w:r>
      <w:r w:rsidRPr="00C35E6C">
        <w:rPr>
          <w:rFonts w:cs="AL-Hotham" w:hint="cs"/>
          <w:b/>
          <w:bCs/>
          <w:sz w:val="18"/>
          <w:szCs w:val="18"/>
          <w:rtl/>
          <w:lang w:bidi="ar-EG"/>
        </w:rPr>
        <w:t>ّ</w:t>
      </w:r>
      <w:r w:rsidRPr="00C35E6C">
        <w:rPr>
          <w:rFonts w:cs="AL-Hotham"/>
          <w:b/>
          <w:bCs/>
          <w:sz w:val="18"/>
          <w:szCs w:val="18"/>
          <w:rtl/>
          <w:lang w:bidi="ar-EG"/>
        </w:rPr>
        <w:t>وا إلا بعض أفراد الإنسان والفرس، ولم يصفوا إلا بعض الفاعلين، والمفعولين، وبعض المضافات؛ لأن ما كان في وقتهم ما هو إلا بعض من كل</w:t>
      </w:r>
      <w:r w:rsidRPr="00C35E6C">
        <w:rPr>
          <w:rFonts w:cs="AL-Hotham" w:hint="cs"/>
          <w:b/>
          <w:bCs/>
          <w:sz w:val="18"/>
          <w:szCs w:val="18"/>
          <w:rtl/>
          <w:lang w:bidi="ar-EG"/>
        </w:rPr>
        <w:t>ّ</w:t>
      </w:r>
      <w:r w:rsidRPr="00C35E6C">
        <w:rPr>
          <w:rFonts w:cs="AL-Hotham"/>
          <w:b/>
          <w:bCs/>
          <w:sz w:val="18"/>
          <w:szCs w:val="18"/>
          <w:rtl/>
          <w:lang w:bidi="ar-EG"/>
        </w:rPr>
        <w:t>؛ ومع ذلك فالاسم مط</w:t>
      </w:r>
      <w:r w:rsidRPr="00C35E6C">
        <w:rPr>
          <w:rFonts w:cs="AL-Hotham" w:hint="cs"/>
          <w:b/>
          <w:bCs/>
          <w:sz w:val="18"/>
          <w:szCs w:val="18"/>
          <w:rtl/>
          <w:lang w:bidi="ar-EG"/>
        </w:rPr>
        <w:t>ّ</w:t>
      </w:r>
      <w:r w:rsidRPr="00C35E6C">
        <w:rPr>
          <w:rFonts w:cs="AL-Hotham"/>
          <w:b/>
          <w:bCs/>
          <w:sz w:val="18"/>
          <w:szCs w:val="18"/>
          <w:rtl/>
          <w:lang w:bidi="ar-EG"/>
        </w:rPr>
        <w:t>رد حتى في زماننا بإجماع من يعتد</w:t>
      </w:r>
      <w:r w:rsidRPr="00C35E6C">
        <w:rPr>
          <w:rFonts w:cs="AL-Hotham" w:hint="cs"/>
          <w:b/>
          <w:bCs/>
          <w:sz w:val="18"/>
          <w:szCs w:val="18"/>
          <w:rtl/>
          <w:lang w:bidi="ar-EG"/>
        </w:rPr>
        <w:t xml:space="preserve">ّ </w:t>
      </w:r>
      <w:r w:rsidRPr="00C35E6C">
        <w:rPr>
          <w:rFonts w:cs="AL-Hotham"/>
          <w:b/>
          <w:bCs/>
          <w:sz w:val="18"/>
          <w:szCs w:val="18"/>
          <w:rtl/>
          <w:lang w:bidi="ar-EG"/>
        </w:rPr>
        <w:t>بإجماعهم من أهل اللغة؛ في كل فرس، وكل إنسان، وكل فاعل، ومفعول، ومضاف إليه، وليس من طريق لإثبات ذلك سوى القياس.</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وي</w:t>
      </w:r>
      <w:r w:rsidRPr="00C35E6C">
        <w:rPr>
          <w:rFonts w:cs="AL-Hotham" w:hint="cs"/>
          <w:b/>
          <w:bCs/>
          <w:sz w:val="18"/>
          <w:szCs w:val="18"/>
          <w:rtl/>
        </w:rPr>
        <w:t>ُ</w:t>
      </w:r>
      <w:r w:rsidRPr="00C35E6C">
        <w:rPr>
          <w:rFonts w:cs="AL-Hotham"/>
          <w:b/>
          <w:bCs/>
          <w:sz w:val="18"/>
          <w:szCs w:val="18"/>
          <w:rtl/>
        </w:rPr>
        <w:t>جاب عن ذلك بأن ما ذكر خارج عن موضوع النزاع؛ لأن العرب حين وضعت تلك الأسماء</w:t>
      </w:r>
      <w:r w:rsidRPr="00C35E6C">
        <w:rPr>
          <w:rFonts w:cs="AL-Hotham" w:hint="cs"/>
          <w:b/>
          <w:bCs/>
          <w:sz w:val="18"/>
          <w:szCs w:val="18"/>
          <w:rtl/>
        </w:rPr>
        <w:t xml:space="preserve"> </w:t>
      </w:r>
      <w:r w:rsidRPr="00C35E6C">
        <w:rPr>
          <w:rFonts w:cs="AL-Hotham"/>
          <w:b/>
          <w:bCs/>
          <w:sz w:val="18"/>
          <w:szCs w:val="18"/>
          <w:rtl/>
        </w:rPr>
        <w:t>المذكورة لم تضعها لأشخاص تلك المسميات، ثم عم</w:t>
      </w:r>
      <w:r w:rsidRPr="00C35E6C">
        <w:rPr>
          <w:rFonts w:cs="AL-Hotham" w:hint="cs"/>
          <w:b/>
          <w:bCs/>
          <w:sz w:val="18"/>
          <w:szCs w:val="18"/>
          <w:rtl/>
        </w:rPr>
        <w:t>ّ</w:t>
      </w:r>
      <w:r w:rsidRPr="00C35E6C">
        <w:rPr>
          <w:rFonts w:cs="AL-Hotham"/>
          <w:b/>
          <w:bCs/>
          <w:sz w:val="18"/>
          <w:szCs w:val="18"/>
          <w:rtl/>
        </w:rPr>
        <w:t>متها في غيرها بطريق القياس؛ وإنما وضعتها لأجناسها بطريق العموم، فشمولها إذ</w:t>
      </w:r>
      <w:r w:rsidRPr="00C35E6C">
        <w:rPr>
          <w:rFonts w:cs="AL-Hotham" w:hint="cs"/>
          <w:b/>
          <w:bCs/>
          <w:sz w:val="18"/>
          <w:szCs w:val="18"/>
          <w:rtl/>
        </w:rPr>
        <w:t>ًا</w:t>
      </w:r>
      <w:r w:rsidRPr="00C35E6C">
        <w:rPr>
          <w:rFonts w:cs="AL-Hotham"/>
          <w:b/>
          <w:bCs/>
          <w:sz w:val="18"/>
          <w:szCs w:val="18"/>
          <w:rtl/>
        </w:rPr>
        <w:t xml:space="preserve"> لما هو موجود حالًا ولما سيوجد مستقبلًا، كان ثابتًا عن العرب أنفسهم بالوضع لا بالقياس. </w:t>
      </w:r>
    </w:p>
    <w:p w:rsidR="00C35E6C" w:rsidRPr="00C35E6C" w:rsidRDefault="00C35E6C" w:rsidP="00C35E6C">
      <w:pPr>
        <w:pStyle w:val="a3"/>
        <w:bidi/>
        <w:spacing w:before="0" w:beforeAutospacing="0" w:after="0" w:afterAutospacing="0"/>
        <w:jc w:val="lowKashida"/>
        <w:rPr>
          <w:rFonts w:cs="AL-Hotham"/>
          <w:b/>
          <w:bCs/>
          <w:sz w:val="18"/>
          <w:szCs w:val="18"/>
          <w:rtl/>
          <w:lang w:bidi="ar-EG"/>
        </w:rPr>
      </w:pPr>
      <w:r w:rsidRPr="00C35E6C">
        <w:rPr>
          <w:rFonts w:ascii="Tahoma" w:hAnsi="Tahoma" w:cs="AL-Hotham"/>
          <w:b/>
          <w:bCs/>
          <w:sz w:val="18"/>
          <w:szCs w:val="18"/>
          <w:rtl/>
          <w:lang w:bidi="ar-EG"/>
        </w:rPr>
        <w:t>الدليل الرابع</w:t>
      </w:r>
      <w:r w:rsidRPr="00C35E6C">
        <w:rPr>
          <w:rFonts w:ascii="Tahoma" w:hAnsi="Tahoma" w:cs="AL-Hotham" w:hint="cs"/>
          <w:b/>
          <w:bCs/>
          <w:sz w:val="18"/>
          <w:szCs w:val="18"/>
          <w:rtl/>
          <w:lang w:bidi="ar-EG"/>
        </w:rPr>
        <w:t>:</w:t>
      </w:r>
      <w:r w:rsidRPr="00C35E6C">
        <w:rPr>
          <w:rFonts w:cs="AL-Hotham" w:hint="cs"/>
          <w:b/>
          <w:bCs/>
          <w:sz w:val="18"/>
          <w:szCs w:val="18"/>
          <w:rtl/>
          <w:lang w:bidi="ar-EG"/>
        </w:rPr>
        <w:t xml:space="preserve"> </w:t>
      </w:r>
      <w:r w:rsidRPr="00C35E6C">
        <w:rPr>
          <w:rFonts w:cs="AL-Hotham"/>
          <w:b/>
          <w:bCs/>
          <w:sz w:val="18"/>
          <w:szCs w:val="18"/>
          <w:rtl/>
          <w:lang w:bidi="ar-EG"/>
        </w:rPr>
        <w:t xml:space="preserve">أن أهل العربية </w:t>
      </w:r>
      <w:r w:rsidRPr="00C35E6C">
        <w:rPr>
          <w:rFonts w:cs="AL-Hotham" w:hint="cs"/>
          <w:b/>
          <w:bCs/>
          <w:sz w:val="18"/>
          <w:szCs w:val="18"/>
          <w:rtl/>
          <w:lang w:bidi="ar-EG"/>
        </w:rPr>
        <w:t>-</w:t>
      </w:r>
      <w:r w:rsidRPr="00C35E6C">
        <w:rPr>
          <w:rFonts w:cs="AL-Hotham"/>
          <w:b/>
          <w:bCs/>
          <w:sz w:val="18"/>
          <w:szCs w:val="18"/>
          <w:rtl/>
          <w:lang w:bidi="ar-EG"/>
        </w:rPr>
        <w:t>سواء منهم البصريون والكوفيون</w:t>
      </w:r>
      <w:r w:rsidRPr="00C35E6C">
        <w:rPr>
          <w:rFonts w:cs="AL-Hotham" w:hint="cs"/>
          <w:b/>
          <w:bCs/>
          <w:sz w:val="18"/>
          <w:szCs w:val="18"/>
          <w:rtl/>
          <w:lang w:bidi="ar-EG"/>
        </w:rPr>
        <w:t>-</w:t>
      </w:r>
      <w:r w:rsidRPr="00C35E6C">
        <w:rPr>
          <w:rFonts w:cs="AL-Hotham"/>
          <w:b/>
          <w:bCs/>
          <w:sz w:val="18"/>
          <w:szCs w:val="18"/>
          <w:rtl/>
          <w:lang w:bidi="ar-EG"/>
        </w:rPr>
        <w:t xml:space="preserve"> لم يزالوا يعل</w:t>
      </w:r>
      <w:r w:rsidRPr="00C35E6C">
        <w:rPr>
          <w:rFonts w:cs="AL-Hotham" w:hint="cs"/>
          <w:b/>
          <w:bCs/>
          <w:sz w:val="18"/>
          <w:szCs w:val="18"/>
          <w:rtl/>
          <w:lang w:bidi="ar-EG"/>
        </w:rPr>
        <w:t>ّ</w:t>
      </w:r>
      <w:r w:rsidRPr="00C35E6C">
        <w:rPr>
          <w:rFonts w:cs="AL-Hotham"/>
          <w:b/>
          <w:bCs/>
          <w:sz w:val="18"/>
          <w:szCs w:val="18"/>
          <w:rtl/>
          <w:lang w:bidi="ar-EG"/>
        </w:rPr>
        <w:t>لون الأحكام الإعرابية، وي</w:t>
      </w:r>
      <w:r w:rsidRPr="00C35E6C">
        <w:rPr>
          <w:rFonts w:cs="AL-Hotham" w:hint="cs"/>
          <w:b/>
          <w:bCs/>
          <w:sz w:val="18"/>
          <w:szCs w:val="18"/>
          <w:rtl/>
          <w:lang w:bidi="ar-EG"/>
        </w:rPr>
        <w:t>ُ</w:t>
      </w:r>
      <w:r w:rsidRPr="00C35E6C">
        <w:rPr>
          <w:rFonts w:cs="AL-Hotham"/>
          <w:b/>
          <w:bCs/>
          <w:sz w:val="18"/>
          <w:szCs w:val="18"/>
          <w:rtl/>
          <w:lang w:bidi="ar-EG"/>
        </w:rPr>
        <w:t xml:space="preserve">عطون حكم الشيء لمماثله؛ فيقولون </w:t>
      </w:r>
      <w:r w:rsidRPr="00C35E6C">
        <w:rPr>
          <w:rFonts w:cs="Traditional Arabic"/>
          <w:b/>
          <w:bCs/>
          <w:sz w:val="18"/>
          <w:szCs w:val="18"/>
          <w:rtl/>
          <w:lang w:bidi="ar-EG"/>
        </w:rPr>
        <w:t>-</w:t>
      </w:r>
      <w:r w:rsidRPr="00C35E6C">
        <w:rPr>
          <w:rFonts w:cs="AL-Hotham"/>
          <w:b/>
          <w:bCs/>
          <w:sz w:val="18"/>
          <w:szCs w:val="18"/>
          <w:rtl/>
          <w:lang w:bidi="ar-EG"/>
        </w:rPr>
        <w:t>مثلًا</w:t>
      </w:r>
      <w:r w:rsidRPr="00C35E6C">
        <w:rPr>
          <w:rFonts w:cs="Traditional Arabic"/>
          <w:b/>
          <w:bCs/>
          <w:sz w:val="18"/>
          <w:szCs w:val="18"/>
          <w:rtl/>
          <w:lang w:bidi="ar-EG"/>
        </w:rPr>
        <w:t>-</w:t>
      </w:r>
      <w:r w:rsidRPr="00C35E6C">
        <w:rPr>
          <w:rFonts w:cs="AL-Hotham"/>
          <w:b/>
          <w:bCs/>
          <w:sz w:val="18"/>
          <w:szCs w:val="18"/>
          <w:rtl/>
          <w:lang w:bidi="ar-EG"/>
        </w:rPr>
        <w:t>: هذا يشبه هذا في كذا، فوجب أن يشبهه في الإعراب</w:t>
      </w:r>
      <w:r w:rsidRPr="00C35E6C">
        <w:rPr>
          <w:rFonts w:cs="AL-Hotham" w:hint="cs"/>
          <w:b/>
          <w:bCs/>
          <w:sz w:val="18"/>
          <w:szCs w:val="18"/>
          <w:rtl/>
          <w:lang w:bidi="ar-EG"/>
        </w:rPr>
        <w:t>,</w:t>
      </w:r>
      <w:r w:rsidRPr="00C35E6C">
        <w:rPr>
          <w:rFonts w:cs="AL-Hotham"/>
          <w:b/>
          <w:bCs/>
          <w:sz w:val="18"/>
          <w:szCs w:val="18"/>
          <w:rtl/>
          <w:lang w:bidi="ar-EG"/>
        </w:rPr>
        <w:t xml:space="preserve"> وقد ذكرنا ما ر</w:t>
      </w:r>
      <w:r w:rsidRPr="00C35E6C">
        <w:rPr>
          <w:rFonts w:cs="AL-Hotham" w:hint="cs"/>
          <w:b/>
          <w:bCs/>
          <w:sz w:val="18"/>
          <w:szCs w:val="18"/>
          <w:rtl/>
          <w:lang w:bidi="ar-EG"/>
        </w:rPr>
        <w:t>ُ</w:t>
      </w:r>
      <w:r w:rsidRPr="00C35E6C">
        <w:rPr>
          <w:rFonts w:cs="AL-Hotham"/>
          <w:b/>
          <w:bCs/>
          <w:sz w:val="18"/>
          <w:szCs w:val="18"/>
          <w:rtl/>
          <w:lang w:bidi="ar-EG"/>
        </w:rPr>
        <w:t>وي عن الزمخشري من قوله</w:t>
      </w:r>
      <w:r w:rsidRPr="00C35E6C">
        <w:rPr>
          <w:rFonts w:cs="AL-Hotham" w:hint="cs"/>
          <w:b/>
          <w:bCs/>
          <w:sz w:val="18"/>
          <w:szCs w:val="18"/>
          <w:rtl/>
          <w:lang w:bidi="ar-EG"/>
        </w:rPr>
        <w:t>:</w:t>
      </w:r>
      <w:r w:rsidRPr="00C35E6C">
        <w:rPr>
          <w:rFonts w:cs="AL-Hotham"/>
          <w:b/>
          <w:bCs/>
          <w:sz w:val="18"/>
          <w:szCs w:val="18"/>
          <w:rtl/>
          <w:lang w:bidi="ar-EG"/>
        </w:rPr>
        <w:t xml:space="preserve"> </w:t>
      </w:r>
      <w:r w:rsidRPr="00C35E6C">
        <w:rPr>
          <w:rFonts w:cs="AL-Hotham" w:hint="cs"/>
          <w:b/>
          <w:bCs/>
          <w:sz w:val="18"/>
          <w:szCs w:val="18"/>
          <w:rtl/>
          <w:lang w:bidi="ar-EG"/>
        </w:rPr>
        <w:t>"</w:t>
      </w:r>
      <w:r w:rsidRPr="00C35E6C">
        <w:rPr>
          <w:rFonts w:cs="AL-Hotham"/>
          <w:b/>
          <w:bCs/>
          <w:sz w:val="18"/>
          <w:szCs w:val="18"/>
          <w:rtl/>
          <w:lang w:bidi="ar-EG"/>
        </w:rPr>
        <w:t>ضارع الأبرار بعمل التواب الأواب، فالفعل لمضارعته الاسم فاز بالإعراب</w:t>
      </w:r>
      <w:r w:rsidRPr="00C35E6C">
        <w:rPr>
          <w:rFonts w:cs="AL-Hotham" w:hint="cs"/>
          <w:b/>
          <w:bCs/>
          <w:sz w:val="18"/>
          <w:szCs w:val="18"/>
          <w:rtl/>
          <w:lang w:bidi="ar-EG"/>
        </w:rPr>
        <w:t>"</w:t>
      </w:r>
      <w:r w:rsidRPr="00C35E6C">
        <w:rPr>
          <w:rFonts w:cs="AL-Hotham"/>
          <w:b/>
          <w:bCs/>
          <w:sz w:val="18"/>
          <w:szCs w:val="18"/>
          <w:rtl/>
          <w:lang w:bidi="ar-EG"/>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lang w:bidi="ar-EG"/>
        </w:rPr>
        <w:t>ومن هذا القبيل إجماعهم على أن نائب الفاعل إنما ارتفع</w:t>
      </w:r>
      <w:r w:rsidRPr="00C35E6C">
        <w:rPr>
          <w:rFonts w:cs="AL-Hotham" w:hint="cs"/>
          <w:b/>
          <w:bCs/>
          <w:sz w:val="18"/>
          <w:szCs w:val="18"/>
          <w:rtl/>
          <w:lang w:bidi="ar-EG"/>
        </w:rPr>
        <w:t>؛</w:t>
      </w:r>
      <w:r w:rsidRPr="00C35E6C">
        <w:rPr>
          <w:rFonts w:cs="AL-Hotham"/>
          <w:b/>
          <w:bCs/>
          <w:sz w:val="18"/>
          <w:szCs w:val="18"/>
          <w:rtl/>
          <w:lang w:bidi="ar-EG"/>
        </w:rPr>
        <w:t xml:space="preserve"> لمشابهته للفاعل في إسناد الفعل إليه، وإجماعهم حُجَّة في المباحث اللغوية.</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وقد ناقش المانعون هذا الدليل بأن المعروف في علم النحو أن قواعده؛ إنما ثبتت بطريق السماع عن العرب، وتقد</w:t>
      </w:r>
      <w:r w:rsidRPr="00C35E6C">
        <w:rPr>
          <w:rFonts w:cs="AL-Hotham" w:hint="cs"/>
          <w:b/>
          <w:bCs/>
          <w:sz w:val="18"/>
          <w:szCs w:val="18"/>
          <w:rtl/>
        </w:rPr>
        <w:t>ّ</w:t>
      </w:r>
      <w:r w:rsidRPr="00C35E6C">
        <w:rPr>
          <w:rFonts w:cs="AL-Hotham"/>
          <w:b/>
          <w:bCs/>
          <w:sz w:val="18"/>
          <w:szCs w:val="18"/>
          <w:rtl/>
        </w:rPr>
        <w:t>م أن ما يذكره النحويون من المناسبات لبعض المسم</w:t>
      </w:r>
      <w:r w:rsidRPr="00C35E6C">
        <w:rPr>
          <w:rFonts w:cs="AL-Hotham" w:hint="cs"/>
          <w:b/>
          <w:bCs/>
          <w:sz w:val="18"/>
          <w:szCs w:val="18"/>
          <w:rtl/>
        </w:rPr>
        <w:t>ّ</w:t>
      </w:r>
      <w:r w:rsidRPr="00C35E6C">
        <w:rPr>
          <w:rFonts w:cs="AL-Hotham"/>
          <w:b/>
          <w:bCs/>
          <w:sz w:val="18"/>
          <w:szCs w:val="18"/>
          <w:rtl/>
        </w:rPr>
        <w:t>يا</w:t>
      </w:r>
      <w:r w:rsidRPr="00C35E6C">
        <w:rPr>
          <w:rFonts w:cs="AL-Hotham" w:hint="cs"/>
          <w:b/>
          <w:bCs/>
          <w:sz w:val="18"/>
          <w:szCs w:val="18"/>
          <w:rtl/>
        </w:rPr>
        <w:t>ت</w:t>
      </w:r>
      <w:r w:rsidRPr="00C35E6C">
        <w:rPr>
          <w:rFonts w:cs="AL-Hotham"/>
          <w:b/>
          <w:bCs/>
          <w:sz w:val="18"/>
          <w:szCs w:val="18"/>
          <w:rtl/>
        </w:rPr>
        <w:t xml:space="preserve"> التي س</w:t>
      </w:r>
      <w:r w:rsidRPr="00C35E6C">
        <w:rPr>
          <w:rFonts w:cs="AL-Hotham" w:hint="cs"/>
          <w:b/>
          <w:bCs/>
          <w:sz w:val="18"/>
          <w:szCs w:val="18"/>
          <w:rtl/>
        </w:rPr>
        <w:t>ُ</w:t>
      </w:r>
      <w:r w:rsidRPr="00C35E6C">
        <w:rPr>
          <w:rFonts w:cs="AL-Hotham"/>
          <w:b/>
          <w:bCs/>
          <w:sz w:val="18"/>
          <w:szCs w:val="18"/>
          <w:rtl/>
        </w:rPr>
        <w:t>م</w:t>
      </w:r>
      <w:r w:rsidRPr="00C35E6C">
        <w:rPr>
          <w:rFonts w:cs="AL-Hotham" w:hint="cs"/>
          <w:b/>
          <w:bCs/>
          <w:sz w:val="18"/>
          <w:szCs w:val="18"/>
          <w:rtl/>
        </w:rPr>
        <w:t>ّ</w:t>
      </w:r>
      <w:r w:rsidRPr="00C35E6C">
        <w:rPr>
          <w:rFonts w:cs="AL-Hotham"/>
          <w:b/>
          <w:bCs/>
          <w:sz w:val="18"/>
          <w:szCs w:val="18"/>
          <w:rtl/>
        </w:rPr>
        <w:t>يت بأسماء تناسبها، إنما هو لبيان وجه التسمية لما صدر عن العرب أنفسهم، وهي دائرة مع مسم</w:t>
      </w:r>
      <w:r w:rsidRPr="00C35E6C">
        <w:rPr>
          <w:rFonts w:cs="AL-Hotham" w:hint="cs"/>
          <w:b/>
          <w:bCs/>
          <w:sz w:val="18"/>
          <w:szCs w:val="18"/>
          <w:rtl/>
        </w:rPr>
        <w:t>ّ</w:t>
      </w:r>
      <w:r w:rsidRPr="00C35E6C">
        <w:rPr>
          <w:rFonts w:cs="AL-Hotham"/>
          <w:b/>
          <w:bCs/>
          <w:sz w:val="18"/>
          <w:szCs w:val="18"/>
          <w:rtl/>
        </w:rPr>
        <w:t>اها وجزء منه، وليست لبيان العل</w:t>
      </w:r>
      <w:r w:rsidRPr="00C35E6C">
        <w:rPr>
          <w:rFonts w:cs="AL-Hotham" w:hint="cs"/>
          <w:b/>
          <w:bCs/>
          <w:sz w:val="18"/>
          <w:szCs w:val="18"/>
          <w:rtl/>
        </w:rPr>
        <w:t>ّ</w:t>
      </w:r>
      <w:r w:rsidRPr="00C35E6C">
        <w:rPr>
          <w:rFonts w:cs="AL-Hotham"/>
          <w:b/>
          <w:bCs/>
          <w:sz w:val="18"/>
          <w:szCs w:val="18"/>
          <w:rtl/>
        </w:rPr>
        <w:t>ة المؤثرة أو الموجبة. وبالإضافة إلى ذلك</w:t>
      </w:r>
      <w:r w:rsidRPr="00C35E6C">
        <w:rPr>
          <w:rFonts w:cs="AL-Hotham" w:hint="cs"/>
          <w:b/>
          <w:bCs/>
          <w:sz w:val="18"/>
          <w:szCs w:val="18"/>
          <w:rtl/>
        </w:rPr>
        <w:t>,</w:t>
      </w:r>
      <w:r w:rsidRPr="00C35E6C">
        <w:rPr>
          <w:rFonts w:cs="AL-Hotham"/>
          <w:b/>
          <w:bCs/>
          <w:sz w:val="18"/>
          <w:szCs w:val="18"/>
          <w:rtl/>
        </w:rPr>
        <w:t xml:space="preserve"> فإن المقصود من ذكرها </w:t>
      </w:r>
      <w:r w:rsidRPr="00C35E6C">
        <w:rPr>
          <w:rFonts w:cs="Traditional Arabic"/>
          <w:b/>
          <w:bCs/>
          <w:sz w:val="18"/>
          <w:szCs w:val="18"/>
          <w:rtl/>
        </w:rPr>
        <w:t>-</w:t>
      </w:r>
      <w:r w:rsidRPr="00C35E6C">
        <w:rPr>
          <w:rFonts w:cs="AL-Hotham"/>
          <w:b/>
          <w:bCs/>
          <w:sz w:val="18"/>
          <w:szCs w:val="18"/>
          <w:rtl/>
        </w:rPr>
        <w:t>أيضًا</w:t>
      </w:r>
      <w:r w:rsidRPr="00C35E6C">
        <w:rPr>
          <w:rFonts w:cs="Traditional Arabic"/>
          <w:b/>
          <w:bCs/>
          <w:sz w:val="18"/>
          <w:szCs w:val="18"/>
          <w:rtl/>
        </w:rPr>
        <w:t>-</w:t>
      </w:r>
      <w:r w:rsidRPr="00C35E6C">
        <w:rPr>
          <w:rFonts w:cs="AL-Hotham"/>
          <w:b/>
          <w:bCs/>
          <w:sz w:val="18"/>
          <w:szCs w:val="18"/>
          <w:rtl/>
        </w:rPr>
        <w:t xml:space="preserve"> ضبط القواعد المستفادة بطريق الاستقراء، والتتب</w:t>
      </w:r>
      <w:r w:rsidRPr="00C35E6C">
        <w:rPr>
          <w:rFonts w:cs="AL-Hotham" w:hint="cs"/>
          <w:b/>
          <w:bCs/>
          <w:sz w:val="18"/>
          <w:szCs w:val="18"/>
          <w:rtl/>
        </w:rPr>
        <w:t>ّ</w:t>
      </w:r>
      <w:r w:rsidRPr="00C35E6C">
        <w:rPr>
          <w:rFonts w:cs="AL-Hotham"/>
          <w:b/>
          <w:bCs/>
          <w:sz w:val="18"/>
          <w:szCs w:val="18"/>
          <w:rtl/>
        </w:rPr>
        <w:t>ع لكلامهم.</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 xml:space="preserve">هذه </w:t>
      </w:r>
      <w:r w:rsidRPr="00C35E6C">
        <w:rPr>
          <w:rFonts w:cs="AL-Hotham" w:hint="cs"/>
          <w:b/>
          <w:bCs/>
          <w:sz w:val="18"/>
          <w:szCs w:val="18"/>
          <w:rtl/>
        </w:rPr>
        <w:t xml:space="preserve">هي </w:t>
      </w:r>
      <w:r w:rsidRPr="00C35E6C">
        <w:rPr>
          <w:rFonts w:cs="AL-Hotham"/>
          <w:b/>
          <w:bCs/>
          <w:sz w:val="18"/>
          <w:szCs w:val="18"/>
          <w:rtl/>
        </w:rPr>
        <w:t>أدل</w:t>
      </w:r>
      <w:r w:rsidRPr="00C35E6C">
        <w:rPr>
          <w:rFonts w:cs="AL-Hotham" w:hint="cs"/>
          <w:b/>
          <w:bCs/>
          <w:sz w:val="18"/>
          <w:szCs w:val="18"/>
          <w:rtl/>
        </w:rPr>
        <w:t>ّ</w:t>
      </w:r>
      <w:r w:rsidRPr="00C35E6C">
        <w:rPr>
          <w:rFonts w:cs="AL-Hotham"/>
          <w:b/>
          <w:bCs/>
          <w:sz w:val="18"/>
          <w:szCs w:val="18"/>
          <w:rtl/>
        </w:rPr>
        <w:t>ة من قال بالقياس في اللغة مع مناقشتها، وقد ذكرها الإمام الر</w:t>
      </w:r>
      <w:r w:rsidRPr="00C35E6C">
        <w:rPr>
          <w:rFonts w:cs="AL-Hotham" w:hint="cs"/>
          <w:b/>
          <w:bCs/>
          <w:sz w:val="18"/>
          <w:szCs w:val="18"/>
          <w:rtl/>
        </w:rPr>
        <w:t>ّ</w:t>
      </w:r>
      <w:r w:rsidRPr="00C35E6C">
        <w:rPr>
          <w:rFonts w:cs="AL-Hotham"/>
          <w:b/>
          <w:bCs/>
          <w:sz w:val="18"/>
          <w:szCs w:val="18"/>
          <w:rtl/>
        </w:rPr>
        <w:t>ازي في المحصول؛ بينما أغلب كتب الأصول اكتفت بذكر الدليل الأول والثاني منها، وأهملت ما عداهما؛ لوضوح أن الاستدلال بغير الأول والثاني ي</w:t>
      </w:r>
      <w:r w:rsidRPr="00C35E6C">
        <w:rPr>
          <w:rFonts w:cs="AL-Hotham" w:hint="cs"/>
          <w:b/>
          <w:bCs/>
          <w:sz w:val="18"/>
          <w:szCs w:val="18"/>
          <w:rtl/>
        </w:rPr>
        <w:t>ُ</w:t>
      </w:r>
      <w:r w:rsidRPr="00C35E6C">
        <w:rPr>
          <w:rFonts w:cs="AL-Hotham"/>
          <w:b/>
          <w:bCs/>
          <w:sz w:val="18"/>
          <w:szCs w:val="18"/>
          <w:rtl/>
        </w:rPr>
        <w:t>عتبر استدلالًا في غير محل</w:t>
      </w:r>
      <w:r w:rsidRPr="00C35E6C">
        <w:rPr>
          <w:rFonts w:cs="AL-Hotham" w:hint="cs"/>
          <w:b/>
          <w:bCs/>
          <w:sz w:val="18"/>
          <w:szCs w:val="18"/>
          <w:rtl/>
        </w:rPr>
        <w:t>ّ</w:t>
      </w:r>
      <w:r w:rsidRPr="00C35E6C">
        <w:rPr>
          <w:rFonts w:cs="AL-Hotham"/>
          <w:b/>
          <w:bCs/>
          <w:sz w:val="18"/>
          <w:szCs w:val="18"/>
          <w:rtl/>
        </w:rPr>
        <w:t xml:space="preserve"> النزاع، وقد تبي</w:t>
      </w:r>
      <w:r w:rsidRPr="00C35E6C">
        <w:rPr>
          <w:rFonts w:cs="AL-Hotham" w:hint="cs"/>
          <w:b/>
          <w:bCs/>
          <w:sz w:val="18"/>
          <w:szCs w:val="18"/>
          <w:rtl/>
        </w:rPr>
        <w:t>ّ</w:t>
      </w:r>
      <w:r w:rsidRPr="00C35E6C">
        <w:rPr>
          <w:rFonts w:cs="AL-Hotham"/>
          <w:b/>
          <w:bCs/>
          <w:sz w:val="18"/>
          <w:szCs w:val="18"/>
          <w:rtl/>
        </w:rPr>
        <w:t>ن ذلك بوضوح.</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أما المانعون فقد استدلوا بعدد من الأدلة</w:t>
      </w:r>
      <w:r w:rsidRPr="00C35E6C">
        <w:rPr>
          <w:rFonts w:cs="AL-Hotham" w:hint="cs"/>
          <w:b/>
          <w:bCs/>
          <w:sz w:val="18"/>
          <w:szCs w:val="18"/>
          <w:rtl/>
        </w:rPr>
        <w:t>,</w:t>
      </w:r>
      <w:r w:rsidRPr="00C35E6C">
        <w:rPr>
          <w:rFonts w:cs="AL-Hotham"/>
          <w:b/>
          <w:bCs/>
          <w:sz w:val="18"/>
          <w:szCs w:val="18"/>
          <w:rtl/>
        </w:rPr>
        <w:t xml:space="preserve"> نقتصر منها على ما يأتي:</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ascii="Tahoma" w:hAnsi="Tahoma" w:cs="AL-Hotham"/>
          <w:b/>
          <w:bCs/>
          <w:sz w:val="18"/>
          <w:szCs w:val="18"/>
          <w:rtl/>
          <w:lang w:bidi="ar-EG"/>
        </w:rPr>
        <w:lastRenderedPageBreak/>
        <w:t>أولًا:</w:t>
      </w:r>
      <w:r w:rsidRPr="00C35E6C">
        <w:rPr>
          <w:rFonts w:cs="AL-Hotham"/>
          <w:b/>
          <w:bCs/>
          <w:sz w:val="18"/>
          <w:szCs w:val="18"/>
          <w:rtl/>
          <w:lang w:bidi="ar-EG"/>
        </w:rPr>
        <w:t xml:space="preserve"> قالوا</w:t>
      </w:r>
      <w:r w:rsidRPr="00C35E6C">
        <w:rPr>
          <w:rFonts w:cs="AL-Hotham" w:hint="cs"/>
          <w:b/>
          <w:bCs/>
          <w:sz w:val="18"/>
          <w:szCs w:val="18"/>
          <w:rtl/>
          <w:lang w:bidi="ar-EG"/>
        </w:rPr>
        <w:t>:</w:t>
      </w:r>
      <w:r w:rsidRPr="00C35E6C">
        <w:rPr>
          <w:rFonts w:cs="AL-Hotham"/>
          <w:b/>
          <w:bCs/>
          <w:sz w:val="18"/>
          <w:szCs w:val="18"/>
          <w:rtl/>
          <w:lang w:bidi="ar-EG"/>
        </w:rPr>
        <w:t xml:space="preserve"> إن قوله تعالى: </w:t>
      </w:r>
      <w:r w:rsidRPr="00C35E6C">
        <w:rPr>
          <w:rFonts w:ascii="Tahoma" w:hAnsi="Tahoma" w:cs="DecoType Thuluth"/>
          <w:b/>
          <w:bCs/>
          <w:sz w:val="18"/>
          <w:szCs w:val="18"/>
          <w:rtl/>
          <w:lang w:bidi="ar-EG"/>
        </w:rPr>
        <w:t>{</w:t>
      </w:r>
      <w:r w:rsidRPr="00C35E6C">
        <w:rPr>
          <w:rFonts w:ascii="QCF_P006" w:hAnsi="QCF_P006" w:cs="QCF_P006"/>
          <w:b/>
          <w:bCs/>
          <w:sz w:val="18"/>
          <w:szCs w:val="18"/>
          <w:rtl/>
        </w:rPr>
        <w:t>ﭰ ﭱ ﭲ ﭳ</w:t>
      </w:r>
      <w:r w:rsidRPr="00C35E6C">
        <w:rPr>
          <w:rFonts w:ascii="Tahoma" w:hAnsi="Tahoma" w:cs="DecoType Thuluth"/>
          <w:b/>
          <w:bCs/>
          <w:sz w:val="18"/>
          <w:szCs w:val="18"/>
          <w:rtl/>
        </w:rPr>
        <w:t xml:space="preserve">} </w:t>
      </w:r>
      <w:r w:rsidRPr="00C35E6C">
        <w:rPr>
          <w:rFonts w:ascii="Tahoma" w:hAnsi="Tahoma" w:cs="AL-Hotham"/>
          <w:b/>
          <w:bCs/>
          <w:sz w:val="18"/>
          <w:szCs w:val="18"/>
          <w:rtl/>
        </w:rPr>
        <w:t>[</w:t>
      </w:r>
      <w:r w:rsidRPr="00C35E6C">
        <w:rPr>
          <w:rFonts w:cs="AL-Hotham"/>
          <w:b/>
          <w:bCs/>
          <w:sz w:val="18"/>
          <w:szCs w:val="18"/>
          <w:rtl/>
        </w:rPr>
        <w:t>البقرة: 31] يدل على أن الأسماء بأثرها توقيفية؛ فيمتنع أن يثبت شيء منها بالقياس</w:t>
      </w:r>
      <w:r w:rsidRPr="00C35E6C">
        <w:rPr>
          <w:rFonts w:cs="AL-Hotham" w:hint="cs"/>
          <w:b/>
          <w:bCs/>
          <w:sz w:val="18"/>
          <w:szCs w:val="18"/>
          <w:rtl/>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 xml:space="preserve">وقد ناقش الخصم هذا الدليل من وجهين: </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ascii="Tahoma" w:hAnsi="Tahoma" w:cs="AL-Hotham"/>
          <w:b/>
          <w:bCs/>
          <w:sz w:val="18"/>
          <w:szCs w:val="18"/>
          <w:rtl/>
          <w:lang w:bidi="ar-EG"/>
        </w:rPr>
        <w:t>الوجه الأول:</w:t>
      </w:r>
      <w:r w:rsidRPr="00C35E6C">
        <w:rPr>
          <w:rFonts w:cs="AL-Hotham"/>
          <w:b/>
          <w:bCs/>
          <w:sz w:val="18"/>
          <w:szCs w:val="18"/>
          <w:rtl/>
          <w:lang w:bidi="ar-EG"/>
        </w:rPr>
        <w:t xml:space="preserve"> قالوا فيه: إن الآية لا ي</w:t>
      </w:r>
      <w:r w:rsidRPr="00C35E6C">
        <w:rPr>
          <w:rFonts w:cs="AL-Hotham" w:hint="cs"/>
          <w:b/>
          <w:bCs/>
          <w:sz w:val="18"/>
          <w:szCs w:val="18"/>
          <w:rtl/>
          <w:lang w:bidi="ar-EG"/>
        </w:rPr>
        <w:t>ُ</w:t>
      </w:r>
      <w:r w:rsidRPr="00C35E6C">
        <w:rPr>
          <w:rFonts w:cs="AL-Hotham"/>
          <w:b/>
          <w:bCs/>
          <w:sz w:val="18"/>
          <w:szCs w:val="18"/>
          <w:rtl/>
          <w:lang w:bidi="ar-EG"/>
        </w:rPr>
        <w:t xml:space="preserve">وجد فيها ما يدل على أن الله </w:t>
      </w:r>
      <w:r w:rsidRPr="00C35E6C">
        <w:rPr>
          <w:rFonts w:cs="Traditional Arabic"/>
          <w:b/>
          <w:bCs/>
          <w:sz w:val="18"/>
          <w:szCs w:val="18"/>
          <w:rtl/>
          <w:lang w:bidi="ar-EG"/>
        </w:rPr>
        <w:t>-</w:t>
      </w:r>
      <w:r w:rsidRPr="00C35E6C">
        <w:rPr>
          <w:rFonts w:cs="AL-Hotham"/>
          <w:b/>
          <w:bCs/>
          <w:sz w:val="18"/>
          <w:szCs w:val="18"/>
          <w:rtl/>
          <w:lang w:bidi="ar-EG"/>
        </w:rPr>
        <w:t>تعالى</w:t>
      </w:r>
      <w:r w:rsidRPr="00C35E6C">
        <w:rPr>
          <w:rFonts w:cs="Traditional Arabic"/>
          <w:b/>
          <w:bCs/>
          <w:sz w:val="18"/>
          <w:szCs w:val="18"/>
          <w:rtl/>
          <w:lang w:bidi="ar-EG"/>
        </w:rPr>
        <w:t>-</w:t>
      </w:r>
      <w:r w:rsidRPr="00C35E6C">
        <w:rPr>
          <w:rFonts w:cs="AL-Hotham"/>
          <w:b/>
          <w:bCs/>
          <w:sz w:val="18"/>
          <w:szCs w:val="18"/>
          <w:rtl/>
          <w:lang w:bidi="ar-EG"/>
        </w:rPr>
        <w:t xml:space="preserve"> علم آدم جميع الأسماء توقيفًا؛ وعليه فيحتمل أن يكون علمه بعضها توقيفًا، ونب</w:t>
      </w:r>
      <w:r w:rsidRPr="00C35E6C">
        <w:rPr>
          <w:rFonts w:cs="AL-Hotham" w:hint="cs"/>
          <w:b/>
          <w:bCs/>
          <w:sz w:val="18"/>
          <w:szCs w:val="18"/>
          <w:rtl/>
          <w:lang w:bidi="ar-EG"/>
        </w:rPr>
        <w:t>ّ</w:t>
      </w:r>
      <w:r w:rsidRPr="00C35E6C">
        <w:rPr>
          <w:rFonts w:cs="AL-Hotham"/>
          <w:b/>
          <w:bCs/>
          <w:sz w:val="18"/>
          <w:szCs w:val="18"/>
          <w:rtl/>
          <w:lang w:bidi="ar-EG"/>
        </w:rPr>
        <w:t>هه على بعضها الآخر بالقياس.</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ascii="Tahoma" w:hAnsi="Tahoma" w:cs="AL-Hotham"/>
          <w:b/>
          <w:bCs/>
          <w:sz w:val="18"/>
          <w:szCs w:val="18"/>
          <w:rtl/>
          <w:lang w:bidi="ar-EG"/>
        </w:rPr>
        <w:t>الوجه الثاني:</w:t>
      </w:r>
      <w:r w:rsidRPr="00C35E6C">
        <w:rPr>
          <w:rFonts w:cs="AL-Hotham"/>
          <w:b/>
          <w:bCs/>
          <w:sz w:val="18"/>
          <w:szCs w:val="18"/>
          <w:rtl/>
          <w:lang w:bidi="ar-EG"/>
        </w:rPr>
        <w:t xml:space="preserve"> قالوا: على فرض التسليم بأن الله </w:t>
      </w:r>
      <w:r w:rsidRPr="00C35E6C">
        <w:rPr>
          <w:rFonts w:cs="Traditional Arabic"/>
          <w:b/>
          <w:bCs/>
          <w:sz w:val="18"/>
          <w:szCs w:val="18"/>
          <w:rtl/>
          <w:lang w:bidi="ar-EG"/>
        </w:rPr>
        <w:t>-</w:t>
      </w:r>
      <w:r w:rsidRPr="00C35E6C">
        <w:rPr>
          <w:rFonts w:cs="AL-Hotham"/>
          <w:b/>
          <w:bCs/>
          <w:sz w:val="18"/>
          <w:szCs w:val="18"/>
          <w:rtl/>
          <w:lang w:bidi="ar-EG"/>
        </w:rPr>
        <w:t>تعالى</w:t>
      </w:r>
      <w:r w:rsidRPr="00C35E6C">
        <w:rPr>
          <w:rFonts w:cs="Traditional Arabic"/>
          <w:b/>
          <w:bCs/>
          <w:sz w:val="18"/>
          <w:szCs w:val="18"/>
          <w:rtl/>
          <w:lang w:bidi="ar-EG"/>
        </w:rPr>
        <w:t>-</w:t>
      </w:r>
      <w:r w:rsidRPr="00C35E6C">
        <w:rPr>
          <w:rFonts w:cs="AL-Hotham"/>
          <w:b/>
          <w:bCs/>
          <w:sz w:val="18"/>
          <w:szCs w:val="18"/>
          <w:rtl/>
          <w:lang w:bidi="ar-EG"/>
        </w:rPr>
        <w:t xml:space="preserve"> علم آدم الأسماء كلها توقيفًا؛ فيحتمل أن يكون خص</w:t>
      </w:r>
      <w:r w:rsidRPr="00C35E6C">
        <w:rPr>
          <w:rFonts w:cs="AL-Hotham" w:hint="cs"/>
          <w:b/>
          <w:bCs/>
          <w:sz w:val="18"/>
          <w:szCs w:val="18"/>
          <w:rtl/>
          <w:lang w:bidi="ar-EG"/>
        </w:rPr>
        <w:t>ّ</w:t>
      </w:r>
      <w:r w:rsidRPr="00C35E6C">
        <w:rPr>
          <w:rFonts w:cs="AL-Hotham"/>
          <w:b/>
          <w:bCs/>
          <w:sz w:val="18"/>
          <w:szCs w:val="18"/>
          <w:rtl/>
          <w:lang w:bidi="ar-EG"/>
        </w:rPr>
        <w:t>ه الله بذلك، وأما نحن فندرك بعضها توقيفًا، وبعضها الآخر بالقياس.</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ascii="Tahoma" w:hAnsi="Tahoma" w:cs="AL-Hotham"/>
          <w:b/>
          <w:bCs/>
          <w:sz w:val="18"/>
          <w:szCs w:val="18"/>
          <w:rtl/>
          <w:lang w:bidi="ar-EG"/>
        </w:rPr>
        <w:t xml:space="preserve">ويجاب عن الأول </w:t>
      </w:r>
      <w:r w:rsidRPr="00C35E6C">
        <w:rPr>
          <w:rFonts w:cs="AL-Hotham"/>
          <w:b/>
          <w:bCs/>
          <w:sz w:val="18"/>
          <w:szCs w:val="18"/>
          <w:rtl/>
          <w:lang w:bidi="ar-EG"/>
        </w:rPr>
        <w:t>بأن التوكيد الوارد في الآية بقوله "كلها" ينفيه، هكذا في نبراس العقول، ولكن ي</w:t>
      </w:r>
      <w:r w:rsidRPr="00C35E6C">
        <w:rPr>
          <w:rFonts w:cs="AL-Hotham" w:hint="cs"/>
          <w:b/>
          <w:bCs/>
          <w:sz w:val="18"/>
          <w:szCs w:val="18"/>
          <w:rtl/>
          <w:lang w:bidi="ar-EG"/>
        </w:rPr>
        <w:t>ُ</w:t>
      </w:r>
      <w:r w:rsidRPr="00C35E6C">
        <w:rPr>
          <w:rFonts w:cs="AL-Hotham"/>
          <w:b/>
          <w:bCs/>
          <w:sz w:val="18"/>
          <w:szCs w:val="18"/>
          <w:rtl/>
          <w:lang w:bidi="ar-EG"/>
        </w:rPr>
        <w:t xml:space="preserve">ؤخذ عليه أن معرفة الاسم بالقياس بعد إرشاد الله إليه هو تعليم أيضًا، فلا ينفيه التأكيد. </w:t>
      </w:r>
    </w:p>
    <w:p w:rsidR="00C35E6C" w:rsidRPr="00C35E6C" w:rsidRDefault="00C35E6C" w:rsidP="00C35E6C">
      <w:pPr>
        <w:pStyle w:val="a3"/>
        <w:bidi/>
        <w:spacing w:before="0" w:beforeAutospacing="0" w:after="0" w:afterAutospacing="0"/>
        <w:jc w:val="lowKashida"/>
        <w:rPr>
          <w:rFonts w:cs="AL-Hotham"/>
          <w:b/>
          <w:bCs/>
          <w:sz w:val="18"/>
          <w:szCs w:val="18"/>
          <w:rtl/>
          <w:lang w:bidi="ar-EG"/>
        </w:rPr>
      </w:pPr>
      <w:r w:rsidRPr="00C35E6C">
        <w:rPr>
          <w:rFonts w:ascii="Tahoma" w:hAnsi="Tahoma" w:cs="AL-Hotham"/>
          <w:b/>
          <w:bCs/>
          <w:sz w:val="18"/>
          <w:szCs w:val="18"/>
          <w:rtl/>
          <w:lang w:bidi="ar-EG"/>
        </w:rPr>
        <w:t xml:space="preserve">ثانيًا: </w:t>
      </w:r>
      <w:r w:rsidRPr="00C35E6C">
        <w:rPr>
          <w:rFonts w:cs="AL-Hotham"/>
          <w:b/>
          <w:bCs/>
          <w:sz w:val="18"/>
          <w:szCs w:val="18"/>
          <w:rtl/>
          <w:lang w:bidi="ar-EG"/>
        </w:rPr>
        <w:t xml:space="preserve">قالوا: إن القول بالقياس في اللغويات فيه إثبات للغة بالمحتمل، وإثبات اللغة على هذا الوجه لا يجوز. </w:t>
      </w:r>
      <w:r w:rsidRPr="00C35E6C">
        <w:rPr>
          <w:rFonts w:ascii="Tahoma" w:hAnsi="Tahoma" w:cs="AL-Hotham"/>
          <w:b/>
          <w:bCs/>
          <w:sz w:val="18"/>
          <w:szCs w:val="18"/>
          <w:rtl/>
          <w:lang w:bidi="ar-EG"/>
        </w:rPr>
        <w:t xml:space="preserve">أما الأول </w:t>
      </w:r>
      <w:r w:rsidRPr="00C35E6C">
        <w:rPr>
          <w:rFonts w:ascii="Tahoma" w:hAnsi="Tahoma" w:cs="Traditional Arabic"/>
          <w:b/>
          <w:bCs/>
          <w:sz w:val="18"/>
          <w:szCs w:val="18"/>
          <w:rtl/>
          <w:lang w:bidi="ar-EG"/>
        </w:rPr>
        <w:t>-</w:t>
      </w:r>
      <w:r w:rsidRPr="00C35E6C">
        <w:rPr>
          <w:rFonts w:ascii="Tahoma" w:hAnsi="Tahoma" w:cs="AL-Hotham"/>
          <w:b/>
          <w:bCs/>
          <w:sz w:val="18"/>
          <w:szCs w:val="18"/>
          <w:rtl/>
          <w:lang w:bidi="ar-EG"/>
        </w:rPr>
        <w:t>وهو إثبات اللغة بالمحتمل</w:t>
      </w:r>
      <w:r w:rsidRPr="00C35E6C">
        <w:rPr>
          <w:rFonts w:ascii="Tahoma" w:hAnsi="Tahoma" w:cs="Traditional Arabic"/>
          <w:b/>
          <w:bCs/>
          <w:sz w:val="18"/>
          <w:szCs w:val="18"/>
          <w:rtl/>
          <w:lang w:bidi="ar-EG"/>
        </w:rPr>
        <w:t>-</w:t>
      </w:r>
      <w:r w:rsidRPr="00C35E6C">
        <w:rPr>
          <w:rFonts w:cs="AL-Hotham"/>
          <w:b/>
          <w:bCs/>
          <w:sz w:val="18"/>
          <w:szCs w:val="18"/>
          <w:rtl/>
          <w:lang w:bidi="ar-EG"/>
        </w:rPr>
        <w:t xml:space="preserve"> فلأنه يحتمل التصريح بمنعه كما يحتمل اعتباره</w:t>
      </w:r>
      <w:r w:rsidRPr="00C35E6C">
        <w:rPr>
          <w:rFonts w:cs="AL-Hotham" w:hint="cs"/>
          <w:b/>
          <w:bCs/>
          <w:sz w:val="18"/>
          <w:szCs w:val="18"/>
          <w:rtl/>
          <w:lang w:bidi="ar-EG"/>
        </w:rPr>
        <w:t>؛</w:t>
      </w:r>
      <w:r w:rsidRPr="00C35E6C">
        <w:rPr>
          <w:rFonts w:cs="AL-Hotham"/>
          <w:b/>
          <w:bCs/>
          <w:sz w:val="18"/>
          <w:szCs w:val="18"/>
          <w:rtl/>
          <w:lang w:bidi="ar-EG"/>
        </w:rPr>
        <w:t xml:space="preserve"> بدليل أن العرب سم</w:t>
      </w:r>
      <w:r w:rsidRPr="00C35E6C">
        <w:rPr>
          <w:rFonts w:cs="AL-Hotham" w:hint="cs"/>
          <w:b/>
          <w:bCs/>
          <w:sz w:val="18"/>
          <w:szCs w:val="18"/>
          <w:rtl/>
          <w:lang w:bidi="ar-EG"/>
        </w:rPr>
        <w:t>ّ</w:t>
      </w:r>
      <w:r w:rsidRPr="00C35E6C">
        <w:rPr>
          <w:rFonts w:cs="AL-Hotham"/>
          <w:b/>
          <w:bCs/>
          <w:sz w:val="18"/>
          <w:szCs w:val="18"/>
          <w:rtl/>
          <w:lang w:bidi="ar-EG"/>
        </w:rPr>
        <w:t>وا النجم بهذا الاسم لظهوره، ثم لم ي</w:t>
      </w:r>
      <w:r w:rsidRPr="00C35E6C">
        <w:rPr>
          <w:rFonts w:cs="AL-Hotham" w:hint="cs"/>
          <w:b/>
          <w:bCs/>
          <w:sz w:val="18"/>
          <w:szCs w:val="18"/>
          <w:rtl/>
          <w:lang w:bidi="ar-EG"/>
        </w:rPr>
        <w:t>ُ</w:t>
      </w:r>
      <w:r w:rsidRPr="00C35E6C">
        <w:rPr>
          <w:rFonts w:cs="AL-Hotham"/>
          <w:b/>
          <w:bCs/>
          <w:sz w:val="18"/>
          <w:szCs w:val="18"/>
          <w:rtl/>
          <w:lang w:bidi="ar-EG"/>
        </w:rPr>
        <w:t>سموا كل</w:t>
      </w:r>
      <w:r w:rsidRPr="00C35E6C">
        <w:rPr>
          <w:rFonts w:cs="AL-Hotham" w:hint="cs"/>
          <w:b/>
          <w:bCs/>
          <w:sz w:val="18"/>
          <w:szCs w:val="18"/>
          <w:rtl/>
          <w:lang w:bidi="ar-EG"/>
        </w:rPr>
        <w:t>ّ</w:t>
      </w:r>
      <w:r w:rsidRPr="00C35E6C">
        <w:rPr>
          <w:rFonts w:cs="AL-Hotham"/>
          <w:b/>
          <w:bCs/>
          <w:sz w:val="18"/>
          <w:szCs w:val="18"/>
          <w:rtl/>
          <w:lang w:bidi="ar-EG"/>
        </w:rPr>
        <w:t xml:space="preserve"> ظاهر نجمًا</w:t>
      </w:r>
      <w:r w:rsidRPr="00C35E6C">
        <w:rPr>
          <w:rFonts w:cs="AL-Hotham" w:hint="cs"/>
          <w:b/>
          <w:bCs/>
          <w:sz w:val="18"/>
          <w:szCs w:val="18"/>
          <w:rtl/>
          <w:lang w:bidi="ar-EG"/>
        </w:rPr>
        <w:t>,</w:t>
      </w:r>
      <w:r w:rsidRPr="00C35E6C">
        <w:rPr>
          <w:rFonts w:cs="AL-Hotham"/>
          <w:b/>
          <w:bCs/>
          <w:sz w:val="18"/>
          <w:szCs w:val="18"/>
          <w:rtl/>
          <w:lang w:bidi="ar-EG"/>
        </w:rPr>
        <w:t xml:space="preserve"> وسموا الجنين جنينًا لاستتاره، ولم ي</w:t>
      </w:r>
      <w:r w:rsidRPr="00C35E6C">
        <w:rPr>
          <w:rFonts w:cs="AL-Hotham" w:hint="cs"/>
          <w:b/>
          <w:bCs/>
          <w:sz w:val="18"/>
          <w:szCs w:val="18"/>
          <w:rtl/>
          <w:lang w:bidi="ar-EG"/>
        </w:rPr>
        <w:t>ُ</w:t>
      </w:r>
      <w:r w:rsidRPr="00C35E6C">
        <w:rPr>
          <w:rFonts w:cs="AL-Hotham"/>
          <w:b/>
          <w:bCs/>
          <w:sz w:val="18"/>
          <w:szCs w:val="18"/>
          <w:rtl/>
          <w:lang w:bidi="ar-EG"/>
        </w:rPr>
        <w:t>سموا كل مستتر جنينًا</w:t>
      </w:r>
      <w:r w:rsidRPr="00C35E6C">
        <w:rPr>
          <w:rFonts w:cs="AL-Hotham" w:hint="cs"/>
          <w:b/>
          <w:bCs/>
          <w:sz w:val="18"/>
          <w:szCs w:val="18"/>
          <w:rtl/>
          <w:lang w:bidi="ar-EG"/>
        </w:rPr>
        <w:t>,</w:t>
      </w:r>
      <w:r w:rsidRPr="00C35E6C">
        <w:rPr>
          <w:rFonts w:cs="AL-Hotham"/>
          <w:b/>
          <w:bCs/>
          <w:sz w:val="18"/>
          <w:szCs w:val="18"/>
          <w:rtl/>
          <w:lang w:bidi="ar-EG"/>
        </w:rPr>
        <w:t xml:space="preserve"> وسموا الفرج بذلك لما فيه من الانفراج، ولم يسموا كل ما فيه انفرا</w:t>
      </w:r>
      <w:r w:rsidRPr="00C35E6C">
        <w:rPr>
          <w:rFonts w:cs="AL-Hotham" w:hint="cs"/>
          <w:b/>
          <w:bCs/>
          <w:sz w:val="18"/>
          <w:szCs w:val="18"/>
          <w:rtl/>
          <w:lang w:bidi="ar-EG"/>
        </w:rPr>
        <w:t>ج</w:t>
      </w:r>
      <w:r w:rsidRPr="00C35E6C">
        <w:rPr>
          <w:rFonts w:cs="AL-Hotham"/>
          <w:b/>
          <w:bCs/>
          <w:sz w:val="18"/>
          <w:szCs w:val="18"/>
          <w:rtl/>
          <w:lang w:bidi="ar-EG"/>
        </w:rPr>
        <w:t xml:space="preserve"> بهذا الاسم، وإلا لكان الفم والعين فرجًا</w:t>
      </w:r>
      <w:r w:rsidRPr="00C35E6C">
        <w:rPr>
          <w:rFonts w:cs="AL-Hotham" w:hint="cs"/>
          <w:b/>
          <w:bCs/>
          <w:sz w:val="18"/>
          <w:szCs w:val="18"/>
          <w:rtl/>
          <w:lang w:bidi="ar-EG"/>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lang w:bidi="ar-EG"/>
        </w:rPr>
        <w:t>كما سم</w:t>
      </w:r>
      <w:r w:rsidRPr="00C35E6C">
        <w:rPr>
          <w:rFonts w:cs="AL-Hotham" w:hint="cs"/>
          <w:b/>
          <w:bCs/>
          <w:sz w:val="18"/>
          <w:szCs w:val="18"/>
          <w:rtl/>
          <w:lang w:bidi="ar-EG"/>
        </w:rPr>
        <w:t>ّ</w:t>
      </w:r>
      <w:r w:rsidRPr="00C35E6C">
        <w:rPr>
          <w:rFonts w:cs="AL-Hotham"/>
          <w:b/>
          <w:bCs/>
          <w:sz w:val="18"/>
          <w:szCs w:val="18"/>
          <w:rtl/>
          <w:lang w:bidi="ar-EG"/>
        </w:rPr>
        <w:t>وا الزجاجة التي ي</w:t>
      </w:r>
      <w:r w:rsidRPr="00C35E6C">
        <w:rPr>
          <w:rFonts w:cs="AL-Hotham" w:hint="cs"/>
          <w:b/>
          <w:bCs/>
          <w:sz w:val="18"/>
          <w:szCs w:val="18"/>
          <w:rtl/>
          <w:lang w:bidi="ar-EG"/>
        </w:rPr>
        <w:t>ُ</w:t>
      </w:r>
      <w:r w:rsidRPr="00C35E6C">
        <w:rPr>
          <w:rFonts w:cs="AL-Hotham"/>
          <w:b/>
          <w:bCs/>
          <w:sz w:val="18"/>
          <w:szCs w:val="18"/>
          <w:rtl/>
          <w:lang w:bidi="ar-EG"/>
        </w:rPr>
        <w:t>وضع فيها الماء قارورة؛ لاستقرار الماء فيها، ولم يطردوا هذه التسمية في كل ما يستقر</w:t>
      </w:r>
      <w:r w:rsidRPr="00C35E6C">
        <w:rPr>
          <w:rFonts w:cs="AL-Hotham" w:hint="cs"/>
          <w:b/>
          <w:bCs/>
          <w:sz w:val="18"/>
          <w:szCs w:val="18"/>
          <w:rtl/>
          <w:lang w:bidi="ar-EG"/>
        </w:rPr>
        <w:t>ّ</w:t>
      </w:r>
      <w:r w:rsidRPr="00C35E6C">
        <w:rPr>
          <w:rFonts w:cs="AL-Hotham"/>
          <w:b/>
          <w:bCs/>
          <w:sz w:val="18"/>
          <w:szCs w:val="18"/>
          <w:rtl/>
          <w:lang w:bidi="ar-EG"/>
        </w:rPr>
        <w:t xml:space="preserve"> فيه الماء، وإلا لكانت البطن قارورة، إلى غير ذلك مما لو صح</w:t>
      </w:r>
      <w:r w:rsidRPr="00C35E6C">
        <w:rPr>
          <w:rFonts w:cs="AL-Hotham" w:hint="cs"/>
          <w:b/>
          <w:bCs/>
          <w:sz w:val="18"/>
          <w:szCs w:val="18"/>
          <w:rtl/>
          <w:lang w:bidi="ar-EG"/>
        </w:rPr>
        <w:t>ّ</w:t>
      </w:r>
      <w:r w:rsidRPr="00C35E6C">
        <w:rPr>
          <w:rFonts w:cs="AL-Hotham"/>
          <w:b/>
          <w:bCs/>
          <w:sz w:val="18"/>
          <w:szCs w:val="18"/>
          <w:rtl/>
          <w:lang w:bidi="ar-EG"/>
        </w:rPr>
        <w:t xml:space="preserve"> القول بالقياس في اللغويات؛ لاقتضى طرد التسمية فيها، حيث كانت المناسبة موجودة فيها أيضًا.</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 xml:space="preserve">وإذا كان تصريح الواضع بمنع القياس محتملًا، فعند السكوت عنه يبقى على هذا الاحتمال. </w:t>
      </w:r>
    </w:p>
    <w:p w:rsidR="00C35E6C" w:rsidRPr="00C35E6C" w:rsidRDefault="00C35E6C" w:rsidP="00C35E6C">
      <w:pPr>
        <w:pStyle w:val="a3"/>
        <w:bidi/>
        <w:spacing w:before="0" w:beforeAutospacing="0" w:after="0" w:afterAutospacing="0"/>
        <w:jc w:val="lowKashida"/>
        <w:rPr>
          <w:rFonts w:cs="AL-Hotham"/>
          <w:b/>
          <w:bCs/>
          <w:sz w:val="18"/>
          <w:szCs w:val="18"/>
          <w:rtl/>
          <w:lang w:bidi="ar-EG"/>
        </w:rPr>
      </w:pPr>
      <w:r w:rsidRPr="00C35E6C">
        <w:rPr>
          <w:rFonts w:ascii="Tahoma" w:hAnsi="Tahoma" w:cs="AL-Hotham"/>
          <w:b/>
          <w:bCs/>
          <w:sz w:val="18"/>
          <w:szCs w:val="18"/>
          <w:rtl/>
          <w:lang w:bidi="ar-EG"/>
        </w:rPr>
        <w:t>وأما الثان</w:t>
      </w:r>
      <w:r w:rsidRPr="00C35E6C">
        <w:rPr>
          <w:rFonts w:ascii="Tahoma" w:hAnsi="Tahoma" w:cs="AL-Hotham" w:hint="cs"/>
          <w:b/>
          <w:bCs/>
          <w:sz w:val="18"/>
          <w:szCs w:val="18"/>
          <w:rtl/>
          <w:lang w:bidi="ar-EG"/>
        </w:rPr>
        <w:t>ي</w:t>
      </w:r>
      <w:r w:rsidRPr="00C35E6C">
        <w:rPr>
          <w:rFonts w:cs="AL-Hotham"/>
          <w:b/>
          <w:bCs/>
          <w:sz w:val="18"/>
          <w:szCs w:val="18"/>
          <w:rtl/>
          <w:lang w:bidi="ar-EG"/>
        </w:rPr>
        <w:t xml:space="preserve"> وهو عدم الجواز عند الاحتمال</w:t>
      </w:r>
      <w:r w:rsidRPr="00C35E6C">
        <w:rPr>
          <w:rFonts w:cs="AL-Hotham" w:hint="cs"/>
          <w:b/>
          <w:bCs/>
          <w:sz w:val="18"/>
          <w:szCs w:val="18"/>
          <w:rtl/>
          <w:lang w:bidi="ar-EG"/>
        </w:rPr>
        <w:t>؛</w:t>
      </w:r>
      <w:r w:rsidRPr="00C35E6C">
        <w:rPr>
          <w:rFonts w:cs="AL-Hotham"/>
          <w:b/>
          <w:bCs/>
          <w:sz w:val="18"/>
          <w:szCs w:val="18"/>
          <w:rtl/>
          <w:lang w:bidi="ar-EG"/>
        </w:rPr>
        <w:t xml:space="preserve"> فلأنه تحكم باطل؛ إذ ليس اعتباره أولى من عدمه ما دام هذا وذاك في منزلة الاحتمال.</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lang w:bidi="ar-EG"/>
        </w:rPr>
        <w:t>هذه هي أدلة الفريقين مع مناقشة ما احتمل المناقشة، ولعلنا بعد التعرض لها، وبحثها على الوجه السابق لا نكون متجن</w:t>
      </w:r>
      <w:r w:rsidRPr="00C35E6C">
        <w:rPr>
          <w:rFonts w:cs="AL-Hotham" w:hint="cs"/>
          <w:b/>
          <w:bCs/>
          <w:sz w:val="18"/>
          <w:szCs w:val="18"/>
          <w:rtl/>
          <w:lang w:bidi="ar-EG"/>
        </w:rPr>
        <w:t>ّ</w:t>
      </w:r>
      <w:r w:rsidRPr="00C35E6C">
        <w:rPr>
          <w:rFonts w:cs="AL-Hotham"/>
          <w:b/>
          <w:bCs/>
          <w:sz w:val="18"/>
          <w:szCs w:val="18"/>
          <w:rtl/>
          <w:lang w:bidi="ar-EG"/>
        </w:rPr>
        <w:t>ين على من قال بالجواز، إذا قلنا بأن القول بعدم جريان القياس فيها هو المعقول، والراجح.</w:t>
      </w:r>
    </w:p>
    <w:p w:rsidR="00C35E6C" w:rsidRPr="00C35E6C" w:rsidRDefault="00C35E6C" w:rsidP="00C35E6C">
      <w:pPr>
        <w:pStyle w:val="a3"/>
        <w:bidi/>
        <w:spacing w:after="0" w:afterAutospacing="0"/>
        <w:jc w:val="lowKashida"/>
        <w:rPr>
          <w:rFonts w:cs="AL-Hotham"/>
          <w:b/>
          <w:bCs/>
          <w:sz w:val="18"/>
          <w:szCs w:val="18"/>
          <w:rtl/>
        </w:rPr>
      </w:pPr>
      <w:r w:rsidRPr="00C35E6C">
        <w:rPr>
          <w:rFonts w:ascii="Tahoma" w:hAnsi="Tahoma" w:cs="AL-Hotham" w:hint="cs"/>
          <w:b/>
          <w:bCs/>
          <w:sz w:val="18"/>
          <w:szCs w:val="18"/>
          <w:rtl/>
          <w:lang w:bidi="ar-EG"/>
        </w:rPr>
        <w:t>2</w:t>
      </w:r>
      <w:r w:rsidRPr="00C35E6C">
        <w:rPr>
          <w:rFonts w:ascii="Tahoma" w:hAnsi="Tahoma" w:cs="Traditional Arabic" w:hint="cs"/>
          <w:b/>
          <w:bCs/>
          <w:sz w:val="18"/>
          <w:szCs w:val="18"/>
          <w:rtl/>
          <w:lang w:bidi="ar-EG"/>
        </w:rPr>
        <w:t>.</w:t>
      </w:r>
      <w:r w:rsidRPr="00C35E6C">
        <w:rPr>
          <w:rFonts w:ascii="Tahoma" w:hAnsi="Tahoma" w:cs="AL-Hotham"/>
          <w:b/>
          <w:bCs/>
          <w:sz w:val="18"/>
          <w:szCs w:val="18"/>
          <w:rtl/>
          <w:lang w:bidi="ar-EG"/>
        </w:rPr>
        <w:t xml:space="preserve"> القياس في العقليات</w:t>
      </w:r>
      <w:r w:rsidRPr="00C35E6C">
        <w:rPr>
          <w:rFonts w:ascii="Tahoma" w:hAnsi="Tahoma" w:cs="AL-Hotham" w:hint="cs"/>
          <w:b/>
          <w:bCs/>
          <w:sz w:val="18"/>
          <w:szCs w:val="18"/>
          <w:rtl/>
          <w:lang w:bidi="ar-EG"/>
        </w:rPr>
        <w:t>:</w:t>
      </w:r>
    </w:p>
    <w:p w:rsidR="00C35E6C" w:rsidRPr="00C35E6C" w:rsidRDefault="00C35E6C" w:rsidP="00C35E6C">
      <w:pPr>
        <w:pStyle w:val="a3"/>
        <w:bidi/>
        <w:spacing w:before="0" w:beforeAutospacing="0" w:after="0" w:afterAutospacing="0"/>
        <w:jc w:val="lowKashida"/>
        <w:rPr>
          <w:rFonts w:cs="AL-Hotham"/>
          <w:b/>
          <w:bCs/>
          <w:sz w:val="18"/>
          <w:szCs w:val="18"/>
          <w:rtl/>
          <w:lang w:bidi="ar-EG"/>
        </w:rPr>
      </w:pPr>
      <w:r w:rsidRPr="00C35E6C">
        <w:rPr>
          <w:rFonts w:cs="AL-Hotham"/>
          <w:b/>
          <w:bCs/>
          <w:sz w:val="18"/>
          <w:szCs w:val="18"/>
          <w:rtl/>
        </w:rPr>
        <w:t>اختلف العلماء في حكم جريان القياس في العقليات، وقد ذكر الإمام الرازي أن أكثر المتكلمين على صحة القياس في العقليات، وبيّن أن من القياس نوع</w:t>
      </w:r>
      <w:r w:rsidRPr="00C35E6C">
        <w:rPr>
          <w:rFonts w:cs="AL-Hotham" w:hint="cs"/>
          <w:b/>
          <w:bCs/>
          <w:sz w:val="18"/>
          <w:szCs w:val="18"/>
          <w:rtl/>
        </w:rPr>
        <w:t>ًا</w:t>
      </w:r>
      <w:r w:rsidRPr="00C35E6C">
        <w:rPr>
          <w:rFonts w:cs="AL-Hotham"/>
          <w:b/>
          <w:bCs/>
          <w:sz w:val="18"/>
          <w:szCs w:val="18"/>
          <w:rtl/>
        </w:rPr>
        <w:t xml:space="preserve"> يسميه العلماء إلحاق الغائب بالشاهد</w:t>
      </w:r>
      <w:r w:rsidRPr="00C35E6C">
        <w:rPr>
          <w:rFonts w:cs="AL-Hotham" w:hint="cs"/>
          <w:b/>
          <w:bCs/>
          <w:sz w:val="18"/>
          <w:szCs w:val="18"/>
          <w:rtl/>
          <w:lang w:bidi="ar-EG"/>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ولا</w:t>
      </w:r>
      <w:r w:rsidRPr="00C35E6C">
        <w:rPr>
          <w:rFonts w:cs="AL-Hotham" w:hint="cs"/>
          <w:b/>
          <w:bCs/>
          <w:sz w:val="18"/>
          <w:szCs w:val="18"/>
          <w:rtl/>
        </w:rPr>
        <w:t xml:space="preserve"> </w:t>
      </w:r>
      <w:r w:rsidRPr="00C35E6C">
        <w:rPr>
          <w:rFonts w:cs="AL-Hotham"/>
          <w:b/>
          <w:bCs/>
          <w:sz w:val="18"/>
          <w:szCs w:val="18"/>
          <w:rtl/>
        </w:rPr>
        <w:t xml:space="preserve">بد له من جامع عقلي يتمثل في أربعة: العلة، والحد، والشرط، والدليل، والأول أقواها. </w:t>
      </w:r>
    </w:p>
    <w:p w:rsidR="00C35E6C" w:rsidRPr="00C35E6C" w:rsidRDefault="00C35E6C" w:rsidP="00C35E6C">
      <w:pPr>
        <w:pStyle w:val="a3"/>
        <w:bidi/>
        <w:spacing w:before="0" w:beforeAutospacing="0" w:after="0" w:afterAutospacing="0"/>
        <w:jc w:val="lowKashida"/>
        <w:rPr>
          <w:rFonts w:cs="AL-Hotham"/>
          <w:b/>
          <w:bCs/>
          <w:sz w:val="18"/>
          <w:szCs w:val="18"/>
          <w:rtl/>
          <w:lang w:bidi="ar-EG"/>
        </w:rPr>
      </w:pPr>
      <w:r w:rsidRPr="00C35E6C">
        <w:rPr>
          <w:rFonts w:cs="AL-Hotham"/>
          <w:b/>
          <w:bCs/>
          <w:sz w:val="18"/>
          <w:szCs w:val="18"/>
          <w:rtl/>
        </w:rPr>
        <w:t>فمثال الجمع بالعلة ما ذكره ابن السبكي؛ حيث قال: كون الشيء يصح</w:t>
      </w:r>
      <w:r w:rsidRPr="00C35E6C">
        <w:rPr>
          <w:rFonts w:cs="AL-Hotham" w:hint="cs"/>
          <w:b/>
          <w:bCs/>
          <w:sz w:val="18"/>
          <w:szCs w:val="18"/>
          <w:rtl/>
        </w:rPr>
        <w:t>ّ</w:t>
      </w:r>
      <w:r w:rsidRPr="00C35E6C">
        <w:rPr>
          <w:rFonts w:cs="AL-Hotham"/>
          <w:b/>
          <w:bCs/>
          <w:sz w:val="18"/>
          <w:szCs w:val="18"/>
          <w:rtl/>
        </w:rPr>
        <w:t xml:space="preserve"> أن يرى معل</w:t>
      </w:r>
      <w:r w:rsidRPr="00C35E6C">
        <w:rPr>
          <w:rFonts w:cs="AL-Hotham" w:hint="cs"/>
          <w:b/>
          <w:bCs/>
          <w:sz w:val="18"/>
          <w:szCs w:val="18"/>
          <w:rtl/>
        </w:rPr>
        <w:t>ّ</w:t>
      </w:r>
      <w:r w:rsidRPr="00C35E6C">
        <w:rPr>
          <w:rFonts w:cs="AL-Hotham"/>
          <w:b/>
          <w:bCs/>
          <w:sz w:val="18"/>
          <w:szCs w:val="18"/>
          <w:rtl/>
        </w:rPr>
        <w:t>ل</w:t>
      </w:r>
      <w:r w:rsidRPr="00C35E6C">
        <w:rPr>
          <w:rFonts w:cs="AL-Hotham" w:hint="cs"/>
          <w:b/>
          <w:bCs/>
          <w:sz w:val="18"/>
          <w:szCs w:val="18"/>
          <w:rtl/>
        </w:rPr>
        <w:t>ً</w:t>
      </w:r>
      <w:r w:rsidRPr="00C35E6C">
        <w:rPr>
          <w:rFonts w:cs="AL-Hotham"/>
          <w:b/>
          <w:bCs/>
          <w:sz w:val="18"/>
          <w:szCs w:val="18"/>
          <w:rtl/>
        </w:rPr>
        <w:t>ا للوجود شاهدًا</w:t>
      </w:r>
      <w:r w:rsidRPr="00C35E6C">
        <w:rPr>
          <w:rFonts w:cs="AL-Hotham" w:hint="cs"/>
          <w:b/>
          <w:bCs/>
          <w:sz w:val="18"/>
          <w:szCs w:val="18"/>
          <w:rtl/>
          <w:lang w:bidi="ar-EG"/>
        </w:rPr>
        <w:t>.</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فكذا في الغائب</w:t>
      </w:r>
      <w:r w:rsidRPr="00C35E6C">
        <w:rPr>
          <w:rFonts w:cs="AL-Hotham" w:hint="cs"/>
          <w:b/>
          <w:bCs/>
          <w:sz w:val="18"/>
          <w:szCs w:val="18"/>
          <w:rtl/>
        </w:rPr>
        <w:t>؛</w:t>
      </w:r>
      <w:r w:rsidRPr="00C35E6C">
        <w:rPr>
          <w:rFonts w:cs="AL-Hotham"/>
          <w:b/>
          <w:bCs/>
          <w:sz w:val="18"/>
          <w:szCs w:val="18"/>
          <w:rtl/>
        </w:rPr>
        <w:t xml:space="preserve"> فإنه ينحل</w:t>
      </w:r>
      <w:r w:rsidRPr="00C35E6C">
        <w:rPr>
          <w:rFonts w:cs="AL-Hotham" w:hint="cs"/>
          <w:b/>
          <w:bCs/>
          <w:sz w:val="18"/>
          <w:szCs w:val="18"/>
          <w:rtl/>
        </w:rPr>
        <w:t>ّ</w:t>
      </w:r>
      <w:r w:rsidRPr="00C35E6C">
        <w:rPr>
          <w:rFonts w:cs="AL-Hotham"/>
          <w:b/>
          <w:bCs/>
          <w:sz w:val="18"/>
          <w:szCs w:val="18"/>
          <w:rtl/>
        </w:rPr>
        <w:t xml:space="preserve"> إلى قياس الباري </w:t>
      </w:r>
      <w:r w:rsidRPr="00C35E6C">
        <w:rPr>
          <w:rFonts w:ascii="AGA Arabesque" w:hAnsi="AGA Arabesque"/>
          <w:b/>
          <w:bCs/>
          <w:position w:val="-2"/>
          <w:sz w:val="18"/>
          <w:szCs w:val="18"/>
        </w:rPr>
        <w:t></w:t>
      </w:r>
      <w:r w:rsidRPr="00C35E6C">
        <w:rPr>
          <w:rFonts w:cs="AL-Hotham"/>
          <w:b/>
          <w:bCs/>
          <w:sz w:val="18"/>
          <w:szCs w:val="18"/>
          <w:rtl/>
        </w:rPr>
        <w:t xml:space="preserve"> على خلقه في أنه يرى بجامع الوجود؛ إذ هو علة الرؤية</w:t>
      </w:r>
      <w:r w:rsidRPr="00C35E6C">
        <w:rPr>
          <w:rFonts w:cs="AL-Hotham" w:hint="cs"/>
          <w:b/>
          <w:bCs/>
          <w:sz w:val="18"/>
          <w:szCs w:val="18"/>
          <w:rtl/>
        </w:rPr>
        <w:t>.</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ومثال الجمع بالحد</w:t>
      </w:r>
      <w:r w:rsidRPr="00C35E6C">
        <w:rPr>
          <w:rFonts w:cs="AL-Hotham" w:hint="cs"/>
          <w:b/>
          <w:bCs/>
          <w:sz w:val="18"/>
          <w:szCs w:val="18"/>
          <w:rtl/>
        </w:rPr>
        <w:t>ّ</w:t>
      </w:r>
      <w:r w:rsidRPr="00C35E6C">
        <w:rPr>
          <w:rFonts w:cs="AL-Hotham"/>
          <w:b/>
          <w:bCs/>
          <w:sz w:val="18"/>
          <w:szCs w:val="18"/>
          <w:rtl/>
        </w:rPr>
        <w:t xml:space="preserve"> كأن </w:t>
      </w:r>
      <w:r w:rsidRPr="00C35E6C">
        <w:rPr>
          <w:rFonts w:cs="AL-Hotham" w:hint="cs"/>
          <w:b/>
          <w:bCs/>
          <w:sz w:val="18"/>
          <w:szCs w:val="18"/>
          <w:rtl/>
        </w:rPr>
        <w:t>ت</w:t>
      </w:r>
      <w:r w:rsidRPr="00C35E6C">
        <w:rPr>
          <w:rFonts w:cs="AL-Hotham"/>
          <w:b/>
          <w:bCs/>
          <w:sz w:val="18"/>
          <w:szCs w:val="18"/>
          <w:rtl/>
        </w:rPr>
        <w:t>قول: حقيقة العالم شاهدًا من له العلم، فيجب طرد ذلك الحد</w:t>
      </w:r>
      <w:r w:rsidRPr="00C35E6C">
        <w:rPr>
          <w:rFonts w:cs="AL-Hotham" w:hint="cs"/>
          <w:b/>
          <w:bCs/>
          <w:sz w:val="18"/>
          <w:szCs w:val="18"/>
          <w:rtl/>
        </w:rPr>
        <w:t>ّ</w:t>
      </w:r>
      <w:r w:rsidRPr="00C35E6C">
        <w:rPr>
          <w:rFonts w:cs="AL-Hotham"/>
          <w:b/>
          <w:bCs/>
          <w:sz w:val="18"/>
          <w:szCs w:val="18"/>
          <w:rtl/>
        </w:rPr>
        <w:t xml:space="preserve"> غائبًا، بقصد إثبات العلم لله </w:t>
      </w:r>
      <w:r w:rsidRPr="00C35E6C">
        <w:rPr>
          <w:rFonts w:ascii="AGA Arabesque" w:hAnsi="AGA Arabesque"/>
          <w:b/>
          <w:bCs/>
          <w:position w:val="-2"/>
          <w:sz w:val="18"/>
          <w:szCs w:val="18"/>
        </w:rPr>
        <w:t></w:t>
      </w:r>
      <w:r w:rsidRPr="00C35E6C">
        <w:rPr>
          <w:rFonts w:cs="AL-Hotham"/>
          <w:b/>
          <w:bCs/>
          <w:sz w:val="18"/>
          <w:szCs w:val="18"/>
          <w:rtl/>
        </w:rPr>
        <w:t xml:space="preserve"> بالقياس على ثبوت ذلك لخلقه، مع الجزم باختلاف العلمين في الكنه والحقيقة؛ إذ ليس كمثله شيء وهو السميع البصير.</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 xml:space="preserve">ومثال الجمع </w:t>
      </w:r>
      <w:r w:rsidRPr="00C35E6C">
        <w:rPr>
          <w:rFonts w:cs="AL-Hotham" w:hint="cs"/>
          <w:b/>
          <w:bCs/>
          <w:sz w:val="18"/>
          <w:szCs w:val="18"/>
          <w:rtl/>
        </w:rPr>
        <w:t>ب</w:t>
      </w:r>
      <w:r w:rsidRPr="00C35E6C">
        <w:rPr>
          <w:rFonts w:cs="AL-Hotham"/>
          <w:b/>
          <w:bCs/>
          <w:sz w:val="18"/>
          <w:szCs w:val="18"/>
          <w:rtl/>
        </w:rPr>
        <w:t xml:space="preserve">الشرط كأن </w:t>
      </w:r>
      <w:r w:rsidRPr="00C35E6C">
        <w:rPr>
          <w:rFonts w:cs="AL-Hotham" w:hint="cs"/>
          <w:b/>
          <w:bCs/>
          <w:sz w:val="18"/>
          <w:szCs w:val="18"/>
          <w:rtl/>
        </w:rPr>
        <w:t>تق</w:t>
      </w:r>
      <w:r w:rsidRPr="00C35E6C">
        <w:rPr>
          <w:rFonts w:cs="AL-Hotham"/>
          <w:b/>
          <w:bCs/>
          <w:sz w:val="18"/>
          <w:szCs w:val="18"/>
          <w:rtl/>
        </w:rPr>
        <w:t>ول: العلم مشروط بالحياة شاهدًا، فكذلك غائبًا؛ فالمقيس عليه هو الشاهد، والمقيس هو الغائب، والجامع كون كل منهما حيًّا، والحكم ات</w:t>
      </w:r>
      <w:r w:rsidRPr="00C35E6C">
        <w:rPr>
          <w:rFonts w:cs="AL-Hotham" w:hint="cs"/>
          <w:b/>
          <w:bCs/>
          <w:sz w:val="18"/>
          <w:szCs w:val="18"/>
          <w:rtl/>
        </w:rPr>
        <w:t>ّ</w:t>
      </w:r>
      <w:r w:rsidRPr="00C35E6C">
        <w:rPr>
          <w:rFonts w:cs="AL-Hotham"/>
          <w:b/>
          <w:bCs/>
          <w:sz w:val="18"/>
          <w:szCs w:val="18"/>
          <w:rtl/>
        </w:rPr>
        <w:t>صاف كل منهما بالعلم والإرادة.</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ولم يرتضِ ابن السبكي هذا المثال؛ لأنه يرى أن الجمع فيه كان بالمشروط، لا بالشرط، ومثّل له بقول المعتزلة</w:t>
      </w:r>
      <w:r w:rsidRPr="00C35E6C">
        <w:rPr>
          <w:rFonts w:cs="AL-Hotham" w:hint="cs"/>
          <w:b/>
          <w:bCs/>
          <w:sz w:val="18"/>
          <w:szCs w:val="18"/>
          <w:rtl/>
        </w:rPr>
        <w:t>:</w:t>
      </w:r>
      <w:r w:rsidRPr="00C35E6C">
        <w:rPr>
          <w:rFonts w:cs="AL-Hotham"/>
          <w:b/>
          <w:bCs/>
          <w:sz w:val="18"/>
          <w:szCs w:val="18"/>
          <w:rtl/>
        </w:rPr>
        <w:t xml:space="preserve"> شرط صح</w:t>
      </w:r>
      <w:r w:rsidRPr="00C35E6C">
        <w:rPr>
          <w:rFonts w:cs="AL-Hotham" w:hint="cs"/>
          <w:b/>
          <w:bCs/>
          <w:sz w:val="18"/>
          <w:szCs w:val="18"/>
          <w:rtl/>
        </w:rPr>
        <w:t>ّ</w:t>
      </w:r>
      <w:r w:rsidRPr="00C35E6C">
        <w:rPr>
          <w:rFonts w:cs="AL-Hotham"/>
          <w:b/>
          <w:bCs/>
          <w:sz w:val="18"/>
          <w:szCs w:val="18"/>
          <w:rtl/>
        </w:rPr>
        <w:t>ة كون الشيء مرئيًّا في الشاهد؛ كونه مقابلًا أو في حكم المقابل، فكذا في الغائب، ومقصودهم نف</w:t>
      </w:r>
      <w:r w:rsidRPr="00C35E6C">
        <w:rPr>
          <w:rFonts w:cs="AL-Hotham" w:hint="cs"/>
          <w:b/>
          <w:bCs/>
          <w:sz w:val="18"/>
          <w:szCs w:val="18"/>
          <w:rtl/>
        </w:rPr>
        <w:t>ي</w:t>
      </w:r>
      <w:r w:rsidRPr="00C35E6C">
        <w:rPr>
          <w:rFonts w:cs="AL-Hotham"/>
          <w:b/>
          <w:bCs/>
          <w:sz w:val="18"/>
          <w:szCs w:val="18"/>
          <w:rtl/>
        </w:rPr>
        <w:t xml:space="preserve"> رؤية الله تعالى.</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وقد أت</w:t>
      </w:r>
      <w:r w:rsidRPr="00C35E6C">
        <w:rPr>
          <w:rFonts w:cs="AL-Hotham" w:hint="cs"/>
          <w:b/>
          <w:bCs/>
          <w:sz w:val="18"/>
          <w:szCs w:val="18"/>
          <w:rtl/>
        </w:rPr>
        <w:t>ى</w:t>
      </w:r>
      <w:r w:rsidRPr="00C35E6C">
        <w:rPr>
          <w:rFonts w:cs="AL-Hotham"/>
          <w:b/>
          <w:bCs/>
          <w:sz w:val="18"/>
          <w:szCs w:val="18"/>
          <w:rtl/>
        </w:rPr>
        <w:t xml:space="preserve"> الشيخ عيسى منون </w:t>
      </w:r>
      <w:r w:rsidRPr="00C35E6C">
        <w:rPr>
          <w:rFonts w:cs="Traditional Arabic"/>
          <w:b/>
          <w:bCs/>
          <w:sz w:val="18"/>
          <w:szCs w:val="18"/>
          <w:rtl/>
        </w:rPr>
        <w:t>-</w:t>
      </w:r>
      <w:r w:rsidRPr="00C35E6C">
        <w:rPr>
          <w:rFonts w:cs="AL-Hotham"/>
          <w:b/>
          <w:bCs/>
          <w:sz w:val="18"/>
          <w:szCs w:val="18"/>
          <w:rtl/>
        </w:rPr>
        <w:t>رحمه الله</w:t>
      </w:r>
      <w:r w:rsidRPr="00C35E6C">
        <w:rPr>
          <w:rFonts w:cs="Traditional Arabic"/>
          <w:b/>
          <w:bCs/>
          <w:sz w:val="18"/>
          <w:szCs w:val="18"/>
          <w:rtl/>
        </w:rPr>
        <w:t>-</w:t>
      </w:r>
      <w:r w:rsidRPr="00C35E6C">
        <w:rPr>
          <w:rFonts w:cs="AL-Hotham"/>
          <w:b/>
          <w:bCs/>
          <w:sz w:val="18"/>
          <w:szCs w:val="18"/>
          <w:rtl/>
        </w:rPr>
        <w:t xml:space="preserve"> بخصوص التمثيل بالشرط بكلام طويل، نحيل </w:t>
      </w:r>
      <w:r w:rsidRPr="00C35E6C">
        <w:rPr>
          <w:rFonts w:cs="AL-Hotham" w:hint="cs"/>
          <w:b/>
          <w:bCs/>
          <w:sz w:val="18"/>
          <w:szCs w:val="18"/>
          <w:rtl/>
        </w:rPr>
        <w:t xml:space="preserve">فيه </w:t>
      </w:r>
      <w:r w:rsidRPr="00C35E6C">
        <w:rPr>
          <w:rFonts w:cs="AL-Hotham"/>
          <w:b/>
          <w:bCs/>
          <w:sz w:val="18"/>
          <w:szCs w:val="18"/>
          <w:rtl/>
        </w:rPr>
        <w:t>الباحث إلى كتابه (نبراس العقول)؛ لأن التعر</w:t>
      </w:r>
      <w:r w:rsidRPr="00C35E6C">
        <w:rPr>
          <w:rFonts w:cs="AL-Hotham" w:hint="cs"/>
          <w:b/>
          <w:bCs/>
          <w:sz w:val="18"/>
          <w:szCs w:val="18"/>
          <w:rtl/>
        </w:rPr>
        <w:t>ّ</w:t>
      </w:r>
      <w:r w:rsidRPr="00C35E6C">
        <w:rPr>
          <w:rFonts w:cs="AL-Hotham"/>
          <w:b/>
          <w:bCs/>
          <w:sz w:val="18"/>
          <w:szCs w:val="18"/>
          <w:rtl/>
        </w:rPr>
        <w:t>ض له على ذلك الوجه قد يجعلنا في موضع انتقاد</w:t>
      </w:r>
      <w:r w:rsidRPr="00C35E6C">
        <w:rPr>
          <w:rFonts w:cs="AL-Hotham" w:hint="cs"/>
          <w:b/>
          <w:bCs/>
          <w:sz w:val="18"/>
          <w:szCs w:val="18"/>
          <w:rtl/>
        </w:rPr>
        <w:t>؛</w:t>
      </w:r>
      <w:r w:rsidRPr="00C35E6C">
        <w:rPr>
          <w:rFonts w:cs="AL-Hotham"/>
          <w:b/>
          <w:bCs/>
          <w:sz w:val="18"/>
          <w:szCs w:val="18"/>
          <w:rtl/>
        </w:rPr>
        <w:t xml:space="preserve"> لاتهامنا بالخروج عن صلب الموضوع.</w:t>
      </w:r>
    </w:p>
    <w:p w:rsidR="00C35E6C" w:rsidRPr="00C35E6C" w:rsidRDefault="00C35E6C" w:rsidP="00C35E6C">
      <w:pPr>
        <w:pStyle w:val="a3"/>
        <w:bidi/>
        <w:spacing w:before="0" w:beforeAutospacing="0" w:after="0" w:afterAutospacing="0"/>
        <w:jc w:val="lowKashida"/>
        <w:rPr>
          <w:rFonts w:cs="AL-Hotham"/>
          <w:b/>
          <w:bCs/>
          <w:sz w:val="18"/>
          <w:szCs w:val="18"/>
        </w:rPr>
      </w:pPr>
      <w:r w:rsidRPr="00C35E6C">
        <w:rPr>
          <w:rFonts w:cs="AL-Hotham"/>
          <w:b/>
          <w:bCs/>
          <w:sz w:val="18"/>
          <w:szCs w:val="18"/>
          <w:rtl/>
        </w:rPr>
        <w:t>أما مثال الجمع بالدليل</w:t>
      </w:r>
      <w:r w:rsidRPr="00C35E6C">
        <w:rPr>
          <w:rFonts w:cs="AL-Hotham" w:hint="cs"/>
          <w:b/>
          <w:bCs/>
          <w:sz w:val="18"/>
          <w:szCs w:val="18"/>
          <w:rtl/>
        </w:rPr>
        <w:t>,</w:t>
      </w:r>
      <w:r w:rsidRPr="00C35E6C">
        <w:rPr>
          <w:rFonts w:cs="AL-Hotham"/>
          <w:b/>
          <w:bCs/>
          <w:sz w:val="18"/>
          <w:szCs w:val="18"/>
          <w:rtl/>
        </w:rPr>
        <w:t xml:space="preserve"> كأن </w:t>
      </w:r>
      <w:r w:rsidRPr="00C35E6C">
        <w:rPr>
          <w:rFonts w:cs="AL-Hotham" w:hint="cs"/>
          <w:b/>
          <w:bCs/>
          <w:sz w:val="18"/>
          <w:szCs w:val="18"/>
          <w:rtl/>
        </w:rPr>
        <w:t>ن</w:t>
      </w:r>
      <w:r w:rsidRPr="00C35E6C">
        <w:rPr>
          <w:rFonts w:cs="AL-Hotham"/>
          <w:b/>
          <w:bCs/>
          <w:sz w:val="18"/>
          <w:szCs w:val="18"/>
          <w:rtl/>
        </w:rPr>
        <w:t>قول</w:t>
      </w:r>
      <w:r w:rsidRPr="00C35E6C">
        <w:rPr>
          <w:rFonts w:cs="AL-Hotham" w:hint="cs"/>
          <w:b/>
          <w:bCs/>
          <w:sz w:val="18"/>
          <w:szCs w:val="18"/>
          <w:rtl/>
        </w:rPr>
        <w:t>:</w:t>
      </w:r>
      <w:r w:rsidRPr="00C35E6C">
        <w:rPr>
          <w:rFonts w:cs="AL-Hotham"/>
          <w:b/>
          <w:bCs/>
          <w:sz w:val="18"/>
          <w:szCs w:val="18"/>
          <w:rtl/>
        </w:rPr>
        <w:t xml:space="preserve"> التخصيص والإحكام يدل</w:t>
      </w:r>
      <w:r w:rsidRPr="00C35E6C">
        <w:rPr>
          <w:rFonts w:cs="AL-Hotham" w:hint="cs"/>
          <w:b/>
          <w:bCs/>
          <w:sz w:val="18"/>
          <w:szCs w:val="18"/>
          <w:rtl/>
        </w:rPr>
        <w:t>ّ</w:t>
      </w:r>
      <w:r w:rsidRPr="00C35E6C">
        <w:rPr>
          <w:rFonts w:cs="AL-Hotham"/>
          <w:b/>
          <w:bCs/>
          <w:sz w:val="18"/>
          <w:szCs w:val="18"/>
          <w:rtl/>
        </w:rPr>
        <w:t xml:space="preserve">ان على العلم والإرادة شاهدًا، فكذا غائبًا. </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بعد ذكر هذه الأمثلة نقول: إن حُجَّة الذين قالوا بالمنع تتمث</w:t>
      </w:r>
      <w:r w:rsidRPr="00C35E6C">
        <w:rPr>
          <w:rFonts w:cs="AL-Hotham" w:hint="cs"/>
          <w:b/>
          <w:bCs/>
          <w:sz w:val="18"/>
          <w:szCs w:val="18"/>
          <w:rtl/>
        </w:rPr>
        <w:t>ّ</w:t>
      </w:r>
      <w:r w:rsidRPr="00C35E6C">
        <w:rPr>
          <w:rFonts w:cs="AL-Hotham"/>
          <w:b/>
          <w:bCs/>
          <w:sz w:val="18"/>
          <w:szCs w:val="18"/>
          <w:rtl/>
        </w:rPr>
        <w:t>ل في أن القياس لا يفيد اليقين، والمطالب العقلية يقينية، وعلى فرض التسليم بأنه ي</w:t>
      </w:r>
      <w:r w:rsidRPr="00C35E6C">
        <w:rPr>
          <w:rFonts w:cs="AL-Hotham" w:hint="cs"/>
          <w:b/>
          <w:bCs/>
          <w:sz w:val="18"/>
          <w:szCs w:val="18"/>
          <w:rtl/>
        </w:rPr>
        <w:t>ُ</w:t>
      </w:r>
      <w:r w:rsidRPr="00C35E6C">
        <w:rPr>
          <w:rFonts w:cs="AL-Hotham"/>
          <w:b/>
          <w:bCs/>
          <w:sz w:val="18"/>
          <w:szCs w:val="18"/>
          <w:rtl/>
        </w:rPr>
        <w:t xml:space="preserve">فيد اليقين، </w:t>
      </w:r>
      <w:r w:rsidRPr="00C35E6C">
        <w:rPr>
          <w:rFonts w:cs="AL-Hotham" w:hint="cs"/>
          <w:b/>
          <w:bCs/>
          <w:sz w:val="18"/>
          <w:szCs w:val="18"/>
          <w:rtl/>
        </w:rPr>
        <w:t>ف</w:t>
      </w:r>
      <w:r w:rsidRPr="00C35E6C">
        <w:rPr>
          <w:rFonts w:cs="AL-Hotham"/>
          <w:b/>
          <w:bCs/>
          <w:sz w:val="18"/>
          <w:szCs w:val="18"/>
          <w:rtl/>
        </w:rPr>
        <w:t>نستغن</w:t>
      </w:r>
      <w:r w:rsidRPr="00C35E6C">
        <w:rPr>
          <w:rFonts w:cs="AL-Hotham" w:hint="cs"/>
          <w:b/>
          <w:bCs/>
          <w:sz w:val="18"/>
          <w:szCs w:val="18"/>
          <w:rtl/>
        </w:rPr>
        <w:t>ي</w:t>
      </w:r>
      <w:r w:rsidRPr="00C35E6C">
        <w:rPr>
          <w:rFonts w:cs="AL-Hotham"/>
          <w:b/>
          <w:bCs/>
          <w:sz w:val="18"/>
          <w:szCs w:val="18"/>
          <w:rtl/>
        </w:rPr>
        <w:t xml:space="preserve"> عنه بالعقل</w:t>
      </w:r>
      <w:r w:rsidRPr="00C35E6C">
        <w:rPr>
          <w:rFonts w:cs="AL-Hotham" w:hint="cs"/>
          <w:b/>
          <w:bCs/>
          <w:sz w:val="18"/>
          <w:szCs w:val="18"/>
          <w:rtl/>
        </w:rPr>
        <w:t>,</w:t>
      </w:r>
      <w:r w:rsidRPr="00C35E6C">
        <w:rPr>
          <w:rFonts w:cs="AL-Hotham"/>
          <w:b/>
          <w:bCs/>
          <w:sz w:val="18"/>
          <w:szCs w:val="18"/>
          <w:rtl/>
        </w:rPr>
        <w:t xml:space="preserve"> وقد اعترض عليه بأن غاية ما يدل عليه هذا الدليل هو عدم الحاجة إلى القياس، لا امتناعه كما اد</w:t>
      </w:r>
      <w:r w:rsidRPr="00C35E6C">
        <w:rPr>
          <w:rFonts w:cs="AL-Hotham" w:hint="cs"/>
          <w:b/>
          <w:bCs/>
          <w:sz w:val="18"/>
          <w:szCs w:val="18"/>
          <w:rtl/>
        </w:rPr>
        <w:t>ّ</w:t>
      </w:r>
      <w:r w:rsidRPr="00C35E6C">
        <w:rPr>
          <w:rFonts w:cs="AL-Hotham"/>
          <w:b/>
          <w:bCs/>
          <w:sz w:val="18"/>
          <w:szCs w:val="18"/>
          <w:rtl/>
        </w:rPr>
        <w:t>عيتم. هكذا قيل</w:t>
      </w:r>
      <w:r w:rsidRPr="00C35E6C">
        <w:rPr>
          <w:rFonts w:cs="AL-Hotham" w:hint="cs"/>
          <w:b/>
          <w:bCs/>
          <w:sz w:val="18"/>
          <w:szCs w:val="18"/>
          <w:rtl/>
        </w:rPr>
        <w:t>,</w:t>
      </w:r>
      <w:r w:rsidRPr="00C35E6C">
        <w:rPr>
          <w:rFonts w:cs="AL-Hotham"/>
          <w:b/>
          <w:bCs/>
          <w:sz w:val="18"/>
          <w:szCs w:val="18"/>
          <w:rtl/>
        </w:rPr>
        <w:t xml:space="preserve"> وأ</w:t>
      </w:r>
      <w:r w:rsidRPr="00C35E6C">
        <w:rPr>
          <w:rFonts w:cs="AL-Hotham" w:hint="cs"/>
          <w:b/>
          <w:bCs/>
          <w:sz w:val="18"/>
          <w:szCs w:val="18"/>
          <w:rtl/>
        </w:rPr>
        <w:t>ُ</w:t>
      </w:r>
      <w:r w:rsidRPr="00C35E6C">
        <w:rPr>
          <w:rFonts w:cs="AL-Hotham"/>
          <w:b/>
          <w:bCs/>
          <w:sz w:val="18"/>
          <w:szCs w:val="18"/>
          <w:rtl/>
        </w:rPr>
        <w:t>جيب بأنه إذا لم يحتج إليه كان عبثًا، والعقل يمنع من العبث.</w:t>
      </w:r>
    </w:p>
    <w:p w:rsidR="00C35E6C" w:rsidRPr="00C35E6C" w:rsidRDefault="00C35E6C" w:rsidP="00C35E6C">
      <w:pPr>
        <w:pStyle w:val="a3"/>
        <w:bidi/>
        <w:spacing w:before="0" w:beforeAutospacing="0" w:after="0" w:afterAutospacing="0"/>
        <w:jc w:val="lowKashida"/>
        <w:rPr>
          <w:rFonts w:cs="AL-Hotham"/>
          <w:b/>
          <w:bCs/>
          <w:sz w:val="18"/>
          <w:szCs w:val="18"/>
          <w:rtl/>
        </w:rPr>
      </w:pPr>
      <w:r w:rsidRPr="00C35E6C">
        <w:rPr>
          <w:rFonts w:cs="AL-Hotham"/>
          <w:b/>
          <w:bCs/>
          <w:sz w:val="18"/>
          <w:szCs w:val="18"/>
          <w:rtl/>
        </w:rPr>
        <w:t>وأما الذين قالوا بالجواز، فحج</w:t>
      </w:r>
      <w:r w:rsidRPr="00C35E6C">
        <w:rPr>
          <w:rFonts w:cs="AL-Hotham" w:hint="cs"/>
          <w:b/>
          <w:bCs/>
          <w:sz w:val="18"/>
          <w:szCs w:val="18"/>
          <w:rtl/>
        </w:rPr>
        <w:t>ّ</w:t>
      </w:r>
      <w:r w:rsidRPr="00C35E6C">
        <w:rPr>
          <w:rFonts w:cs="AL-Hotham"/>
          <w:b/>
          <w:bCs/>
          <w:sz w:val="18"/>
          <w:szCs w:val="18"/>
          <w:rtl/>
        </w:rPr>
        <w:t>تهم أنه لا مانع من ضم</w:t>
      </w:r>
      <w:r w:rsidRPr="00C35E6C">
        <w:rPr>
          <w:rFonts w:cs="AL-Hotham" w:hint="cs"/>
          <w:b/>
          <w:bCs/>
          <w:sz w:val="18"/>
          <w:szCs w:val="18"/>
          <w:rtl/>
        </w:rPr>
        <w:t>ّ</w:t>
      </w:r>
      <w:r w:rsidRPr="00C35E6C">
        <w:rPr>
          <w:rFonts w:cs="AL-Hotham"/>
          <w:b/>
          <w:bCs/>
          <w:sz w:val="18"/>
          <w:szCs w:val="18"/>
          <w:rtl/>
        </w:rPr>
        <w:t xml:space="preserve"> دليل إلى دليل آخر؛ ليحصل به الترجيح فيما لو و</w:t>
      </w:r>
      <w:r w:rsidRPr="00C35E6C">
        <w:rPr>
          <w:rFonts w:cs="AL-Hotham" w:hint="cs"/>
          <w:b/>
          <w:bCs/>
          <w:sz w:val="18"/>
          <w:szCs w:val="18"/>
          <w:rtl/>
        </w:rPr>
        <w:t>ُ</w:t>
      </w:r>
      <w:r w:rsidRPr="00C35E6C">
        <w:rPr>
          <w:rFonts w:cs="AL-Hotham"/>
          <w:b/>
          <w:bCs/>
          <w:sz w:val="18"/>
          <w:szCs w:val="18"/>
          <w:rtl/>
        </w:rPr>
        <w:t>جد تعارض.</w:t>
      </w:r>
    </w:p>
    <w:p w:rsidR="00C35E6C" w:rsidRPr="00C35E6C" w:rsidRDefault="00C35E6C" w:rsidP="00C35E6C">
      <w:pPr>
        <w:spacing w:after="0" w:line="240" w:lineRule="auto"/>
        <w:jc w:val="center"/>
        <w:rPr>
          <w:rFonts w:cs="AL-Hotham"/>
          <w:b/>
          <w:bCs/>
          <w:sz w:val="18"/>
          <w:szCs w:val="18"/>
          <w:rtl/>
        </w:rPr>
      </w:pPr>
      <w:r w:rsidRPr="00C35E6C">
        <w:rPr>
          <w:rFonts w:cs="AL-Hotham"/>
          <w:b/>
          <w:bCs/>
          <w:sz w:val="18"/>
          <w:szCs w:val="18"/>
          <w:rtl/>
        </w:rPr>
        <w:t>هذا ما يمكن أن يقال هنا، وبه نكتفي عن المزيد من الحديث عم</w:t>
      </w:r>
      <w:r w:rsidRPr="00C35E6C">
        <w:rPr>
          <w:rFonts w:cs="AL-Hotham" w:hint="cs"/>
          <w:b/>
          <w:bCs/>
          <w:sz w:val="18"/>
          <w:szCs w:val="18"/>
          <w:rtl/>
        </w:rPr>
        <w:t>ّ</w:t>
      </w:r>
      <w:r w:rsidRPr="00C35E6C">
        <w:rPr>
          <w:rFonts w:cs="AL-Hotham"/>
          <w:b/>
          <w:bCs/>
          <w:sz w:val="18"/>
          <w:szCs w:val="18"/>
          <w:rtl/>
        </w:rPr>
        <w:t>ا يتعل</w:t>
      </w:r>
      <w:r w:rsidRPr="00C35E6C">
        <w:rPr>
          <w:rFonts w:cs="AL-Hotham" w:hint="cs"/>
          <w:b/>
          <w:bCs/>
          <w:sz w:val="18"/>
          <w:szCs w:val="18"/>
          <w:rtl/>
        </w:rPr>
        <w:t>ّ</w:t>
      </w:r>
      <w:r w:rsidRPr="00C35E6C">
        <w:rPr>
          <w:rFonts w:cs="AL-Hotham"/>
          <w:b/>
          <w:bCs/>
          <w:sz w:val="18"/>
          <w:szCs w:val="18"/>
          <w:rtl/>
        </w:rPr>
        <w:t>ق بهذه الجزئية؛ لأن موضع بحثها في الحقيقة هو العلوم العقلية، وعلماء الأصول أنفسهم لم يتعر</w:t>
      </w:r>
      <w:r w:rsidRPr="00C35E6C">
        <w:rPr>
          <w:rFonts w:cs="AL-Hotham" w:hint="cs"/>
          <w:b/>
          <w:bCs/>
          <w:sz w:val="18"/>
          <w:szCs w:val="18"/>
          <w:rtl/>
        </w:rPr>
        <w:t>ّ</w:t>
      </w:r>
      <w:r w:rsidRPr="00C35E6C">
        <w:rPr>
          <w:rFonts w:cs="AL-Hotham"/>
          <w:b/>
          <w:bCs/>
          <w:sz w:val="18"/>
          <w:szCs w:val="18"/>
          <w:rtl/>
        </w:rPr>
        <w:t>ضوا لها في هذا الباب بأزيد من ذلك</w:t>
      </w:r>
    </w:p>
    <w:p w:rsidR="00C35E6C" w:rsidRPr="00C35E6C" w:rsidRDefault="00C35E6C" w:rsidP="00C35E6C">
      <w:pPr>
        <w:spacing w:after="0" w:line="240" w:lineRule="auto"/>
        <w:jc w:val="center"/>
        <w:rPr>
          <w:rFonts w:asciiTheme="majorBidi" w:hAnsiTheme="majorBidi" w:cstheme="majorBidi"/>
          <w:b/>
          <w:bCs/>
          <w:sz w:val="18"/>
          <w:szCs w:val="18"/>
          <w:rtl/>
        </w:rPr>
      </w:pPr>
      <w:r w:rsidRPr="00C35E6C">
        <w:rPr>
          <w:rFonts w:asciiTheme="majorBidi" w:hAnsiTheme="majorBidi" w:cstheme="majorBidi"/>
          <w:b/>
          <w:bCs/>
          <w:sz w:val="18"/>
          <w:szCs w:val="18"/>
          <w:rtl/>
        </w:rPr>
        <w:t xml:space="preserve"> المراجع والمصادر:</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lastRenderedPageBreak/>
        <w:t>(إتحاف ذوي البصائر شرح روضة الناظر)</w:t>
      </w:r>
    </w:p>
    <w:p w:rsidR="00C35E6C" w:rsidRPr="00C35E6C" w:rsidRDefault="00C35E6C" w:rsidP="00C35E6C">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C35E6C">
        <w:rPr>
          <w:rFonts w:asciiTheme="majorBidi" w:eastAsia="Calibri" w:hAnsiTheme="majorBidi" w:cstheme="majorBidi"/>
          <w:b/>
          <w:bCs/>
          <w:sz w:val="18"/>
          <w:szCs w:val="18"/>
          <w:rtl/>
        </w:rPr>
        <w:t>عبد الكريم النملة، الرياض، دار العاصمة، 1996م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(التلويح على التوضيح)</w:t>
      </w:r>
    </w:p>
    <w:p w:rsidR="00C35E6C" w:rsidRPr="00C35E6C" w:rsidRDefault="00C35E6C" w:rsidP="00C35E6C">
      <w:pPr>
        <w:pStyle w:val="a3"/>
        <w:bidi/>
        <w:spacing w:before="0" w:beforeAutospacing="0" w:after="0" w:afterAutospacing="0"/>
        <w:ind w:left="567"/>
        <w:jc w:val="lowKashida"/>
        <w:rPr>
          <w:rFonts w:asciiTheme="majorBidi" w:eastAsia="Calibri" w:hAnsiTheme="majorBidi" w:cstheme="majorBidi"/>
          <w:b/>
          <w:bCs/>
          <w:sz w:val="18"/>
          <w:szCs w:val="18"/>
          <w:rtl/>
        </w:rPr>
      </w:pPr>
      <w:r w:rsidRPr="00C35E6C">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(الإحكام في أصول الأحكام)</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t>سيف الدين الآمدي، بيروت، دار الكتب العلمية، 1990م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(الإِبهاج في شرح المنهاج للبيضاوي)</w:t>
      </w:r>
    </w:p>
    <w:p w:rsidR="00C35E6C" w:rsidRPr="00C35E6C" w:rsidRDefault="00C35E6C" w:rsidP="00C35E6C">
      <w:pPr>
        <w:tabs>
          <w:tab w:val="left" w:pos="472"/>
        </w:tabs>
        <w:spacing w:after="0" w:line="240" w:lineRule="auto"/>
        <w:ind w:left="567"/>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(أصول السَّرخسي)</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t>السَّرخسي محمد بن أحمد بن أبي سهل، عالم الكتب، 1986م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(البرهان في أصول الفقه)</w:t>
      </w:r>
    </w:p>
    <w:p w:rsidR="00C35E6C" w:rsidRPr="00C35E6C" w:rsidRDefault="00C35E6C" w:rsidP="00C35E6C">
      <w:pPr>
        <w:tabs>
          <w:tab w:val="left" w:pos="472"/>
        </w:tabs>
        <w:spacing w:after="0" w:line="240" w:lineRule="auto"/>
        <w:ind w:left="72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(سلّم الوصول في شرح نهاية السّول) مطبوع مع (نهاية السّول)</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t>محمد بخيت المطيعي، عالم الكتب، 1994م.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(شرح اللّمع)</w:t>
      </w:r>
    </w:p>
    <w:p w:rsidR="00C35E6C" w:rsidRPr="00C35E6C" w:rsidRDefault="00C35E6C" w:rsidP="00C35E6C">
      <w:pPr>
        <w:tabs>
          <w:tab w:val="left" w:pos="472"/>
        </w:tabs>
        <w:spacing w:after="0" w:line="240" w:lineRule="auto"/>
        <w:ind w:left="567"/>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(قواطع الأدلة في الأصول)</w:t>
      </w:r>
    </w:p>
    <w:p w:rsidR="00C35E6C" w:rsidRPr="00C35E6C" w:rsidRDefault="00C35E6C" w:rsidP="00C35E6C">
      <w:pPr>
        <w:tabs>
          <w:tab w:val="left" w:pos="472"/>
        </w:tabs>
        <w:spacing w:after="0" w:line="240" w:lineRule="auto"/>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t>منصور بن السمعاني، بيروت، دار الكتب العلمية، 1997م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(كشف الأسرار عن أصول فخر الإسلام للبزدوي)</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t>عبد العزيز البخاري، بيروت، دار الكتب العلمية، 1997م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(نفائس الوصول في شرح المحصول)</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r>
      <w:r w:rsidRPr="00C35E6C">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(شرح الكوكب المنير)</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r>
      <w:r w:rsidRPr="00C35E6C">
        <w:rPr>
          <w:rFonts w:asciiTheme="majorBidi" w:hAnsiTheme="majorBidi" w:cstheme="majorBidi"/>
          <w:b/>
          <w:bCs/>
          <w:noProof/>
          <w:sz w:val="18"/>
          <w:szCs w:val="18"/>
          <w:rtl/>
          <w:lang w:eastAsia="ar-SA"/>
        </w:rPr>
        <w:tab/>
        <w:t>محمد بن أحمد بن عبد العزيز بن النجار، مكتبة العبيكان، 1997م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(إرشاد الفحول إلى تحقيق الحق في علم الأصول)</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r>
      <w:r w:rsidRPr="00C35E6C">
        <w:rPr>
          <w:rFonts w:asciiTheme="majorBidi" w:hAnsiTheme="majorBidi" w:cstheme="majorBidi"/>
          <w:b/>
          <w:bCs/>
          <w:noProof/>
          <w:sz w:val="18"/>
          <w:szCs w:val="18"/>
          <w:rtl/>
          <w:lang w:eastAsia="ar-SA"/>
        </w:rPr>
        <w:tab/>
        <w:t>محمد بن علي الشوكاني، دار الكتب العلمية، 1999م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(أصول الفقه الإسلامي)</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r>
      <w:r w:rsidRPr="00C35E6C">
        <w:rPr>
          <w:rFonts w:asciiTheme="majorBidi" w:hAnsiTheme="majorBidi" w:cstheme="majorBidi"/>
          <w:b/>
          <w:bCs/>
          <w:noProof/>
          <w:sz w:val="18"/>
          <w:szCs w:val="18"/>
          <w:rtl/>
          <w:lang w:eastAsia="ar-SA"/>
        </w:rPr>
        <w:tab/>
        <w:t>زكيّ الدين شعبان، مؤسسة علي الصباح للنشر، 1988م</w:t>
      </w:r>
    </w:p>
    <w:p w:rsidR="00C35E6C" w:rsidRPr="00C35E6C" w:rsidRDefault="00C35E6C" w:rsidP="00C35E6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(الوجيز في أصول الفقه)</w:t>
      </w:r>
    </w:p>
    <w:p w:rsidR="00C35E6C" w:rsidRPr="00C35E6C" w:rsidRDefault="00C35E6C" w:rsidP="00C35E6C">
      <w:pPr>
        <w:tabs>
          <w:tab w:val="left" w:pos="472"/>
        </w:tabs>
        <w:spacing w:after="0" w:line="240" w:lineRule="auto"/>
        <w:ind w:left="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ab/>
      </w:r>
      <w:r w:rsidRPr="00C35E6C">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C35E6C" w:rsidRPr="00C35E6C" w:rsidRDefault="00C35E6C" w:rsidP="00C35E6C">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C35E6C">
        <w:rPr>
          <w:rFonts w:asciiTheme="majorBidi" w:hAnsiTheme="majorBidi" w:cstheme="majorBidi"/>
          <w:b/>
          <w:bCs/>
          <w:noProof/>
          <w:sz w:val="18"/>
          <w:szCs w:val="18"/>
          <w:rtl/>
          <w:lang w:eastAsia="ar-SA"/>
        </w:rPr>
        <w:t>(الموافقات في أصول الشريعة)</w:t>
      </w:r>
    </w:p>
    <w:p w:rsidR="00C35E6C" w:rsidRPr="00C35E6C" w:rsidRDefault="00C35E6C" w:rsidP="00C35E6C">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C35E6C">
        <w:rPr>
          <w:rFonts w:asciiTheme="majorBidi" w:hAnsiTheme="majorBidi" w:cstheme="majorBidi"/>
          <w:b/>
          <w:bCs/>
          <w:noProof/>
          <w:sz w:val="18"/>
          <w:szCs w:val="18"/>
          <w:rtl/>
          <w:lang w:eastAsia="ar-SA"/>
        </w:rPr>
        <w:t>إبراهيم بن موسى الشاطبي، بيروت، دار الكتب العلمية، 1993م</w:t>
      </w:r>
    </w:p>
    <w:p w:rsidR="00C35E6C" w:rsidRPr="00C35E6C" w:rsidRDefault="00C35E6C" w:rsidP="00C35E6C">
      <w:pPr>
        <w:spacing w:after="0" w:line="240" w:lineRule="auto"/>
        <w:jc w:val="center"/>
        <w:rPr>
          <w:rFonts w:asciiTheme="majorBidi" w:hAnsiTheme="majorBidi" w:cstheme="majorBidi"/>
          <w:b/>
          <w:bCs/>
          <w:sz w:val="18"/>
          <w:szCs w:val="18"/>
        </w:rPr>
      </w:pPr>
    </w:p>
    <w:sectPr w:rsidR="00C35E6C" w:rsidRPr="00C35E6C" w:rsidSect="00C35E6C">
      <w:type w:val="continuous"/>
      <w:pgSz w:w="11906" w:h="16838"/>
      <w:pgMar w:top="426" w:right="707" w:bottom="567" w:left="993"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341">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00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35E6C"/>
    <w:rsid w:val="003870D4"/>
    <w:rsid w:val="004168A0"/>
    <w:rsid w:val="004219C3"/>
    <w:rsid w:val="00480834"/>
    <w:rsid w:val="009F18F9"/>
    <w:rsid w:val="00C35E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5E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35E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2482</Words>
  <Characters>14149</Characters>
  <Application>Microsoft Office Word</Application>
  <DocSecurity>0</DocSecurity>
  <Lines>117</Lines>
  <Paragraphs>33</Paragraphs>
  <ScaleCrop>false</ScaleCrop>
  <Company>Fannan</Company>
  <LinksUpToDate>false</LinksUpToDate>
  <CharactersWithSpaces>16598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2013-06-14T08:22:00Z</dcterms:created>
  <dcterms:modified xsi:type="dcterms:W3CDTF">2013-06-17T10:29:00Z</dcterms:modified>
</cp:coreProperties>
</file>