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EE" w:rsidRPr="00CB0BEE" w:rsidRDefault="00CB0BEE" w:rsidP="00CB0BEE">
      <w:pPr>
        <w:jc w:val="center"/>
        <w:rPr>
          <w:rFonts w:asciiTheme="majorBidi" w:eastAsia="Calibri" w:hAnsiTheme="majorBidi" w:cstheme="majorBidi"/>
          <w:b/>
          <w:bCs/>
          <w:sz w:val="48"/>
          <w:szCs w:val="48"/>
          <w:rtl/>
        </w:rPr>
      </w:pPr>
      <w:r w:rsidRPr="00CB0BEE">
        <w:rPr>
          <w:rFonts w:asciiTheme="majorBidi" w:eastAsia="Calibri" w:hAnsiTheme="majorBidi" w:cstheme="majorBidi"/>
          <w:b/>
          <w:bCs/>
          <w:sz w:val="48"/>
          <w:szCs w:val="48"/>
          <w:rtl/>
        </w:rPr>
        <w:t>القياس في الأسباب والشروط والموانع</w:t>
      </w:r>
    </w:p>
    <w:p w:rsidR="00CB0BEE" w:rsidRPr="00CB0BEE" w:rsidRDefault="00CB0BEE" w:rsidP="00CB0BEE">
      <w:pPr>
        <w:jc w:val="center"/>
        <w:rPr>
          <w:rFonts w:asciiTheme="majorBidi" w:eastAsia="Calibri" w:hAnsiTheme="majorBidi" w:cstheme="majorBidi"/>
          <w:b/>
          <w:bCs/>
          <w:color w:val="4F81BD"/>
          <w:sz w:val="18"/>
          <w:szCs w:val="18"/>
          <w:rtl/>
          <w:lang w:bidi="ar-EG"/>
        </w:rPr>
      </w:pPr>
      <w:r w:rsidRPr="00CB0BEE">
        <w:rPr>
          <w:rFonts w:asciiTheme="majorBidi" w:hAnsiTheme="majorBidi" w:cstheme="majorBidi"/>
          <w:b/>
          <w:bCs/>
          <w:sz w:val="18"/>
          <w:szCs w:val="18"/>
          <w:rtl/>
        </w:rPr>
        <w:t xml:space="preserve">مبحث فى </w:t>
      </w:r>
      <w:r w:rsidRPr="00CB0BEE">
        <w:rPr>
          <w:rFonts w:asciiTheme="majorBidi" w:hAnsiTheme="majorBidi" w:cstheme="majorBidi" w:hint="cs"/>
          <w:b/>
          <w:bCs/>
          <w:sz w:val="18"/>
          <w:szCs w:val="18"/>
          <w:rtl/>
        </w:rPr>
        <w:t>أصول الفقه</w:t>
      </w:r>
    </w:p>
    <w:p w:rsidR="00CB0BEE" w:rsidRPr="00CB0BEE" w:rsidRDefault="00CB0BEE" w:rsidP="000A245E">
      <w:pPr>
        <w:jc w:val="center"/>
        <w:rPr>
          <w:rFonts w:asciiTheme="majorBidi" w:hAnsiTheme="majorBidi" w:cstheme="majorBidi"/>
          <w:b/>
          <w:bCs/>
          <w:sz w:val="18"/>
          <w:szCs w:val="18"/>
        </w:rPr>
      </w:pPr>
      <w:r w:rsidRPr="00CB0BEE">
        <w:rPr>
          <w:rFonts w:asciiTheme="majorBidi" w:hAnsiTheme="majorBidi" w:cstheme="majorBidi"/>
          <w:b/>
          <w:bCs/>
          <w:sz w:val="18"/>
          <w:szCs w:val="18"/>
          <w:rtl/>
        </w:rPr>
        <w:t xml:space="preserve">إعداد / </w:t>
      </w:r>
      <w:r w:rsidR="000A245E" w:rsidRPr="000A245E">
        <w:rPr>
          <w:rFonts w:asciiTheme="majorBidi" w:hAnsiTheme="majorBidi" w:cstheme="majorBidi" w:hint="cs"/>
          <w:b/>
          <w:bCs/>
          <w:sz w:val="18"/>
          <w:szCs w:val="18"/>
          <w:rtl/>
          <w:lang w:bidi="ar-EG"/>
        </w:rPr>
        <w:t>شادية بيومي حامد</w:t>
      </w:r>
    </w:p>
    <w:p w:rsidR="00CB0BEE" w:rsidRPr="00CB0BEE" w:rsidRDefault="00CB0BEE" w:rsidP="00CB0BEE">
      <w:pPr>
        <w:jc w:val="center"/>
        <w:rPr>
          <w:rFonts w:asciiTheme="majorBidi" w:hAnsiTheme="majorBidi" w:cstheme="majorBidi"/>
          <w:b/>
          <w:bCs/>
          <w:sz w:val="18"/>
          <w:szCs w:val="18"/>
        </w:rPr>
      </w:pPr>
      <w:r w:rsidRPr="00CB0BEE">
        <w:rPr>
          <w:rFonts w:asciiTheme="majorBidi" w:hAnsiTheme="majorBidi" w:cstheme="majorBidi"/>
          <w:b/>
          <w:bCs/>
          <w:sz w:val="18"/>
          <w:szCs w:val="18"/>
          <w:rtl/>
        </w:rPr>
        <w:t>قسم الدعوة وأصول الدين</w:t>
      </w:r>
    </w:p>
    <w:p w:rsidR="00CB0BEE" w:rsidRPr="00CB0BEE" w:rsidRDefault="00CB0BEE" w:rsidP="00CB0BEE">
      <w:pPr>
        <w:jc w:val="center"/>
        <w:rPr>
          <w:rFonts w:asciiTheme="majorBidi" w:hAnsiTheme="majorBidi" w:cstheme="majorBidi"/>
          <w:b/>
          <w:bCs/>
          <w:sz w:val="18"/>
          <w:szCs w:val="18"/>
        </w:rPr>
      </w:pPr>
      <w:r w:rsidRPr="00CB0BEE">
        <w:rPr>
          <w:rFonts w:asciiTheme="majorBidi" w:hAnsiTheme="majorBidi" w:cstheme="majorBidi"/>
          <w:b/>
          <w:bCs/>
          <w:sz w:val="18"/>
          <w:szCs w:val="18"/>
          <w:rtl/>
        </w:rPr>
        <w:t>كلية العلوم الإسلامية – جامعة المدينة العالمية</w:t>
      </w:r>
    </w:p>
    <w:p w:rsidR="00CB0BEE" w:rsidRPr="00CB0BEE" w:rsidRDefault="00CB0BEE" w:rsidP="00CB0BEE">
      <w:pPr>
        <w:jc w:val="center"/>
        <w:rPr>
          <w:rFonts w:asciiTheme="majorBidi" w:hAnsiTheme="majorBidi" w:cstheme="majorBidi"/>
          <w:b/>
          <w:bCs/>
          <w:sz w:val="18"/>
          <w:szCs w:val="18"/>
          <w:rtl/>
        </w:rPr>
      </w:pPr>
      <w:r w:rsidRPr="00CB0BEE">
        <w:rPr>
          <w:rFonts w:asciiTheme="majorBidi" w:hAnsiTheme="majorBidi" w:cstheme="majorBidi"/>
          <w:b/>
          <w:bCs/>
          <w:sz w:val="18"/>
          <w:szCs w:val="18"/>
          <w:rtl/>
        </w:rPr>
        <w:t>شاه علم - ماليزيا</w:t>
      </w:r>
    </w:p>
    <w:p w:rsidR="00CB0BEE" w:rsidRPr="00CB0BEE" w:rsidRDefault="000A245E" w:rsidP="000A245E">
      <w:pPr>
        <w:tabs>
          <w:tab w:val="left" w:pos="4050"/>
        </w:tabs>
        <w:jc w:val="center"/>
        <w:rPr>
          <w:rFonts w:asciiTheme="majorBidi" w:hAnsiTheme="majorBidi" w:cstheme="majorBidi"/>
          <w:b/>
          <w:bCs/>
          <w:sz w:val="18"/>
          <w:szCs w:val="18"/>
          <w:rtl/>
          <w:lang w:bidi="ar-EG"/>
        </w:rPr>
      </w:pPr>
      <w:r w:rsidRPr="000A245E">
        <w:rPr>
          <w:rFonts w:asciiTheme="majorBidi" w:hAnsiTheme="majorBidi" w:cstheme="majorBidi"/>
          <w:b/>
          <w:bCs/>
          <w:sz w:val="18"/>
          <w:szCs w:val="18"/>
          <w:lang w:bidi="ar-EG"/>
        </w:rPr>
        <w:t>shadia@mediu.ws</w:t>
      </w:r>
    </w:p>
    <w:p w:rsidR="00CB0BEE" w:rsidRDefault="00CB0BEE" w:rsidP="00CB0BEE">
      <w:pPr>
        <w:tabs>
          <w:tab w:val="left" w:pos="4050"/>
        </w:tabs>
        <w:jc w:val="center"/>
        <w:rPr>
          <w:rFonts w:asciiTheme="majorBidi" w:hAnsiTheme="majorBidi" w:cstheme="majorBidi"/>
          <w:b/>
          <w:bCs/>
          <w:sz w:val="18"/>
          <w:szCs w:val="18"/>
          <w:rtl/>
          <w:lang w:bidi="ar-EG"/>
        </w:rPr>
      </w:pPr>
    </w:p>
    <w:p w:rsidR="00CB0BEE" w:rsidRDefault="00CB0BEE" w:rsidP="00CB0BEE">
      <w:pPr>
        <w:tabs>
          <w:tab w:val="left" w:pos="4050"/>
        </w:tabs>
        <w:jc w:val="center"/>
        <w:rPr>
          <w:rFonts w:asciiTheme="majorBidi" w:hAnsiTheme="majorBidi" w:cstheme="majorBidi"/>
          <w:b/>
          <w:bCs/>
          <w:sz w:val="18"/>
          <w:szCs w:val="18"/>
          <w:rtl/>
          <w:lang w:bidi="ar-EG"/>
        </w:rPr>
        <w:sectPr w:rsidR="00CB0BEE" w:rsidSect="00CB0BEE">
          <w:pgSz w:w="11906" w:h="16838"/>
          <w:pgMar w:top="709" w:right="991" w:bottom="709" w:left="851" w:header="708" w:footer="708" w:gutter="0"/>
          <w:cols w:space="708"/>
          <w:bidi/>
          <w:rtlGutter/>
          <w:docGrid w:linePitch="360"/>
        </w:sectPr>
      </w:pPr>
    </w:p>
    <w:p w:rsidR="00CB0BEE" w:rsidRPr="00CB0BEE" w:rsidRDefault="00CB0BEE" w:rsidP="00CB0BEE">
      <w:pPr>
        <w:tabs>
          <w:tab w:val="left" w:pos="4050"/>
        </w:tabs>
        <w:jc w:val="center"/>
        <w:rPr>
          <w:rFonts w:asciiTheme="majorBidi" w:hAnsiTheme="majorBidi" w:cstheme="majorBidi"/>
          <w:b/>
          <w:bCs/>
          <w:sz w:val="18"/>
          <w:szCs w:val="18"/>
          <w:lang w:bidi="ar-EG"/>
        </w:rPr>
      </w:pPr>
    </w:p>
    <w:p w:rsidR="00CB0BEE" w:rsidRPr="00CB0BEE" w:rsidRDefault="00CB0BEE" w:rsidP="00CB0BEE">
      <w:pPr>
        <w:rPr>
          <w:rFonts w:asciiTheme="majorBidi" w:eastAsia="Calibri" w:hAnsiTheme="majorBidi" w:cstheme="majorBidi"/>
          <w:b/>
          <w:bCs/>
          <w:sz w:val="18"/>
          <w:szCs w:val="18"/>
          <w:rtl/>
        </w:rPr>
      </w:pPr>
      <w:r w:rsidRPr="00CB0BEE">
        <w:rPr>
          <w:rFonts w:asciiTheme="majorBidi" w:hAnsiTheme="majorBidi" w:cstheme="majorBidi"/>
          <w:b/>
          <w:bCs/>
          <w:sz w:val="18"/>
          <w:szCs w:val="18"/>
          <w:rtl/>
        </w:rPr>
        <w:t xml:space="preserve">الخلاصة – هذا البحث يبحث فى </w:t>
      </w:r>
      <w:r w:rsidRPr="00CB0BEE">
        <w:rPr>
          <w:rFonts w:asciiTheme="majorBidi" w:eastAsia="Calibri" w:hAnsiTheme="majorBidi" w:cstheme="majorBidi"/>
          <w:b/>
          <w:bCs/>
          <w:sz w:val="18"/>
          <w:szCs w:val="18"/>
          <w:rtl/>
        </w:rPr>
        <w:t>القياس في الأسباب والشروط والموانع</w:t>
      </w:r>
    </w:p>
    <w:p w:rsidR="00CB0BEE" w:rsidRPr="00CB0BEE" w:rsidRDefault="00CB0BEE" w:rsidP="00CB0BEE">
      <w:pPr>
        <w:spacing w:before="60"/>
        <w:rPr>
          <w:rFonts w:asciiTheme="majorBidi" w:eastAsia="Calibri" w:hAnsiTheme="majorBidi" w:cstheme="majorBidi"/>
          <w:b/>
          <w:bCs/>
          <w:sz w:val="18"/>
          <w:szCs w:val="18"/>
          <w:rtl/>
        </w:rPr>
      </w:pPr>
      <w:r w:rsidRPr="00CB0BEE">
        <w:rPr>
          <w:rFonts w:asciiTheme="majorBidi" w:eastAsia="Calibri" w:hAnsiTheme="majorBidi" w:cstheme="majorBidi"/>
          <w:b/>
          <w:bCs/>
          <w:sz w:val="18"/>
          <w:szCs w:val="18"/>
          <w:rtl/>
        </w:rPr>
        <w:t xml:space="preserve">الكلمات المفتاحية – </w:t>
      </w:r>
      <w:r w:rsidRPr="00CB0BEE">
        <w:rPr>
          <w:rFonts w:asciiTheme="majorBidi" w:eastAsia="Calibri" w:hAnsiTheme="majorBidi" w:cstheme="majorBidi" w:hint="cs"/>
          <w:b/>
          <w:bCs/>
          <w:sz w:val="18"/>
          <w:szCs w:val="18"/>
          <w:rtl/>
        </w:rPr>
        <w:t>تعرضت، حكمن جريان</w:t>
      </w:r>
    </w:p>
    <w:p w:rsidR="00CB0BEE" w:rsidRPr="00CB0BEE" w:rsidRDefault="00CB0BEE" w:rsidP="00CB0BEE">
      <w:pPr>
        <w:numPr>
          <w:ilvl w:val="0"/>
          <w:numId w:val="2"/>
        </w:numPr>
        <w:spacing w:before="60"/>
        <w:ind w:left="643" w:hanging="90"/>
        <w:jc w:val="center"/>
        <w:rPr>
          <w:rFonts w:asciiTheme="majorBidi" w:hAnsiTheme="majorBidi" w:cstheme="majorBidi"/>
          <w:b/>
          <w:bCs/>
          <w:sz w:val="18"/>
          <w:szCs w:val="18"/>
          <w:rtl/>
        </w:rPr>
      </w:pPr>
      <w:r w:rsidRPr="00CB0BEE">
        <w:rPr>
          <w:rFonts w:asciiTheme="majorBidi" w:hAnsiTheme="majorBidi" w:cstheme="majorBidi"/>
          <w:b/>
          <w:bCs/>
          <w:sz w:val="18"/>
          <w:szCs w:val="18"/>
          <w:rtl/>
        </w:rPr>
        <w:t>.المقدمة</w:t>
      </w:r>
    </w:p>
    <w:p w:rsidR="00CB0BEE" w:rsidRPr="00CB0BEE" w:rsidRDefault="00CB0BEE" w:rsidP="00CB0BEE">
      <w:pPr>
        <w:jc w:val="center"/>
        <w:rPr>
          <w:rFonts w:asciiTheme="majorBidi" w:eastAsia="Calibri" w:hAnsiTheme="majorBidi" w:cstheme="majorBidi"/>
          <w:b/>
          <w:bCs/>
          <w:sz w:val="18"/>
          <w:szCs w:val="18"/>
          <w:rtl/>
        </w:rPr>
      </w:pPr>
      <w:r w:rsidRPr="00CB0BEE">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CB0BEE">
        <w:rPr>
          <w:rFonts w:asciiTheme="majorBidi" w:eastAsia="Calibri" w:hAnsiTheme="majorBidi" w:cstheme="majorBidi"/>
          <w:b/>
          <w:bCs/>
          <w:sz w:val="18"/>
          <w:szCs w:val="18"/>
          <w:rtl/>
        </w:rPr>
        <w:t>القياس في الأسباب والشروط والموانع</w:t>
      </w:r>
    </w:p>
    <w:p w:rsidR="00CB0BEE" w:rsidRPr="00CB0BEE" w:rsidRDefault="00CB0BEE" w:rsidP="00CB0BEE">
      <w:pPr>
        <w:numPr>
          <w:ilvl w:val="0"/>
          <w:numId w:val="3"/>
        </w:numPr>
        <w:ind w:left="733" w:hanging="90"/>
        <w:jc w:val="center"/>
        <w:rPr>
          <w:rFonts w:asciiTheme="majorBidi" w:hAnsiTheme="majorBidi" w:cstheme="majorBidi"/>
          <w:b/>
          <w:bCs/>
          <w:sz w:val="18"/>
          <w:szCs w:val="18"/>
          <w:rtl/>
        </w:rPr>
      </w:pPr>
      <w:r w:rsidRPr="00CB0BEE">
        <w:rPr>
          <w:rFonts w:asciiTheme="majorBidi" w:hAnsiTheme="majorBidi" w:cstheme="majorBidi"/>
          <w:b/>
          <w:bCs/>
          <w:sz w:val="18"/>
          <w:szCs w:val="18"/>
          <w:rtl/>
        </w:rPr>
        <w:t>.عنوان المقال</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ماهية السبب، والشرط، والمانع:</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أغلب كتب الأصول تعرّضت لذكر آراء العلماء في حكم جريان القياس في الأسباب، وتركت الحديثَ عن الشروط والموانع، والقليلُ منها قد تعرّض لها جميعًا بما تستحقّه من الشرح والتعليل والتمثيل، وذلك كابن السّبكي والبيضاوي والإسنوي، غير أن هذا الأخير عَدَلَ عن التعبير بالموانع إلى التعبير بالمحال؛ حيث نقل كلامَ ابن برهان الذي عبّر فيه باللفظ المذكور كما هو من غير تصرفٍ</w:t>
      </w:r>
      <w:r w:rsidRPr="00CB0BEE">
        <w:rPr>
          <w:rFonts w:cs="AL-Hotham" w:hint="cs"/>
          <w:b/>
          <w:bCs/>
          <w:sz w:val="18"/>
          <w:szCs w:val="18"/>
          <w:rtl/>
          <w:lang w:bidi="ar-EG"/>
        </w:rPr>
        <w:t xml:space="preserve">, </w:t>
      </w:r>
      <w:r w:rsidRPr="00CB0BEE">
        <w:rPr>
          <w:rFonts w:ascii="Tahoma" w:hAnsi="Tahoma" w:cs="AL-Hotham" w:hint="cs"/>
          <w:b/>
          <w:bCs/>
          <w:sz w:val="18"/>
          <w:szCs w:val="18"/>
          <w:rtl/>
          <w:lang w:bidi="ar-EG"/>
        </w:rPr>
        <w:t>ويظهر أن المتقدّمين كانوا يعبّرون عن الموانع بالمحال، والبعض منها اقتصر على ذكر العلل للأسباب والشروط، ولَمْ يذكر الموانع كصاحبي (فواتح الرحموت) و(مسلّم الثبوت).</w:t>
      </w:r>
    </w:p>
    <w:p w:rsidR="00CB0BEE" w:rsidRPr="00CB0BEE" w:rsidRDefault="00CB0BEE" w:rsidP="00CB0BEE">
      <w:pPr>
        <w:pStyle w:val="a3"/>
        <w:bidi/>
        <w:spacing w:before="0" w:beforeAutospacing="0" w:after="0" w:afterAutospacing="0"/>
        <w:jc w:val="lowKashida"/>
        <w:rPr>
          <w:rFonts w:ascii="Tahoma" w:hAnsi="Tahoma" w:cs="AL-Hotham"/>
          <w:b/>
          <w:bCs/>
          <w:sz w:val="18"/>
          <w:szCs w:val="18"/>
          <w:rtl/>
          <w:lang w:bidi="ar-EG"/>
        </w:rPr>
      </w:pPr>
      <w:r w:rsidRPr="00CB0BEE">
        <w:rPr>
          <w:rFonts w:ascii="Tahoma" w:hAnsi="Tahoma" w:cs="AL-Hotham" w:hint="cs"/>
          <w:b/>
          <w:bCs/>
          <w:sz w:val="18"/>
          <w:szCs w:val="18"/>
          <w:rtl/>
          <w:lang w:bidi="ar-EG"/>
        </w:rPr>
        <w:t xml:space="preserve">ومما لا خلافَ فيه بين العلماء -كما ذكر شارح (مسلم الثبوت)- أن الأحكام وأوصافها كوجوب الوتر مثلًا، والموانع وأوصافها ككون النفاس مانعًا من الصلاة مثلًا، والشروط وأوصافها كاشتراط الشهود في النكاح وذكورتهم مثلًا -لا تثبت ابتداءً من غير نص مَقِيس عليه؛ لأن ذلك يعد نصبًا لأحكام الشارع بالرأي المحض من غير حُجَّة شرعيّة، ومعلوم أن أحكام الشرع لا تثبت من غير حُجَّة شرعية، فلا يجوز إثبات أحكام الشرع بالرأي المحض, ولأن القياس </w:t>
      </w:r>
      <w:r w:rsidRPr="00CB0BEE">
        <w:rPr>
          <w:rFonts w:ascii="Tahoma" w:hAnsi="Tahoma" w:cs="Traditional Arabic" w:hint="cs"/>
          <w:b/>
          <w:bCs/>
          <w:sz w:val="18"/>
          <w:szCs w:val="18"/>
          <w:rtl/>
          <w:lang w:bidi="ar-EG"/>
        </w:rPr>
        <w:t>-</w:t>
      </w:r>
      <w:r w:rsidRPr="00CB0BEE">
        <w:rPr>
          <w:rFonts w:ascii="Tahoma" w:hAnsi="Tahoma" w:cs="AL-Hotham" w:hint="cs"/>
          <w:b/>
          <w:bCs/>
          <w:sz w:val="18"/>
          <w:szCs w:val="18"/>
          <w:rtl/>
          <w:lang w:bidi="ar-EG"/>
        </w:rPr>
        <w:t>كما هو معلوم</w:t>
      </w:r>
      <w:r w:rsidRPr="00CB0BEE">
        <w:rPr>
          <w:rFonts w:ascii="Tahoma" w:hAnsi="Tahoma" w:cs="Traditional Arabic" w:hint="cs"/>
          <w:b/>
          <w:bCs/>
          <w:sz w:val="18"/>
          <w:szCs w:val="18"/>
          <w:rtl/>
          <w:lang w:bidi="ar-EG"/>
        </w:rPr>
        <w:t>-</w:t>
      </w:r>
      <w:r w:rsidRPr="00CB0BEE">
        <w:rPr>
          <w:rFonts w:ascii="Tahoma" w:hAnsi="Tahoma" w:cs="AL-Hotham" w:hint="cs"/>
          <w:b/>
          <w:bCs/>
          <w:sz w:val="18"/>
          <w:szCs w:val="18"/>
          <w:rtl/>
          <w:lang w:bidi="ar-EG"/>
        </w:rPr>
        <w:t xml:space="preserve"> تعدية حكم ثبت لشيء إلى شيء آخر, يشاركه في معنًى يصلح أن يجمع بينهما.</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ثم بعد هذا الاتفاق, اختلفوا في أن التعدية المذكورة: هل تصح في الشروط والأسباب والموانع؛ وذلك كأن يوجد مانع أو سبب أو شرط لحُكمٍ لأجلٍ مَناط، فيُقاس ما يوجد فيه المناط عليها، بحكم مانعيتها وسببيتها وشرطيتها, أم لا تصح؟</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قال أكثر أصحاب الشافعي، وبعض من الحنفية كفخر الإسلام مثلًا بالأول، وهو جواز التعدية فيما ذكر، ويُؤخذ من كلام ابن قُدامة أن الحنابلة كذلك، وقال أكثر الحنفية وبعض الشافعية كالآمدي والبيضاوي مثلًا بالثاني، وهو المنع من التعدية، وقد اختاره من المالكية ابن الحاجب.</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ويجدر بنا قبل أن نتعرَّضَ لتصوير القياس في هذه الأشياء، أن نبيّن ماهيةَ السبب، والشرط، والمانع:</w:t>
      </w:r>
    </w:p>
    <w:p w:rsidR="00CB0BEE" w:rsidRPr="00CB0BEE" w:rsidRDefault="00CB0BEE" w:rsidP="00CB0BEE">
      <w:pPr>
        <w:pStyle w:val="a3"/>
        <w:bidi/>
        <w:spacing w:before="0" w:beforeAutospacing="0" w:after="0" w:afterAutospacing="0"/>
        <w:jc w:val="lowKashida"/>
        <w:rPr>
          <w:rFonts w:ascii="Tahoma" w:hAnsi="Tahoma" w:cs="AL-Hotham"/>
          <w:b/>
          <w:bCs/>
          <w:sz w:val="18"/>
          <w:szCs w:val="18"/>
          <w:rtl/>
          <w:lang w:bidi="ar-EG"/>
        </w:rPr>
      </w:pPr>
      <w:r w:rsidRPr="00CB0BEE">
        <w:rPr>
          <w:rFonts w:ascii="Tahoma" w:hAnsi="Tahoma" w:cs="AL-Hotham" w:hint="cs"/>
          <w:b/>
          <w:bCs/>
          <w:sz w:val="18"/>
          <w:szCs w:val="18"/>
          <w:rtl/>
          <w:lang w:bidi="ar-EG"/>
        </w:rPr>
        <w:t>السبب: ما يلزم من وجوده الوجود، ويلزم من عدمه العدم، وهذا السبب قد يكون سببًا شرعيًّا، وقد يكون سببًا عقليًّا، وقد يكون سببًا عاديًّا.</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وعلى كل حال, فالسبب يؤثر من الطرفين: طرف الوجود وطرف العدم، كما قلنا مثلًا: إن زوال الشمس سبب لوجوب الصلاة، فيلزم من وجود هذا الزوال وجود وجوب الصلاة، ويلزم من عدم الزوال عدم وجوب الصلاة، فالسبب أثر من الطرفين؛ والصُّعود على السُّلم سبب لكونك فوق السطح، فيلزم من الصعود على السلم أن تكون فوق السطح، والسلم مائة درجة إذا صعدتَها كنت فوق السطح، وإذا لَمْ تصعدها لم تكن فوق السطح، فالسبب يلزم من وجوده الوجود، ويلزم من عدمه العدم.</w:t>
      </w:r>
    </w:p>
    <w:p w:rsidR="00CB0BEE" w:rsidRPr="00CB0BEE" w:rsidRDefault="00CB0BEE" w:rsidP="00CB0BEE">
      <w:pPr>
        <w:pStyle w:val="a3"/>
        <w:bidi/>
        <w:spacing w:before="0" w:beforeAutospacing="0" w:after="0" w:afterAutospacing="0"/>
        <w:jc w:val="lowKashida"/>
        <w:rPr>
          <w:rFonts w:ascii="Tahoma" w:hAnsi="Tahoma" w:cs="AL-Hotham"/>
          <w:b/>
          <w:bCs/>
          <w:sz w:val="18"/>
          <w:szCs w:val="18"/>
          <w:rtl/>
          <w:lang w:bidi="ar-EG"/>
        </w:rPr>
      </w:pPr>
      <w:r w:rsidRPr="00CB0BEE">
        <w:rPr>
          <w:rFonts w:ascii="Tahoma" w:hAnsi="Tahoma" w:cs="AL-Hotham" w:hint="cs"/>
          <w:b/>
          <w:bCs/>
          <w:sz w:val="18"/>
          <w:szCs w:val="18"/>
          <w:rtl/>
          <w:lang w:bidi="ar-EG"/>
        </w:rPr>
        <w:t>الشرط: نجد أن الشرط يؤثر من طرف واحد، وهو طرف العدم، حيث قالوا: إن الشرط ما يلزم من عدمه العدم، ولا يلزم من وجوده وجودٌ ولا عدم لذاته، فالشرط هنا أثر من طرف العدم فقط، كالطهارة بالنسبة للصلاة، فإذا انعدمت الطهارة يؤثّر هذا في صحة الصلاة ويجعل الصلاة غير صحيحة.</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لكن إذا وجدت الطهارة فلا يلزم من وجود الطهارة صحة الصلاة؛ فقد توجد الطهارة ولا تصح الصلاة؛ لوجود شيء آخر يبطل الصلاةَ كمن صلَّى إلى غير القبلة، أو صلَّى بغير سَتر العورة، أو صلَّى بغير قراءة، أو صلَّى بغير ركوع مع أنه متطهر، فَلَمْ تصح صلاتُه، وهنا الشرط أثر من طرف العدم فقط.</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المانع: يؤثّر من طرف واحد أيضًا، لكن يؤثر من طرف الوجود وليس من طرف العدم، فقالوا: إن المانع هو ما يلزم من وجوده العدم، ولا يلزم من عدمه لا وجود ولا عدم لذاته، وذلك كالنجاسة، فإذا وجدت النجاسة أثرت هذه النجاسة في الصلاة وجعلت الصلاة غيرَ صحيحة، لكن إذا انعدمت النجاسة؛ فلا يؤثر ذلك في الصلاة لا بالوجود ولا بالعدم.</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lastRenderedPageBreak/>
        <w:t>هذه هي معنى المصطلحات الثلاث: السبب، والشرط، والمانع.</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وقبل أن نتعرّض لذكر حجج الفريقين، يجدر بنا أن نأتي ببعض الأمثلة لهذه الأمور؛ ليحصل بها التصور لبعض أطراف الموضوع، فنقول:</w:t>
      </w:r>
    </w:p>
    <w:p w:rsidR="00CB0BEE" w:rsidRPr="00CB0BEE" w:rsidRDefault="00CB0BEE" w:rsidP="00CB0BEE">
      <w:pPr>
        <w:pStyle w:val="a3"/>
        <w:bidi/>
        <w:spacing w:before="0" w:beforeAutospacing="0" w:after="0" w:afterAutospacing="0"/>
        <w:rPr>
          <w:rFonts w:cs="AL-Hotham"/>
          <w:b/>
          <w:bCs/>
          <w:sz w:val="18"/>
          <w:szCs w:val="18"/>
          <w:rtl/>
        </w:rPr>
      </w:pPr>
      <w:r w:rsidRPr="00CB0BEE">
        <w:rPr>
          <w:rFonts w:ascii="Tahoma" w:hAnsi="Tahoma" w:cs="AL-Hotham" w:hint="cs"/>
          <w:b/>
          <w:bCs/>
          <w:sz w:val="18"/>
          <w:szCs w:val="18"/>
          <w:rtl/>
          <w:lang w:bidi="ar-EG"/>
        </w:rPr>
        <w:t>2</w:t>
      </w:r>
      <w:r w:rsidRPr="00CB0BEE">
        <w:rPr>
          <w:rFonts w:ascii="Tahoma" w:hAnsi="Tahoma" w:cs="Traditional Arabic" w:hint="cs"/>
          <w:b/>
          <w:bCs/>
          <w:sz w:val="18"/>
          <w:szCs w:val="18"/>
          <w:rtl/>
          <w:lang w:bidi="ar-EG"/>
        </w:rPr>
        <w:t>.</w:t>
      </w:r>
      <w:r w:rsidRPr="00CB0BEE">
        <w:rPr>
          <w:rFonts w:ascii="Tahoma" w:hAnsi="Tahoma" w:cs="AL-Hotham" w:hint="cs"/>
          <w:b/>
          <w:bCs/>
          <w:sz w:val="18"/>
          <w:szCs w:val="18"/>
          <w:rtl/>
          <w:lang w:bidi="ar-EG"/>
        </w:rPr>
        <w:t xml:space="preserve"> تصوير القياس في الشرط والسبب والمانع:</w:t>
      </w:r>
    </w:p>
    <w:p w:rsidR="00CB0BEE" w:rsidRPr="00CB0BEE" w:rsidRDefault="00CB0BEE" w:rsidP="00CB0BEE">
      <w:pPr>
        <w:pStyle w:val="a3"/>
        <w:bidi/>
        <w:spacing w:before="0" w:beforeAutospacing="0" w:after="0" w:afterAutospacing="0"/>
        <w:jc w:val="lowKashida"/>
        <w:rPr>
          <w:rFonts w:cs="AL-Hotham"/>
          <w:b/>
          <w:bCs/>
          <w:sz w:val="18"/>
          <w:szCs w:val="18"/>
          <w:rtl/>
        </w:rPr>
      </w:pPr>
      <w:r w:rsidRPr="00CB0BEE">
        <w:rPr>
          <w:rFonts w:cs="AL-Hotham"/>
          <w:b/>
          <w:bCs/>
          <w:sz w:val="18"/>
          <w:szCs w:val="18"/>
          <w:rtl/>
        </w:rPr>
        <w:t>يمكن تصو</w:t>
      </w:r>
      <w:r w:rsidRPr="00CB0BEE">
        <w:rPr>
          <w:rFonts w:cs="AL-Hotham" w:hint="cs"/>
          <w:b/>
          <w:bCs/>
          <w:sz w:val="18"/>
          <w:szCs w:val="18"/>
          <w:rtl/>
        </w:rPr>
        <w:t>ي</w:t>
      </w:r>
      <w:r w:rsidRPr="00CB0BEE">
        <w:rPr>
          <w:rFonts w:cs="AL-Hotham"/>
          <w:b/>
          <w:bCs/>
          <w:sz w:val="18"/>
          <w:szCs w:val="18"/>
          <w:rtl/>
        </w:rPr>
        <w:t>ر القياس في</w:t>
      </w:r>
      <w:r w:rsidRPr="00CB0BEE">
        <w:rPr>
          <w:rFonts w:cs="AL-Hotham" w:hint="cs"/>
          <w:b/>
          <w:bCs/>
          <w:sz w:val="18"/>
          <w:szCs w:val="18"/>
          <w:rtl/>
        </w:rPr>
        <w:t xml:space="preserve"> الشرط</w:t>
      </w:r>
      <w:r w:rsidRPr="00CB0BEE">
        <w:rPr>
          <w:rFonts w:cs="AL-Hotham"/>
          <w:b/>
          <w:bCs/>
          <w:sz w:val="18"/>
          <w:szCs w:val="18"/>
          <w:rtl/>
        </w:rPr>
        <w:t xml:space="preserve"> بصورتين:</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b/>
          <w:bCs/>
          <w:sz w:val="18"/>
          <w:szCs w:val="18"/>
          <w:rtl/>
          <w:lang w:bidi="ar-EG"/>
        </w:rPr>
        <w:t>الصورة الأولى:</w:t>
      </w:r>
      <w:r w:rsidRPr="00CB0BEE">
        <w:rPr>
          <w:rFonts w:cs="AL-Hotham"/>
          <w:b/>
          <w:bCs/>
          <w:sz w:val="18"/>
          <w:szCs w:val="18"/>
          <w:rtl/>
          <w:lang w:bidi="ar-EG"/>
        </w:rPr>
        <w:t xml:space="preserve"> أن يكون هناك مشروط بشرط، فيقاس عليه في اشتراط ذلك الشرط غيره، ومن هذا القبيل قياس اشتراط نية الوضوء على اشتراط نية التيمم بج</w:t>
      </w:r>
      <w:r w:rsidRPr="00CB0BEE">
        <w:rPr>
          <w:rFonts w:cs="AL-Hotham" w:hint="cs"/>
          <w:b/>
          <w:bCs/>
          <w:sz w:val="18"/>
          <w:szCs w:val="18"/>
          <w:rtl/>
          <w:lang w:bidi="ar-EG"/>
        </w:rPr>
        <w:t>ا</w:t>
      </w:r>
      <w:r w:rsidRPr="00CB0BEE">
        <w:rPr>
          <w:rFonts w:cs="AL-Hotham"/>
          <w:b/>
          <w:bCs/>
          <w:sz w:val="18"/>
          <w:szCs w:val="18"/>
          <w:rtl/>
          <w:lang w:bidi="ar-EG"/>
        </w:rPr>
        <w:t>مع تمي</w:t>
      </w:r>
      <w:r w:rsidRPr="00CB0BEE">
        <w:rPr>
          <w:rFonts w:cs="AL-Hotham" w:hint="cs"/>
          <w:b/>
          <w:bCs/>
          <w:sz w:val="18"/>
          <w:szCs w:val="18"/>
          <w:rtl/>
          <w:lang w:bidi="ar-EG"/>
        </w:rPr>
        <w:t>ّ</w:t>
      </w:r>
      <w:r w:rsidRPr="00CB0BEE">
        <w:rPr>
          <w:rFonts w:cs="AL-Hotham"/>
          <w:b/>
          <w:bCs/>
          <w:sz w:val="18"/>
          <w:szCs w:val="18"/>
          <w:rtl/>
          <w:lang w:bidi="ar-EG"/>
        </w:rPr>
        <w:t>ز العادة عن العبادة بكل</w:t>
      </w:r>
      <w:r w:rsidRPr="00CB0BEE">
        <w:rPr>
          <w:rFonts w:cs="AL-Hotham" w:hint="cs"/>
          <w:b/>
          <w:bCs/>
          <w:sz w:val="18"/>
          <w:szCs w:val="18"/>
          <w:rtl/>
          <w:lang w:bidi="ar-EG"/>
        </w:rPr>
        <w:t>ٍّ</w:t>
      </w:r>
      <w:r w:rsidRPr="00CB0BEE">
        <w:rPr>
          <w:rFonts w:cs="AL-Hotham"/>
          <w:b/>
          <w:bCs/>
          <w:sz w:val="18"/>
          <w:szCs w:val="18"/>
          <w:rtl/>
          <w:lang w:bidi="ar-EG"/>
        </w:rPr>
        <w:t xml:space="preserve"> منهما؛ غير أن هذا يرجع في الحقيقة </w:t>
      </w:r>
      <w:r w:rsidRPr="00CB0BEE">
        <w:rPr>
          <w:rFonts w:cs="Traditional Arabic"/>
          <w:b/>
          <w:bCs/>
          <w:sz w:val="18"/>
          <w:szCs w:val="18"/>
          <w:rtl/>
          <w:lang w:bidi="ar-EG"/>
        </w:rPr>
        <w:t>-</w:t>
      </w:r>
      <w:r w:rsidRPr="00CB0BEE">
        <w:rPr>
          <w:rFonts w:cs="AL-Hotham"/>
          <w:b/>
          <w:bCs/>
          <w:sz w:val="18"/>
          <w:szCs w:val="18"/>
          <w:rtl/>
          <w:lang w:bidi="ar-EG"/>
        </w:rPr>
        <w:t>كما قال البعض</w:t>
      </w:r>
      <w:r w:rsidRPr="00CB0BEE">
        <w:rPr>
          <w:rFonts w:cs="Traditional Arabic"/>
          <w:b/>
          <w:bCs/>
          <w:sz w:val="18"/>
          <w:szCs w:val="18"/>
          <w:rtl/>
          <w:lang w:bidi="ar-EG"/>
        </w:rPr>
        <w:t>-</w:t>
      </w:r>
      <w:r w:rsidRPr="00CB0BEE">
        <w:rPr>
          <w:rFonts w:cs="AL-Hotham"/>
          <w:b/>
          <w:bCs/>
          <w:sz w:val="18"/>
          <w:szCs w:val="18"/>
          <w:rtl/>
          <w:lang w:bidi="ar-EG"/>
        </w:rPr>
        <w:t xml:space="preserve"> إلى قياس في المشروط</w:t>
      </w:r>
      <w:r w:rsidRPr="00CB0BEE">
        <w:rPr>
          <w:rFonts w:cs="AL-Hotham" w:hint="cs"/>
          <w:b/>
          <w:bCs/>
          <w:sz w:val="18"/>
          <w:szCs w:val="18"/>
          <w:rtl/>
          <w:lang w:bidi="ar-EG"/>
        </w:rPr>
        <w:t>,</w:t>
      </w:r>
      <w:r w:rsidRPr="00CB0BEE">
        <w:rPr>
          <w:rFonts w:cs="AL-Hotham"/>
          <w:b/>
          <w:bCs/>
          <w:sz w:val="18"/>
          <w:szCs w:val="18"/>
          <w:rtl/>
          <w:lang w:bidi="ar-EG"/>
        </w:rPr>
        <w:t xml:space="preserve"> لا في الشرط.</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ولهذا رأينا بعض العلماء يعترض على البعض الآخر لذكره هذا المثال، باعتبار أن هذا المثال لا ي</w:t>
      </w:r>
      <w:r w:rsidRPr="00CB0BEE">
        <w:rPr>
          <w:rFonts w:cs="AL-Hotham" w:hint="cs"/>
          <w:b/>
          <w:bCs/>
          <w:sz w:val="18"/>
          <w:szCs w:val="18"/>
          <w:rtl/>
        </w:rPr>
        <w:t>ُ</w:t>
      </w:r>
      <w:r w:rsidRPr="00CB0BEE">
        <w:rPr>
          <w:rFonts w:cs="AL-Hotham"/>
          <w:b/>
          <w:bCs/>
          <w:sz w:val="18"/>
          <w:szCs w:val="18"/>
          <w:rtl/>
        </w:rPr>
        <w:t>طابق دليل المانعين من جريان القياس في الشروط؛ لأن مقتضى دليلهم اتحاد المشروط واختلاف الشرطين، حتى يكون الجامع بينهما هو الشرط لذلك المشروط</w:t>
      </w:r>
      <w:r w:rsidRPr="00CB0BEE">
        <w:rPr>
          <w:rFonts w:cs="AL-Hotham" w:hint="cs"/>
          <w:b/>
          <w:bCs/>
          <w:sz w:val="18"/>
          <w:szCs w:val="18"/>
          <w:rtl/>
        </w:rPr>
        <w:t>,</w:t>
      </w:r>
      <w:r w:rsidRPr="00CB0BEE">
        <w:rPr>
          <w:rFonts w:cs="AL-Hotham"/>
          <w:b/>
          <w:bCs/>
          <w:sz w:val="18"/>
          <w:szCs w:val="18"/>
          <w:rtl/>
        </w:rPr>
        <w:t xml:space="preserve"> لكن عند التحقيق نجد أن ما قاله ذلك البعض صحيح أيضًا؛ لأن المثال الذي ذكروه وإن كان قياسًا في المشروط</w:t>
      </w:r>
      <w:r w:rsidRPr="00CB0BEE">
        <w:rPr>
          <w:rFonts w:cs="AL-Hotham" w:hint="cs"/>
          <w:b/>
          <w:bCs/>
          <w:sz w:val="18"/>
          <w:szCs w:val="18"/>
          <w:rtl/>
        </w:rPr>
        <w:t>,</w:t>
      </w:r>
      <w:r w:rsidRPr="00CB0BEE">
        <w:rPr>
          <w:rFonts w:cs="AL-Hotham"/>
          <w:b/>
          <w:bCs/>
          <w:sz w:val="18"/>
          <w:szCs w:val="18"/>
          <w:rtl/>
        </w:rPr>
        <w:t xml:space="preserve"> فهو قياس في الشرط أيضًا؛ لاستلزامه له.</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ومعلوم أن العل</w:t>
      </w:r>
      <w:r w:rsidRPr="00CB0BEE">
        <w:rPr>
          <w:rFonts w:cs="AL-Hotham" w:hint="cs"/>
          <w:b/>
          <w:bCs/>
          <w:sz w:val="18"/>
          <w:szCs w:val="18"/>
          <w:rtl/>
        </w:rPr>
        <w:t>ّ</w:t>
      </w:r>
      <w:r w:rsidRPr="00CB0BEE">
        <w:rPr>
          <w:rFonts w:cs="AL-Hotham"/>
          <w:b/>
          <w:bCs/>
          <w:sz w:val="18"/>
          <w:szCs w:val="18"/>
          <w:rtl/>
        </w:rPr>
        <w:t>ة مختلفة باختلاف المحل</w:t>
      </w:r>
      <w:r w:rsidRPr="00CB0BEE">
        <w:rPr>
          <w:rFonts w:cs="AL-Hotham" w:hint="cs"/>
          <w:b/>
          <w:bCs/>
          <w:sz w:val="18"/>
          <w:szCs w:val="18"/>
          <w:rtl/>
        </w:rPr>
        <w:t>ّ</w:t>
      </w:r>
      <w:r w:rsidRPr="00CB0BEE">
        <w:rPr>
          <w:rFonts w:cs="AL-Hotham"/>
          <w:b/>
          <w:bCs/>
          <w:sz w:val="18"/>
          <w:szCs w:val="18"/>
          <w:rtl/>
        </w:rPr>
        <w:t>ين</w:t>
      </w:r>
      <w:r w:rsidRPr="00CB0BEE">
        <w:rPr>
          <w:rFonts w:cs="AL-Hotham" w:hint="cs"/>
          <w:b/>
          <w:bCs/>
          <w:sz w:val="18"/>
          <w:szCs w:val="18"/>
          <w:rtl/>
        </w:rPr>
        <w:t>,</w:t>
      </w:r>
      <w:r w:rsidRPr="00CB0BEE">
        <w:rPr>
          <w:rFonts w:cs="AL-Hotham"/>
          <w:b/>
          <w:bCs/>
          <w:sz w:val="18"/>
          <w:szCs w:val="18"/>
          <w:rtl/>
        </w:rPr>
        <w:t xml:space="preserve"> وكون دليل المانعين لا ينطبق عليه غير مسلم، وعلى فرض التسليم به</w:t>
      </w:r>
      <w:r w:rsidRPr="00CB0BEE">
        <w:rPr>
          <w:rFonts w:cs="AL-Hotham" w:hint="cs"/>
          <w:b/>
          <w:bCs/>
          <w:sz w:val="18"/>
          <w:szCs w:val="18"/>
          <w:rtl/>
        </w:rPr>
        <w:t>؛</w:t>
      </w:r>
      <w:r w:rsidRPr="00CB0BEE">
        <w:rPr>
          <w:rFonts w:cs="AL-Hotham"/>
          <w:b/>
          <w:bCs/>
          <w:sz w:val="18"/>
          <w:szCs w:val="18"/>
          <w:rtl/>
        </w:rPr>
        <w:t xml:space="preserve"> فإنه لا يمنعنا نحن من أن نقول به ما دامت الشرطية تشمله</w:t>
      </w:r>
      <w:r w:rsidRPr="00CB0BEE">
        <w:rPr>
          <w:rFonts w:cs="AL-Hotham" w:hint="cs"/>
          <w:b/>
          <w:bCs/>
          <w:sz w:val="18"/>
          <w:szCs w:val="18"/>
          <w:rtl/>
        </w:rPr>
        <w:t>,</w:t>
      </w:r>
      <w:r w:rsidRPr="00CB0BEE">
        <w:rPr>
          <w:rFonts w:cs="AL-Hotham"/>
          <w:b/>
          <w:bCs/>
          <w:sz w:val="18"/>
          <w:szCs w:val="18"/>
          <w:rtl/>
        </w:rPr>
        <w:t xml:space="preserve"> بناءً على التوجيه المذكور</w:t>
      </w:r>
      <w:r w:rsidRPr="00CB0BEE">
        <w:rPr>
          <w:rFonts w:cs="AL-Hotham" w:hint="cs"/>
          <w:b/>
          <w:bCs/>
          <w:sz w:val="18"/>
          <w:szCs w:val="18"/>
          <w:rtl/>
        </w:rPr>
        <w:t>؛</w:t>
      </w:r>
      <w:r w:rsidRPr="00CB0BEE">
        <w:rPr>
          <w:rFonts w:cs="AL-Hotham"/>
          <w:b/>
          <w:bCs/>
          <w:sz w:val="18"/>
          <w:szCs w:val="18"/>
          <w:rtl/>
        </w:rPr>
        <w:t xml:space="preserve"> ولذلك نجد العلامة الشربيني يصور ما قاله ذلك البعض.</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b/>
          <w:bCs/>
          <w:sz w:val="18"/>
          <w:szCs w:val="18"/>
          <w:rtl/>
          <w:lang w:bidi="ar-EG"/>
        </w:rPr>
        <w:t>الصورة الثانية:</w:t>
      </w:r>
      <w:r w:rsidRPr="00CB0BEE">
        <w:rPr>
          <w:rFonts w:cs="AL-Hotham"/>
          <w:b/>
          <w:bCs/>
          <w:sz w:val="18"/>
          <w:szCs w:val="18"/>
          <w:rtl/>
          <w:lang w:bidi="ar-EG"/>
        </w:rPr>
        <w:t xml:space="preserve"> أن يكون هناك شرط في أمر من الأمور، ويوجد ما يشاركه في وجه الشرطية، فيلحق به على وجه القياس؛ ليكون شرطًا لذلك الأمر أيضًا، وهذا يمكن تنويعه إلى نوعين:</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b/>
          <w:bCs/>
          <w:sz w:val="18"/>
          <w:szCs w:val="18"/>
          <w:rtl/>
          <w:lang w:bidi="ar-EG"/>
        </w:rPr>
        <w:t>النوع الأول:</w:t>
      </w:r>
      <w:r w:rsidRPr="00CB0BEE">
        <w:rPr>
          <w:rFonts w:cs="AL-Hotham"/>
          <w:b/>
          <w:bCs/>
          <w:sz w:val="18"/>
          <w:szCs w:val="18"/>
          <w:rtl/>
          <w:lang w:bidi="ar-EG"/>
        </w:rPr>
        <w:t xml:space="preserve"> أن يكون أحدهما هو الشرط لا كلاهما؛ بحيث إذا وجد أحدهما وجد المشروط، ولا ينتف</w:t>
      </w:r>
      <w:r w:rsidRPr="00CB0BEE">
        <w:rPr>
          <w:rFonts w:cs="AL-Hotham" w:hint="cs"/>
          <w:b/>
          <w:bCs/>
          <w:sz w:val="18"/>
          <w:szCs w:val="18"/>
          <w:rtl/>
          <w:lang w:bidi="ar-EG"/>
        </w:rPr>
        <w:t>ي</w:t>
      </w:r>
      <w:r w:rsidRPr="00CB0BEE">
        <w:rPr>
          <w:rFonts w:cs="AL-Hotham"/>
          <w:b/>
          <w:bCs/>
          <w:sz w:val="18"/>
          <w:szCs w:val="18"/>
          <w:rtl/>
          <w:lang w:bidi="ar-EG"/>
        </w:rPr>
        <w:t xml:space="preserve"> إلا بانتفائهما معًا، وهو معنى قول ابن القاسم العبادي </w:t>
      </w:r>
      <w:r w:rsidRPr="00CB0BEE">
        <w:rPr>
          <w:rFonts w:cs="Traditional Arabic"/>
          <w:b/>
          <w:bCs/>
          <w:sz w:val="18"/>
          <w:szCs w:val="18"/>
          <w:rtl/>
          <w:lang w:bidi="ar-EG"/>
        </w:rPr>
        <w:t>-</w:t>
      </w:r>
      <w:r w:rsidRPr="00CB0BEE">
        <w:rPr>
          <w:rFonts w:cs="AL-Hotham"/>
          <w:b/>
          <w:bCs/>
          <w:sz w:val="18"/>
          <w:szCs w:val="18"/>
          <w:rtl/>
          <w:lang w:bidi="ar-EG"/>
        </w:rPr>
        <w:t>رحمه الله</w:t>
      </w:r>
      <w:r w:rsidRPr="00CB0BEE">
        <w:rPr>
          <w:rFonts w:cs="Traditional Arabic"/>
          <w:b/>
          <w:bCs/>
          <w:sz w:val="18"/>
          <w:szCs w:val="18"/>
          <w:rtl/>
          <w:lang w:bidi="ar-EG"/>
        </w:rPr>
        <w:t>-</w:t>
      </w:r>
      <w:r w:rsidRPr="00CB0BEE">
        <w:rPr>
          <w:rFonts w:cs="AL-Hotham"/>
          <w:b/>
          <w:bCs/>
          <w:sz w:val="18"/>
          <w:szCs w:val="18"/>
          <w:rtl/>
          <w:lang w:bidi="ar-EG"/>
        </w:rPr>
        <w:t xml:space="preserve"> بعد ذكره لصورة القياس في الشرط</w:t>
      </w:r>
      <w:r w:rsidRPr="00CB0BEE">
        <w:rPr>
          <w:rFonts w:cs="AL-Hotham" w:hint="cs"/>
          <w:b/>
          <w:bCs/>
          <w:sz w:val="18"/>
          <w:szCs w:val="18"/>
          <w:rtl/>
          <w:lang w:bidi="ar-EG"/>
        </w:rPr>
        <w:t>:</w:t>
      </w:r>
      <w:r w:rsidRPr="00CB0BEE">
        <w:rPr>
          <w:rFonts w:cs="AL-Hotham"/>
          <w:b/>
          <w:bCs/>
          <w:sz w:val="18"/>
          <w:szCs w:val="18"/>
          <w:rtl/>
          <w:lang w:bidi="ar-EG"/>
        </w:rPr>
        <w:t xml:space="preserve"> فيئول الحال إلى أن الشرط أحد الأمرين</w:t>
      </w:r>
      <w:r w:rsidRPr="00CB0BEE">
        <w:rPr>
          <w:rFonts w:cs="AL-Hotham" w:hint="cs"/>
          <w:b/>
          <w:bCs/>
          <w:sz w:val="18"/>
          <w:szCs w:val="18"/>
          <w:rtl/>
          <w:lang w:bidi="ar-EG"/>
        </w:rPr>
        <w:t>,</w:t>
      </w:r>
      <w:r w:rsidRPr="00CB0BEE">
        <w:rPr>
          <w:rFonts w:cs="AL-Hotham"/>
          <w:b/>
          <w:bCs/>
          <w:sz w:val="18"/>
          <w:szCs w:val="18"/>
          <w:rtl/>
          <w:lang w:bidi="ar-EG"/>
        </w:rPr>
        <w:t xml:space="preserve"> ويظهر بالقياس أن النص على اشتراط الشيء الأول؛ لكونه ما صدق الشرط، لا لكونه بعينه هو شرط</w:t>
      </w:r>
      <w:r w:rsidRPr="00CB0BEE">
        <w:rPr>
          <w:rFonts w:cs="AL-Hotham" w:hint="cs"/>
          <w:b/>
          <w:bCs/>
          <w:sz w:val="18"/>
          <w:szCs w:val="18"/>
          <w:rtl/>
          <w:lang w:bidi="ar-EG"/>
        </w:rPr>
        <w:t>.</w:t>
      </w:r>
      <w:r w:rsidRPr="00CB0BEE">
        <w:rPr>
          <w:rFonts w:cs="AL-Hotham"/>
          <w:b/>
          <w:bCs/>
          <w:sz w:val="18"/>
          <w:szCs w:val="18"/>
          <w:rtl/>
          <w:lang w:bidi="ar-EG"/>
        </w:rPr>
        <w:t xml:space="preserve"> انتهى. </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ومثاله</w:t>
      </w:r>
      <w:r w:rsidRPr="00CB0BEE">
        <w:rPr>
          <w:rFonts w:cs="AL-Hotham" w:hint="cs"/>
          <w:b/>
          <w:bCs/>
          <w:sz w:val="18"/>
          <w:szCs w:val="18"/>
          <w:rtl/>
        </w:rPr>
        <w:t>:</w:t>
      </w:r>
      <w:r w:rsidRPr="00CB0BEE">
        <w:rPr>
          <w:rFonts w:cs="AL-Hotham"/>
          <w:b/>
          <w:bCs/>
          <w:sz w:val="18"/>
          <w:szCs w:val="18"/>
          <w:rtl/>
        </w:rPr>
        <w:t xml:space="preserve"> أن الشارع اشترط لصحة الصلاة الاستنجاء من البول والغائط بالماء، أو الحجر</w:t>
      </w:r>
      <w:r w:rsidRPr="00CB0BEE">
        <w:rPr>
          <w:rFonts w:cs="AL-Hotham" w:hint="cs"/>
          <w:b/>
          <w:bCs/>
          <w:sz w:val="18"/>
          <w:szCs w:val="18"/>
          <w:rtl/>
        </w:rPr>
        <w:t>,</w:t>
      </w:r>
      <w:r w:rsidRPr="00CB0BEE">
        <w:rPr>
          <w:rFonts w:cs="AL-Hotham"/>
          <w:b/>
          <w:bCs/>
          <w:sz w:val="18"/>
          <w:szCs w:val="18"/>
          <w:rtl/>
        </w:rPr>
        <w:t xml:space="preserve"> والحجر إنما صح</w:t>
      </w:r>
      <w:r w:rsidRPr="00CB0BEE">
        <w:rPr>
          <w:rFonts w:cs="AL-Hotham" w:hint="cs"/>
          <w:b/>
          <w:bCs/>
          <w:sz w:val="18"/>
          <w:szCs w:val="18"/>
          <w:rtl/>
        </w:rPr>
        <w:t>ّ</w:t>
      </w:r>
      <w:r w:rsidRPr="00CB0BEE">
        <w:rPr>
          <w:rFonts w:cs="AL-Hotham"/>
          <w:b/>
          <w:bCs/>
          <w:sz w:val="18"/>
          <w:szCs w:val="18"/>
          <w:rtl/>
        </w:rPr>
        <w:t xml:space="preserve"> الاستنجاء به بدل الماء؛ لكونه قالعًا لعين النجاسة، فيقاس عليه كل جامد يتوف</w:t>
      </w:r>
      <w:r w:rsidRPr="00CB0BEE">
        <w:rPr>
          <w:rFonts w:cs="AL-Hotham" w:hint="cs"/>
          <w:b/>
          <w:bCs/>
          <w:sz w:val="18"/>
          <w:szCs w:val="18"/>
          <w:rtl/>
        </w:rPr>
        <w:t>ّ</w:t>
      </w:r>
      <w:r w:rsidRPr="00CB0BEE">
        <w:rPr>
          <w:rFonts w:cs="AL-Hotham"/>
          <w:b/>
          <w:bCs/>
          <w:sz w:val="18"/>
          <w:szCs w:val="18"/>
          <w:rtl/>
        </w:rPr>
        <w:t>ر فيه هذا الوصف</w:t>
      </w:r>
      <w:r w:rsidRPr="00CB0BEE">
        <w:rPr>
          <w:rFonts w:cs="AL-Hotham" w:hint="cs"/>
          <w:b/>
          <w:bCs/>
          <w:sz w:val="18"/>
          <w:szCs w:val="18"/>
          <w:rtl/>
        </w:rPr>
        <w:t>؛</w:t>
      </w:r>
      <w:r w:rsidRPr="00CB0BEE">
        <w:rPr>
          <w:rFonts w:cs="AL-Hotham"/>
          <w:b/>
          <w:bCs/>
          <w:sz w:val="18"/>
          <w:szCs w:val="18"/>
          <w:rtl/>
        </w:rPr>
        <w:t xml:space="preserve"> فيئول الأمر إلى أن الشرط هو الماء، أو القالع للنجاسة المتحقق في الحجر أو ما يماثله في الجماد والقلع؛ بحيث إذا وجد أحدهما اكتف</w:t>
      </w:r>
      <w:r w:rsidRPr="00CB0BEE">
        <w:rPr>
          <w:rFonts w:cs="AL-Hotham" w:hint="cs"/>
          <w:b/>
          <w:bCs/>
          <w:sz w:val="18"/>
          <w:szCs w:val="18"/>
          <w:rtl/>
        </w:rPr>
        <w:t>ي</w:t>
      </w:r>
      <w:r w:rsidRPr="00CB0BEE">
        <w:rPr>
          <w:rFonts w:cs="AL-Hotham"/>
          <w:b/>
          <w:bCs/>
          <w:sz w:val="18"/>
          <w:szCs w:val="18"/>
          <w:rtl/>
        </w:rPr>
        <w:t xml:space="preserve"> به.</w:t>
      </w:r>
    </w:p>
    <w:p w:rsidR="00CB0BEE" w:rsidRPr="00CB0BEE" w:rsidRDefault="00CB0BEE" w:rsidP="00CB0BEE">
      <w:pPr>
        <w:pStyle w:val="a3"/>
        <w:bidi/>
        <w:spacing w:before="0" w:beforeAutospacing="0" w:after="0" w:afterAutospacing="0"/>
        <w:jc w:val="lowKashida"/>
        <w:rPr>
          <w:rFonts w:cs="AL-Hotham"/>
          <w:b/>
          <w:bCs/>
          <w:sz w:val="18"/>
          <w:szCs w:val="18"/>
          <w:rtl/>
          <w:lang w:bidi="ar-EG"/>
        </w:rPr>
      </w:pPr>
      <w:r w:rsidRPr="00CB0BEE">
        <w:rPr>
          <w:rFonts w:ascii="Tahoma" w:hAnsi="Tahoma" w:cs="AL-Hotham"/>
          <w:b/>
          <w:bCs/>
          <w:sz w:val="18"/>
          <w:szCs w:val="18"/>
          <w:rtl/>
          <w:lang w:bidi="ar-EG"/>
        </w:rPr>
        <w:t>النوع الثاني:</w:t>
      </w:r>
      <w:r w:rsidRPr="00CB0BEE">
        <w:rPr>
          <w:rFonts w:cs="AL-Hotham"/>
          <w:b/>
          <w:bCs/>
          <w:sz w:val="18"/>
          <w:szCs w:val="18"/>
          <w:rtl/>
          <w:lang w:bidi="ar-EG"/>
        </w:rPr>
        <w:t xml:space="preserve"> أن يكون كل واحد منهما بعينه شرطًا لذلك الشيء، ولا يستغنى بأحدهما عن الآخر</w:t>
      </w:r>
      <w:r w:rsidRPr="00CB0BEE">
        <w:rPr>
          <w:rFonts w:cs="AL-Hotham" w:hint="cs"/>
          <w:b/>
          <w:bCs/>
          <w:sz w:val="18"/>
          <w:szCs w:val="18"/>
          <w:rtl/>
          <w:lang w:bidi="ar-EG"/>
        </w:rPr>
        <w:t>.</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lang w:bidi="ar-EG"/>
        </w:rPr>
        <w:t>كما هو الحال في سابقه، ومثاله</w:t>
      </w:r>
      <w:r w:rsidRPr="00CB0BEE">
        <w:rPr>
          <w:rFonts w:cs="AL-Hotham" w:hint="cs"/>
          <w:b/>
          <w:bCs/>
          <w:sz w:val="18"/>
          <w:szCs w:val="18"/>
          <w:rtl/>
          <w:lang w:bidi="ar-EG"/>
        </w:rPr>
        <w:t>:</w:t>
      </w:r>
      <w:r w:rsidRPr="00CB0BEE">
        <w:rPr>
          <w:rFonts w:cs="AL-Hotham"/>
          <w:b/>
          <w:bCs/>
          <w:sz w:val="18"/>
          <w:szCs w:val="18"/>
          <w:rtl/>
          <w:lang w:bidi="ar-EG"/>
        </w:rPr>
        <w:t xml:space="preserve"> ما ذكره الشربيني من قياس اشتراط طهارة الموضع من الخبث في الصلاة على اشتراط طه</w:t>
      </w:r>
      <w:r w:rsidRPr="00CB0BEE">
        <w:rPr>
          <w:rFonts w:cs="AL-Hotham" w:hint="cs"/>
          <w:b/>
          <w:bCs/>
          <w:sz w:val="18"/>
          <w:szCs w:val="18"/>
          <w:rtl/>
          <w:lang w:bidi="ar-EG"/>
        </w:rPr>
        <w:t>ا</w:t>
      </w:r>
      <w:r w:rsidRPr="00CB0BEE">
        <w:rPr>
          <w:rFonts w:cs="AL-Hotham"/>
          <w:b/>
          <w:bCs/>
          <w:sz w:val="18"/>
          <w:szCs w:val="18"/>
          <w:rtl/>
          <w:lang w:bidi="ar-EG"/>
        </w:rPr>
        <w:t xml:space="preserve">رة السترة، بجامع أن في كل منهما تنزيه عبادة الله </w:t>
      </w:r>
      <w:r w:rsidRPr="00CB0BEE">
        <w:rPr>
          <w:rFonts w:cs="Traditional Arabic"/>
          <w:b/>
          <w:bCs/>
          <w:sz w:val="18"/>
          <w:szCs w:val="18"/>
          <w:rtl/>
          <w:lang w:bidi="ar-EG"/>
        </w:rPr>
        <w:t>-</w:t>
      </w:r>
      <w:r w:rsidRPr="00CB0BEE">
        <w:rPr>
          <w:rFonts w:cs="AL-Hotham"/>
          <w:b/>
          <w:bCs/>
          <w:sz w:val="18"/>
          <w:szCs w:val="18"/>
          <w:rtl/>
          <w:lang w:bidi="ar-EG"/>
        </w:rPr>
        <w:t>تعالى</w:t>
      </w:r>
      <w:r w:rsidRPr="00CB0BEE">
        <w:rPr>
          <w:rFonts w:cs="Traditional Arabic"/>
          <w:b/>
          <w:bCs/>
          <w:sz w:val="18"/>
          <w:szCs w:val="18"/>
          <w:rtl/>
          <w:lang w:bidi="ar-EG"/>
        </w:rPr>
        <w:t>-</w:t>
      </w:r>
      <w:r w:rsidRPr="00CB0BEE">
        <w:rPr>
          <w:rFonts w:cs="AL-Hotham"/>
          <w:b/>
          <w:bCs/>
          <w:sz w:val="18"/>
          <w:szCs w:val="18"/>
          <w:rtl/>
          <w:lang w:bidi="ar-EG"/>
        </w:rPr>
        <w:t xml:space="preserve"> عم</w:t>
      </w:r>
      <w:r w:rsidRPr="00CB0BEE">
        <w:rPr>
          <w:rFonts w:cs="AL-Hotham" w:hint="cs"/>
          <w:b/>
          <w:bCs/>
          <w:sz w:val="18"/>
          <w:szCs w:val="18"/>
          <w:rtl/>
          <w:lang w:bidi="ar-EG"/>
        </w:rPr>
        <w:t>ّ</w:t>
      </w:r>
      <w:r w:rsidRPr="00CB0BEE">
        <w:rPr>
          <w:rFonts w:cs="AL-Hotham"/>
          <w:b/>
          <w:bCs/>
          <w:sz w:val="18"/>
          <w:szCs w:val="18"/>
          <w:rtl/>
          <w:lang w:bidi="ar-EG"/>
        </w:rPr>
        <w:t>ا لا يليق.</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وقد رد</w:t>
      </w:r>
      <w:r w:rsidRPr="00CB0BEE">
        <w:rPr>
          <w:rFonts w:cs="AL-Hotham" w:hint="cs"/>
          <w:b/>
          <w:bCs/>
          <w:sz w:val="18"/>
          <w:szCs w:val="18"/>
          <w:rtl/>
        </w:rPr>
        <w:t>ّ</w:t>
      </w:r>
      <w:r w:rsidRPr="00CB0BEE">
        <w:rPr>
          <w:rFonts w:cs="AL-Hotham"/>
          <w:b/>
          <w:bCs/>
          <w:sz w:val="18"/>
          <w:szCs w:val="18"/>
          <w:rtl/>
        </w:rPr>
        <w:t xml:space="preserve"> على من ادّعى بطلان هذا المثال</w:t>
      </w:r>
      <w:r w:rsidRPr="00CB0BEE">
        <w:rPr>
          <w:rFonts w:cs="AL-Hotham" w:hint="cs"/>
          <w:b/>
          <w:bCs/>
          <w:sz w:val="18"/>
          <w:szCs w:val="18"/>
          <w:rtl/>
        </w:rPr>
        <w:t>؛</w:t>
      </w:r>
      <w:r w:rsidRPr="00CB0BEE">
        <w:rPr>
          <w:rFonts w:cs="AL-Hotham"/>
          <w:b/>
          <w:bCs/>
          <w:sz w:val="18"/>
          <w:szCs w:val="18"/>
          <w:rtl/>
        </w:rPr>
        <w:t xml:space="preserve"> لكونه لا يطابق دليل المانعين بقوله: ودعوى أن هذا لا يطابق الدليل ممنوعة؛ إذ المعنى المشترك </w:t>
      </w:r>
      <w:r w:rsidRPr="00CB0BEE">
        <w:rPr>
          <w:rFonts w:cs="Traditional Arabic"/>
          <w:b/>
          <w:bCs/>
          <w:sz w:val="18"/>
          <w:szCs w:val="18"/>
          <w:rtl/>
        </w:rPr>
        <w:t>-</w:t>
      </w:r>
      <w:r w:rsidRPr="00CB0BEE">
        <w:rPr>
          <w:rFonts w:cs="AL-Hotham"/>
          <w:b/>
          <w:bCs/>
          <w:sz w:val="18"/>
          <w:szCs w:val="18"/>
          <w:rtl/>
        </w:rPr>
        <w:t>وهو التنزيه</w:t>
      </w:r>
      <w:r w:rsidRPr="00CB0BEE">
        <w:rPr>
          <w:rFonts w:cs="Traditional Arabic"/>
          <w:b/>
          <w:bCs/>
          <w:sz w:val="18"/>
          <w:szCs w:val="18"/>
          <w:rtl/>
        </w:rPr>
        <w:t>-</w:t>
      </w:r>
      <w:r w:rsidRPr="00CB0BEE">
        <w:rPr>
          <w:rFonts w:cs="AL-Hotham"/>
          <w:b/>
          <w:bCs/>
          <w:sz w:val="18"/>
          <w:szCs w:val="18"/>
          <w:rtl/>
        </w:rPr>
        <w:t xml:space="preserve"> هو الشرط. هذا ما يمكن أن نقوله بخصوص التمثيل للقياس في الشروط.</w:t>
      </w:r>
    </w:p>
    <w:p w:rsidR="00CB0BEE" w:rsidRPr="00CB0BEE" w:rsidRDefault="00CB0BEE" w:rsidP="00CB0BEE">
      <w:pPr>
        <w:pStyle w:val="a3"/>
        <w:bidi/>
        <w:spacing w:before="0" w:beforeAutospacing="0" w:after="0" w:afterAutospacing="0"/>
        <w:jc w:val="lowKashida"/>
        <w:rPr>
          <w:rFonts w:cs="AL-Hotham"/>
          <w:b/>
          <w:bCs/>
          <w:sz w:val="18"/>
          <w:szCs w:val="18"/>
          <w:rtl/>
          <w:lang w:bidi="ar-EG"/>
        </w:rPr>
      </w:pPr>
      <w:r w:rsidRPr="00CB0BEE">
        <w:rPr>
          <w:rFonts w:cs="AL-Hotham"/>
          <w:b/>
          <w:bCs/>
          <w:sz w:val="18"/>
          <w:szCs w:val="18"/>
          <w:rtl/>
        </w:rPr>
        <w:t>أما القياس في الأسباب فمثاله: قياس سيدنا عل</w:t>
      </w:r>
      <w:r w:rsidRPr="00CB0BEE">
        <w:rPr>
          <w:rFonts w:cs="AL-Hotham" w:hint="cs"/>
          <w:b/>
          <w:bCs/>
          <w:sz w:val="18"/>
          <w:szCs w:val="18"/>
          <w:rtl/>
        </w:rPr>
        <w:t>ي</w:t>
      </w:r>
      <w:r w:rsidRPr="00CB0BEE">
        <w:rPr>
          <w:rFonts w:cs="AL-Hotham"/>
          <w:b/>
          <w:bCs/>
          <w:sz w:val="18"/>
          <w:szCs w:val="18"/>
          <w:rtl/>
        </w:rPr>
        <w:t xml:space="preserve"> </w:t>
      </w:r>
      <w:r w:rsidRPr="00CB0BEE">
        <w:rPr>
          <w:rFonts w:cs="SC_ALYERMOOK"/>
          <w:b/>
          <w:bCs/>
          <w:position w:val="-4"/>
          <w:sz w:val="18"/>
          <w:szCs w:val="18"/>
          <w:rtl/>
        </w:rPr>
        <w:t>&gt;</w:t>
      </w:r>
      <w:r w:rsidRPr="00CB0BEE">
        <w:rPr>
          <w:rFonts w:cs="AL-Hotham"/>
          <w:b/>
          <w:bCs/>
          <w:sz w:val="18"/>
          <w:szCs w:val="18"/>
          <w:rtl/>
        </w:rPr>
        <w:t xml:space="preserve"> السكر على القذف في سببية كل منهما لوجوب الحد</w:t>
      </w:r>
      <w:r w:rsidRPr="00CB0BEE">
        <w:rPr>
          <w:rFonts w:cs="AL-Hotham" w:hint="cs"/>
          <w:b/>
          <w:bCs/>
          <w:sz w:val="18"/>
          <w:szCs w:val="18"/>
          <w:rtl/>
        </w:rPr>
        <w:t>ّ</w:t>
      </w:r>
      <w:r w:rsidRPr="00CB0BEE">
        <w:rPr>
          <w:rFonts w:cs="AL-Hotham"/>
          <w:b/>
          <w:bCs/>
          <w:sz w:val="18"/>
          <w:szCs w:val="18"/>
          <w:rtl/>
        </w:rPr>
        <w:t xml:space="preserve"> بجامع الافتراء</w:t>
      </w:r>
      <w:r w:rsidRPr="00CB0BEE">
        <w:rPr>
          <w:rFonts w:cs="AL-Hotham" w:hint="cs"/>
          <w:b/>
          <w:bCs/>
          <w:sz w:val="18"/>
          <w:szCs w:val="18"/>
          <w:rtl/>
          <w:lang w:bidi="ar-EG"/>
        </w:rPr>
        <w:t>.</w:t>
      </w:r>
    </w:p>
    <w:p w:rsidR="00CB0BEE" w:rsidRPr="00CB0BEE" w:rsidRDefault="00CB0BEE" w:rsidP="00CB0BEE">
      <w:pPr>
        <w:pStyle w:val="a3"/>
        <w:bidi/>
        <w:spacing w:before="0" w:beforeAutospacing="0" w:after="0" w:afterAutospacing="0"/>
        <w:jc w:val="lowKashida"/>
        <w:rPr>
          <w:rFonts w:cs="AL-Hotham"/>
          <w:b/>
          <w:bCs/>
          <w:sz w:val="18"/>
          <w:szCs w:val="18"/>
          <w:rtl/>
        </w:rPr>
      </w:pPr>
      <w:r w:rsidRPr="00CB0BEE">
        <w:rPr>
          <w:rFonts w:cs="AL-Hotham"/>
          <w:b/>
          <w:bCs/>
          <w:sz w:val="18"/>
          <w:szCs w:val="18"/>
          <w:rtl/>
        </w:rPr>
        <w:t>وقياس القتل بالمثقل على القتل بالمحد</w:t>
      </w:r>
      <w:r w:rsidRPr="00CB0BEE">
        <w:rPr>
          <w:rFonts w:cs="AL-Hotham" w:hint="cs"/>
          <w:b/>
          <w:bCs/>
          <w:sz w:val="18"/>
          <w:szCs w:val="18"/>
          <w:rtl/>
        </w:rPr>
        <w:t>ّ</w:t>
      </w:r>
      <w:r w:rsidRPr="00CB0BEE">
        <w:rPr>
          <w:rFonts w:cs="AL-Hotham"/>
          <w:b/>
          <w:bCs/>
          <w:sz w:val="18"/>
          <w:szCs w:val="18"/>
          <w:rtl/>
        </w:rPr>
        <w:t>د في السببية لوجوب القصاص</w:t>
      </w:r>
      <w:r w:rsidRPr="00CB0BEE">
        <w:rPr>
          <w:rFonts w:cs="AL-Hotham" w:hint="cs"/>
          <w:b/>
          <w:bCs/>
          <w:sz w:val="18"/>
          <w:szCs w:val="18"/>
          <w:rtl/>
        </w:rPr>
        <w:t>,</w:t>
      </w:r>
      <w:r w:rsidRPr="00CB0BEE">
        <w:rPr>
          <w:rFonts w:cs="AL-Hotham"/>
          <w:b/>
          <w:bCs/>
          <w:sz w:val="18"/>
          <w:szCs w:val="18"/>
          <w:rtl/>
        </w:rPr>
        <w:t xml:space="preserve"> بجامع أن كلًّا منهما قتل عمد عدوانًا</w:t>
      </w:r>
      <w:r w:rsidRPr="00CB0BEE">
        <w:rPr>
          <w:rFonts w:cs="AL-Hotham" w:hint="cs"/>
          <w:b/>
          <w:bCs/>
          <w:sz w:val="18"/>
          <w:szCs w:val="18"/>
          <w:rtl/>
        </w:rPr>
        <w:t xml:space="preserve">, </w:t>
      </w:r>
      <w:r w:rsidRPr="00CB0BEE">
        <w:rPr>
          <w:rFonts w:cs="AL-Hotham"/>
          <w:b/>
          <w:bCs/>
          <w:sz w:val="18"/>
          <w:szCs w:val="18"/>
          <w:rtl/>
        </w:rPr>
        <w:t>وكذلك قياس اللواط على الزنا؛ من حيث إن كل</w:t>
      </w:r>
      <w:r w:rsidRPr="00CB0BEE">
        <w:rPr>
          <w:rFonts w:cs="AL-Hotham" w:hint="cs"/>
          <w:b/>
          <w:bCs/>
          <w:sz w:val="18"/>
          <w:szCs w:val="18"/>
          <w:rtl/>
        </w:rPr>
        <w:t>ّ</w:t>
      </w:r>
      <w:r w:rsidRPr="00CB0BEE">
        <w:rPr>
          <w:rFonts w:cs="AL-Hotham"/>
          <w:b/>
          <w:bCs/>
          <w:sz w:val="18"/>
          <w:szCs w:val="18"/>
          <w:rtl/>
        </w:rPr>
        <w:t>ا منهما سبب لوجوب الحد، بجامع كون كل منهما إيلاج فرج في آخر محرم شرعًا مشتهًى طبعًا</w:t>
      </w:r>
      <w:r w:rsidRPr="00CB0BEE">
        <w:rPr>
          <w:rFonts w:cs="AL-Hotham" w:hint="cs"/>
          <w:b/>
          <w:bCs/>
          <w:sz w:val="18"/>
          <w:szCs w:val="18"/>
          <w:rtl/>
        </w:rPr>
        <w:t>.</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ومن هذا القبيل أيضًا قياس النبش على السرقة</w:t>
      </w:r>
      <w:r w:rsidRPr="00CB0BEE">
        <w:rPr>
          <w:rFonts w:cs="AL-Hotham" w:hint="cs"/>
          <w:b/>
          <w:bCs/>
          <w:sz w:val="18"/>
          <w:szCs w:val="18"/>
          <w:rtl/>
        </w:rPr>
        <w:t>,</w:t>
      </w:r>
      <w:r w:rsidRPr="00CB0BEE">
        <w:rPr>
          <w:rFonts w:cs="AL-Hotham"/>
          <w:b/>
          <w:bCs/>
          <w:sz w:val="18"/>
          <w:szCs w:val="18"/>
          <w:rtl/>
        </w:rPr>
        <w:t xml:space="preserve"> في كون كل منهما سببًا لوجوب القطع</w:t>
      </w:r>
      <w:r w:rsidRPr="00CB0BEE">
        <w:rPr>
          <w:rFonts w:cs="AL-Hotham" w:hint="cs"/>
          <w:b/>
          <w:bCs/>
          <w:sz w:val="18"/>
          <w:szCs w:val="18"/>
          <w:rtl/>
        </w:rPr>
        <w:t>؛</w:t>
      </w:r>
      <w:r w:rsidRPr="00CB0BEE">
        <w:rPr>
          <w:rFonts w:cs="AL-Hotham"/>
          <w:b/>
          <w:bCs/>
          <w:sz w:val="18"/>
          <w:szCs w:val="18"/>
          <w:rtl/>
        </w:rPr>
        <w:t xml:space="preserve"> بجامع أن في كل منهما أخذًا لمال الغي</w:t>
      </w:r>
      <w:r w:rsidRPr="00CB0BEE">
        <w:rPr>
          <w:rFonts w:cs="AL-Hotham" w:hint="cs"/>
          <w:b/>
          <w:bCs/>
          <w:sz w:val="18"/>
          <w:szCs w:val="18"/>
          <w:rtl/>
        </w:rPr>
        <w:t>ر</w:t>
      </w:r>
      <w:r w:rsidRPr="00CB0BEE">
        <w:rPr>
          <w:rFonts w:cs="AL-Hotham"/>
          <w:b/>
          <w:bCs/>
          <w:sz w:val="18"/>
          <w:szCs w:val="18"/>
          <w:rtl/>
        </w:rPr>
        <w:t xml:space="preserve"> خفية من حرز مثله، والأمثلة من هذا القبيل كثيرة، وفيما ذكرناه منها كفاية.</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 xml:space="preserve">أما </w:t>
      </w:r>
      <w:r w:rsidRPr="00CB0BEE">
        <w:rPr>
          <w:rFonts w:cs="AL-Hotham" w:hint="cs"/>
          <w:b/>
          <w:bCs/>
          <w:sz w:val="18"/>
          <w:szCs w:val="18"/>
          <w:rtl/>
        </w:rPr>
        <w:t>ج</w:t>
      </w:r>
      <w:r w:rsidRPr="00CB0BEE">
        <w:rPr>
          <w:rFonts w:cs="AL-Hotham"/>
          <w:b/>
          <w:bCs/>
          <w:sz w:val="18"/>
          <w:szCs w:val="18"/>
          <w:rtl/>
        </w:rPr>
        <w:t>ريان القياس في الموانع فمثاله</w:t>
      </w:r>
      <w:r w:rsidRPr="00CB0BEE">
        <w:rPr>
          <w:rFonts w:cs="AL-Hotham" w:hint="cs"/>
          <w:b/>
          <w:bCs/>
          <w:sz w:val="18"/>
          <w:szCs w:val="18"/>
          <w:rtl/>
        </w:rPr>
        <w:t>:</w:t>
      </w:r>
      <w:r w:rsidRPr="00CB0BEE">
        <w:rPr>
          <w:rFonts w:cs="AL-Hotham"/>
          <w:b/>
          <w:bCs/>
          <w:sz w:val="18"/>
          <w:szCs w:val="18"/>
          <w:rtl/>
        </w:rPr>
        <w:t xml:space="preserve"> النفاس</w:t>
      </w:r>
      <w:r w:rsidRPr="00CB0BEE">
        <w:rPr>
          <w:rFonts w:cs="AL-Hotham" w:hint="cs"/>
          <w:b/>
          <w:bCs/>
          <w:sz w:val="18"/>
          <w:szCs w:val="18"/>
          <w:rtl/>
        </w:rPr>
        <w:t>, حيث</w:t>
      </w:r>
      <w:r w:rsidRPr="00CB0BEE">
        <w:rPr>
          <w:rFonts w:cs="AL-Hotham"/>
          <w:b/>
          <w:bCs/>
          <w:sz w:val="18"/>
          <w:szCs w:val="18"/>
          <w:rtl/>
        </w:rPr>
        <w:t xml:space="preserve"> يقاس على الحيض في كونه مانعًا من جواز الصلاة معه كالحيض</w:t>
      </w:r>
      <w:r w:rsidRPr="00CB0BEE">
        <w:rPr>
          <w:rFonts w:cs="AL-Hotham" w:hint="cs"/>
          <w:b/>
          <w:bCs/>
          <w:sz w:val="18"/>
          <w:szCs w:val="18"/>
          <w:rtl/>
        </w:rPr>
        <w:t>؛</w:t>
      </w:r>
      <w:r w:rsidRPr="00CB0BEE">
        <w:rPr>
          <w:rFonts w:cs="AL-Hotham"/>
          <w:b/>
          <w:bCs/>
          <w:sz w:val="18"/>
          <w:szCs w:val="18"/>
          <w:rtl/>
        </w:rPr>
        <w:t xml:space="preserve"> بجامع أن كلًّا منهما أذًى وقذرٌ، ينبغي أن ينز</w:t>
      </w:r>
      <w:r w:rsidRPr="00CB0BEE">
        <w:rPr>
          <w:rFonts w:cs="AL-Hotham" w:hint="cs"/>
          <w:b/>
          <w:bCs/>
          <w:sz w:val="18"/>
          <w:szCs w:val="18"/>
          <w:rtl/>
        </w:rPr>
        <w:t>َّ</w:t>
      </w:r>
      <w:r w:rsidRPr="00CB0BEE">
        <w:rPr>
          <w:rFonts w:cs="AL-Hotham"/>
          <w:b/>
          <w:bCs/>
          <w:sz w:val="18"/>
          <w:szCs w:val="18"/>
          <w:rtl/>
        </w:rPr>
        <w:t>ه عنه المصل</w:t>
      </w:r>
      <w:r w:rsidRPr="00CB0BEE">
        <w:rPr>
          <w:rFonts w:cs="AL-Hotham" w:hint="cs"/>
          <w:b/>
          <w:bCs/>
          <w:sz w:val="18"/>
          <w:szCs w:val="18"/>
          <w:rtl/>
        </w:rPr>
        <w:t>ي</w:t>
      </w:r>
      <w:r w:rsidRPr="00CB0BEE">
        <w:rPr>
          <w:rFonts w:cs="AL-Hotham"/>
          <w:b/>
          <w:bCs/>
          <w:sz w:val="18"/>
          <w:szCs w:val="18"/>
          <w:rtl/>
        </w:rPr>
        <w:t>.</w:t>
      </w:r>
    </w:p>
    <w:p w:rsidR="00CB0BEE" w:rsidRPr="00CB0BEE" w:rsidRDefault="00CB0BEE" w:rsidP="00CB0BEE">
      <w:pPr>
        <w:pStyle w:val="a3"/>
        <w:bidi/>
        <w:spacing w:after="0" w:afterAutospacing="0"/>
        <w:jc w:val="lowKashida"/>
        <w:rPr>
          <w:rFonts w:cs="AL-Hotham"/>
          <w:b/>
          <w:bCs/>
          <w:sz w:val="18"/>
          <w:szCs w:val="18"/>
          <w:rtl/>
          <w:lang w:bidi="ar-EG"/>
        </w:rPr>
      </w:pPr>
      <w:r w:rsidRPr="00CB0BEE">
        <w:rPr>
          <w:rFonts w:ascii="Tahoma" w:hAnsi="Tahoma" w:cs="AL-Hotham" w:hint="cs"/>
          <w:b/>
          <w:bCs/>
          <w:sz w:val="18"/>
          <w:szCs w:val="18"/>
          <w:rtl/>
          <w:lang w:bidi="ar-EG"/>
        </w:rPr>
        <w:t>3</w:t>
      </w:r>
      <w:r w:rsidRPr="00CB0BEE">
        <w:rPr>
          <w:rFonts w:ascii="Tahoma" w:hAnsi="Tahoma" w:cs="Traditional Arabic" w:hint="cs"/>
          <w:b/>
          <w:bCs/>
          <w:sz w:val="18"/>
          <w:szCs w:val="18"/>
          <w:rtl/>
          <w:lang w:bidi="ar-EG"/>
        </w:rPr>
        <w:t>.</w:t>
      </w:r>
      <w:r w:rsidRPr="00CB0BEE">
        <w:rPr>
          <w:rFonts w:ascii="Tahoma" w:hAnsi="Tahoma" w:cs="AL-Hotham"/>
          <w:b/>
          <w:bCs/>
          <w:sz w:val="18"/>
          <w:szCs w:val="18"/>
          <w:rtl/>
          <w:lang w:bidi="ar-EG"/>
        </w:rPr>
        <w:t xml:space="preserve"> أدلة ال</w:t>
      </w:r>
      <w:r w:rsidRPr="00CB0BEE">
        <w:rPr>
          <w:rFonts w:ascii="Tahoma" w:hAnsi="Tahoma" w:cs="AL-Hotham" w:hint="cs"/>
          <w:b/>
          <w:bCs/>
          <w:sz w:val="18"/>
          <w:szCs w:val="18"/>
          <w:rtl/>
          <w:lang w:bidi="ar-EG"/>
        </w:rPr>
        <w:t>فريقين</w:t>
      </w:r>
      <w:r w:rsidRPr="00CB0BEE">
        <w:rPr>
          <w:rFonts w:ascii="Tahoma" w:hAnsi="Tahoma" w:cs="AL-Hotham"/>
          <w:b/>
          <w:bCs/>
          <w:sz w:val="18"/>
          <w:szCs w:val="18"/>
          <w:rtl/>
          <w:lang w:bidi="ar-EG"/>
        </w:rPr>
        <w:t>:</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وبعد استعراض هذه الأمثلة؛ وجب التعرض لما ذكره الفريقان من أدل</w:t>
      </w:r>
      <w:r w:rsidRPr="00CB0BEE">
        <w:rPr>
          <w:rFonts w:cs="AL-Hotham" w:hint="cs"/>
          <w:b/>
          <w:bCs/>
          <w:sz w:val="18"/>
          <w:szCs w:val="18"/>
          <w:rtl/>
        </w:rPr>
        <w:t>ّ</w:t>
      </w:r>
      <w:r w:rsidRPr="00CB0BEE">
        <w:rPr>
          <w:rFonts w:cs="AL-Hotham"/>
          <w:b/>
          <w:bCs/>
          <w:sz w:val="18"/>
          <w:szCs w:val="18"/>
          <w:rtl/>
        </w:rPr>
        <w:t>ة</w:t>
      </w:r>
      <w:r w:rsidRPr="00CB0BEE">
        <w:rPr>
          <w:rFonts w:cs="AL-Hotham" w:hint="cs"/>
          <w:b/>
          <w:bCs/>
          <w:sz w:val="18"/>
          <w:szCs w:val="18"/>
          <w:rtl/>
        </w:rPr>
        <w:t xml:space="preserve">, </w:t>
      </w:r>
      <w:r w:rsidRPr="00CB0BEE">
        <w:rPr>
          <w:rFonts w:cs="AL-Hotham"/>
          <w:b/>
          <w:bCs/>
          <w:sz w:val="18"/>
          <w:szCs w:val="18"/>
          <w:rtl/>
        </w:rPr>
        <w:t>ونبتدئ بأدلة من قال بالجواز</w:t>
      </w:r>
      <w:r w:rsidRPr="00CB0BEE">
        <w:rPr>
          <w:rFonts w:cs="AL-Hotham" w:hint="cs"/>
          <w:b/>
          <w:bCs/>
          <w:sz w:val="18"/>
          <w:szCs w:val="18"/>
          <w:rtl/>
        </w:rPr>
        <w:t>,</w:t>
      </w:r>
      <w:r w:rsidRPr="00CB0BEE">
        <w:rPr>
          <w:rFonts w:cs="AL-Hotham"/>
          <w:b/>
          <w:bCs/>
          <w:sz w:val="18"/>
          <w:szCs w:val="18"/>
          <w:rtl/>
        </w:rPr>
        <w:t xml:space="preserve"> </w:t>
      </w:r>
      <w:r w:rsidRPr="00CB0BEE">
        <w:rPr>
          <w:rFonts w:cs="AL-Hotham" w:hint="cs"/>
          <w:b/>
          <w:bCs/>
          <w:sz w:val="18"/>
          <w:szCs w:val="18"/>
          <w:rtl/>
        </w:rPr>
        <w:t xml:space="preserve">فقد </w:t>
      </w:r>
      <w:r w:rsidRPr="00CB0BEE">
        <w:rPr>
          <w:rFonts w:cs="AL-Hotham"/>
          <w:b/>
          <w:bCs/>
          <w:sz w:val="18"/>
          <w:szCs w:val="18"/>
          <w:rtl/>
        </w:rPr>
        <w:t>استدل</w:t>
      </w:r>
      <w:r w:rsidRPr="00CB0BEE">
        <w:rPr>
          <w:rFonts w:cs="AL-Hotham" w:hint="cs"/>
          <w:b/>
          <w:bCs/>
          <w:sz w:val="18"/>
          <w:szCs w:val="18"/>
          <w:rtl/>
        </w:rPr>
        <w:t>ّ</w:t>
      </w:r>
      <w:r w:rsidRPr="00CB0BEE">
        <w:rPr>
          <w:rFonts w:cs="AL-Hotham"/>
          <w:b/>
          <w:bCs/>
          <w:sz w:val="18"/>
          <w:szCs w:val="18"/>
          <w:rtl/>
        </w:rPr>
        <w:t xml:space="preserve"> مَنْ قال بالجواز بثلاثة أدلة، هي كما يل</w:t>
      </w:r>
      <w:r w:rsidRPr="00CB0BEE">
        <w:rPr>
          <w:rFonts w:cs="AL-Hotham" w:hint="cs"/>
          <w:b/>
          <w:bCs/>
          <w:sz w:val="18"/>
          <w:szCs w:val="18"/>
          <w:rtl/>
        </w:rPr>
        <w:t>ي</w:t>
      </w:r>
      <w:r w:rsidRPr="00CB0BEE">
        <w:rPr>
          <w:rFonts w:cs="AL-Hotham"/>
          <w:b/>
          <w:bCs/>
          <w:sz w:val="18"/>
          <w:szCs w:val="18"/>
          <w:rtl/>
        </w:rPr>
        <w:t>:</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b/>
          <w:bCs/>
          <w:sz w:val="18"/>
          <w:szCs w:val="18"/>
          <w:rtl/>
          <w:lang w:bidi="ar-EG"/>
        </w:rPr>
        <w:lastRenderedPageBreak/>
        <w:t>أولًا:</w:t>
      </w:r>
      <w:r w:rsidRPr="00CB0BEE">
        <w:rPr>
          <w:rFonts w:cs="AL-Hotham"/>
          <w:b/>
          <w:bCs/>
          <w:sz w:val="18"/>
          <w:szCs w:val="18"/>
          <w:rtl/>
          <w:lang w:bidi="ar-EG"/>
        </w:rPr>
        <w:t xml:space="preserve"> قالوا: إن الأسباب، والشروط، والموانع من قبيل الأحكام الشرعية، والتفرقة بين حكم وآخر تحكم محض ليس له ما يسنده، ومن حق</w:t>
      </w:r>
      <w:r w:rsidRPr="00CB0BEE">
        <w:rPr>
          <w:rFonts w:cs="AL-Hotham" w:hint="cs"/>
          <w:b/>
          <w:bCs/>
          <w:sz w:val="18"/>
          <w:szCs w:val="18"/>
          <w:rtl/>
          <w:lang w:bidi="ar-EG"/>
        </w:rPr>
        <w:t>ّ</w:t>
      </w:r>
      <w:r w:rsidRPr="00CB0BEE">
        <w:rPr>
          <w:rFonts w:cs="AL-Hotham"/>
          <w:b/>
          <w:bCs/>
          <w:sz w:val="18"/>
          <w:szCs w:val="18"/>
          <w:rtl/>
          <w:lang w:bidi="ar-EG"/>
        </w:rPr>
        <w:t xml:space="preserve"> المانعين أن يقولو</w:t>
      </w:r>
      <w:r w:rsidRPr="00CB0BEE">
        <w:rPr>
          <w:rFonts w:cs="AL-Hotham" w:hint="cs"/>
          <w:b/>
          <w:bCs/>
          <w:sz w:val="18"/>
          <w:szCs w:val="18"/>
          <w:rtl/>
          <w:lang w:bidi="ar-EG"/>
        </w:rPr>
        <w:t>ا</w:t>
      </w:r>
      <w:r w:rsidRPr="00CB0BEE">
        <w:rPr>
          <w:rFonts w:cs="AL-Hotham"/>
          <w:b/>
          <w:bCs/>
          <w:sz w:val="18"/>
          <w:szCs w:val="18"/>
          <w:rtl/>
          <w:lang w:bidi="ar-EG"/>
        </w:rPr>
        <w:t>: إنما قلنا بالتفرقة بين هذه وبقية الأحكام؛ لعدم إمكان جريان القياس في هذه الأمور المذكورة دون غيرها</w:t>
      </w:r>
      <w:r w:rsidRPr="00CB0BEE">
        <w:rPr>
          <w:rFonts w:cs="AL-Hotham" w:hint="cs"/>
          <w:b/>
          <w:bCs/>
          <w:sz w:val="18"/>
          <w:szCs w:val="18"/>
          <w:rtl/>
          <w:lang w:bidi="ar-EG"/>
        </w:rPr>
        <w:t>,</w:t>
      </w:r>
      <w:r w:rsidRPr="00CB0BEE">
        <w:rPr>
          <w:rFonts w:cs="AL-Hotham"/>
          <w:b/>
          <w:bCs/>
          <w:sz w:val="18"/>
          <w:szCs w:val="18"/>
          <w:rtl/>
          <w:lang w:bidi="ar-EG"/>
        </w:rPr>
        <w:t xml:space="preserve"> مما أمكن جريان القياس فيها. </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b/>
          <w:bCs/>
          <w:sz w:val="18"/>
          <w:szCs w:val="18"/>
          <w:rtl/>
          <w:lang w:bidi="ar-EG"/>
        </w:rPr>
        <w:t xml:space="preserve">ثانيًا: </w:t>
      </w:r>
      <w:r w:rsidRPr="00CB0BEE">
        <w:rPr>
          <w:rFonts w:cs="AL-Hotham"/>
          <w:b/>
          <w:bCs/>
          <w:sz w:val="18"/>
          <w:szCs w:val="18"/>
          <w:rtl/>
          <w:lang w:bidi="ar-EG"/>
        </w:rPr>
        <w:t>قالوا: إن النصوص التي دلّت على حجية القياس عامة، ليس فيها ما يدل على اختصاص جريان القياس بموضع دون غيره، وقد قال المانعون: نحن وإن سلمنا لكم بعموم ما ذكر من الأدلة، لكن لا نسلم جريانه في هذه الأمور؛ لأنه يخرجها عن أن تكون أسبابًا وشروطًا وموانع</w:t>
      </w:r>
      <w:r w:rsidRPr="00CB0BEE">
        <w:rPr>
          <w:rFonts w:cs="AL-Hotham" w:hint="cs"/>
          <w:b/>
          <w:bCs/>
          <w:sz w:val="18"/>
          <w:szCs w:val="18"/>
          <w:rtl/>
          <w:lang w:bidi="ar-EG"/>
        </w:rPr>
        <w:t>,</w:t>
      </w:r>
      <w:r w:rsidRPr="00CB0BEE">
        <w:rPr>
          <w:rFonts w:cs="AL-Hotham"/>
          <w:b/>
          <w:bCs/>
          <w:sz w:val="18"/>
          <w:szCs w:val="18"/>
          <w:rtl/>
          <w:lang w:bidi="ar-EG"/>
        </w:rPr>
        <w:t xml:space="preserve"> وسيأتي توضيح ذلك عند ذكر دليلهم على ما ذهبوا إليه مع مناقشته، وبيان موضع الضعف فيه.</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b/>
          <w:bCs/>
          <w:sz w:val="18"/>
          <w:szCs w:val="18"/>
          <w:rtl/>
          <w:lang w:bidi="ar-EG"/>
        </w:rPr>
        <w:t xml:space="preserve">ثالثًا: </w:t>
      </w:r>
      <w:r w:rsidRPr="00CB0BEE">
        <w:rPr>
          <w:rFonts w:cs="AL-Hotham"/>
          <w:b/>
          <w:bCs/>
          <w:sz w:val="18"/>
          <w:szCs w:val="18"/>
          <w:rtl/>
          <w:lang w:bidi="ar-EG"/>
        </w:rPr>
        <w:t xml:space="preserve">إجماع الصحابة </w:t>
      </w:r>
      <w:r w:rsidRPr="00CB0BEE">
        <w:rPr>
          <w:rFonts w:cs="SC_ALYERMOOK"/>
          <w:b/>
          <w:bCs/>
          <w:sz w:val="18"/>
          <w:szCs w:val="18"/>
          <w:rtl/>
          <w:lang w:bidi="ar-EG"/>
        </w:rPr>
        <w:t>}</w:t>
      </w:r>
      <w:r w:rsidRPr="00CB0BEE">
        <w:rPr>
          <w:rFonts w:cs="AL-Hotham"/>
          <w:b/>
          <w:bCs/>
          <w:sz w:val="18"/>
          <w:szCs w:val="18"/>
          <w:rtl/>
          <w:lang w:bidi="ar-EG"/>
        </w:rPr>
        <w:t xml:space="preserve"> على صحة قياس سيدنا عل</w:t>
      </w:r>
      <w:r w:rsidRPr="00CB0BEE">
        <w:rPr>
          <w:rFonts w:cs="AL-Hotham" w:hint="cs"/>
          <w:b/>
          <w:bCs/>
          <w:sz w:val="18"/>
          <w:szCs w:val="18"/>
          <w:rtl/>
          <w:lang w:bidi="ar-EG"/>
        </w:rPr>
        <w:t>ي</w:t>
      </w:r>
      <w:r w:rsidRPr="00CB0BEE">
        <w:rPr>
          <w:rFonts w:cs="AL-Hotham"/>
          <w:b/>
          <w:bCs/>
          <w:sz w:val="18"/>
          <w:szCs w:val="18"/>
          <w:rtl/>
          <w:lang w:bidi="ar-EG"/>
        </w:rPr>
        <w:t xml:space="preserve"> </w:t>
      </w:r>
      <w:r w:rsidRPr="00CB0BEE">
        <w:rPr>
          <w:rFonts w:cs="SC_ALYERMOOK"/>
          <w:b/>
          <w:bCs/>
          <w:position w:val="-4"/>
          <w:sz w:val="18"/>
          <w:szCs w:val="18"/>
          <w:rtl/>
          <w:lang w:bidi="ar-EG"/>
        </w:rPr>
        <w:t>&gt;</w:t>
      </w:r>
      <w:r w:rsidRPr="00CB0BEE">
        <w:rPr>
          <w:rFonts w:cs="AL-Hotham"/>
          <w:b/>
          <w:bCs/>
          <w:sz w:val="18"/>
          <w:szCs w:val="18"/>
          <w:rtl/>
          <w:lang w:bidi="ar-EG"/>
        </w:rPr>
        <w:t xml:space="preserve"> في إلحاقه السكران بالقاذف؛ ليحد حده، وقد قال المانعون: نحن لا نسلم بأن القياس فيما ذكر كان لإثبات السببية؛ وإنما هو لإثبات الحكم المذكور بناء على وجود جامع بينهما، وهو إلحاق الأذى، والتعرض لأعراض الأبرياء بالإساءة، وليس في السبب كما ادعيتم. هذا ما ذكره القائلون بالجواز</w:t>
      </w:r>
      <w:r w:rsidRPr="00CB0BEE">
        <w:rPr>
          <w:rFonts w:cs="AL-Hotham" w:hint="cs"/>
          <w:b/>
          <w:bCs/>
          <w:sz w:val="18"/>
          <w:szCs w:val="18"/>
          <w:rtl/>
          <w:lang w:bidi="ar-EG"/>
        </w:rPr>
        <w:t>,</w:t>
      </w:r>
      <w:r w:rsidRPr="00CB0BEE">
        <w:rPr>
          <w:rFonts w:cs="AL-Hotham"/>
          <w:b/>
          <w:bCs/>
          <w:sz w:val="18"/>
          <w:szCs w:val="18"/>
          <w:rtl/>
          <w:lang w:bidi="ar-EG"/>
        </w:rPr>
        <w:t xml:space="preserve"> بصدد استدلالهم على ما ذهبوا إليه. </w:t>
      </w:r>
    </w:p>
    <w:p w:rsidR="00CB0BEE" w:rsidRPr="00CB0BEE" w:rsidRDefault="00CB0BEE" w:rsidP="00CB0BEE">
      <w:pPr>
        <w:pStyle w:val="a3"/>
        <w:bidi/>
        <w:spacing w:before="0" w:beforeAutospacing="0" w:after="0" w:afterAutospacing="0"/>
        <w:jc w:val="lowKashida"/>
        <w:rPr>
          <w:rFonts w:cs="AL-Hotham"/>
          <w:b/>
          <w:bCs/>
          <w:spacing w:val="-4"/>
          <w:sz w:val="18"/>
          <w:szCs w:val="18"/>
          <w:rtl/>
        </w:rPr>
      </w:pPr>
      <w:r w:rsidRPr="00CB0BEE">
        <w:rPr>
          <w:rFonts w:cs="AL-Hotham"/>
          <w:b/>
          <w:bCs/>
          <w:spacing w:val="-4"/>
          <w:sz w:val="18"/>
          <w:szCs w:val="18"/>
          <w:rtl/>
        </w:rPr>
        <w:t>أما المانعون للقياس في الأسباب والشروط والموانع</w:t>
      </w:r>
      <w:r w:rsidRPr="00CB0BEE">
        <w:rPr>
          <w:rFonts w:cs="AL-Hotham" w:hint="cs"/>
          <w:b/>
          <w:bCs/>
          <w:spacing w:val="-4"/>
          <w:sz w:val="18"/>
          <w:szCs w:val="18"/>
          <w:rtl/>
        </w:rPr>
        <w:t>,</w:t>
      </w:r>
      <w:r w:rsidRPr="00CB0BEE">
        <w:rPr>
          <w:rFonts w:cs="AL-Hotham"/>
          <w:b/>
          <w:bCs/>
          <w:spacing w:val="-4"/>
          <w:sz w:val="18"/>
          <w:szCs w:val="18"/>
          <w:rtl/>
        </w:rPr>
        <w:t xml:space="preserve"> فقد استدلوا على دعواهم بأن القياس في الأسباب </w:t>
      </w:r>
      <w:r w:rsidRPr="00CB0BEE">
        <w:rPr>
          <w:rFonts w:cs="AL-Hotham" w:hint="cs"/>
          <w:b/>
          <w:bCs/>
          <w:spacing w:val="-4"/>
          <w:sz w:val="18"/>
          <w:szCs w:val="18"/>
          <w:rtl/>
        </w:rPr>
        <w:t>-</w:t>
      </w:r>
      <w:r w:rsidRPr="00CB0BEE">
        <w:rPr>
          <w:rFonts w:cs="AL-Hotham"/>
          <w:b/>
          <w:bCs/>
          <w:spacing w:val="-4"/>
          <w:sz w:val="18"/>
          <w:szCs w:val="18"/>
          <w:rtl/>
        </w:rPr>
        <w:t>ومثله يقال في الشروط والموانع</w:t>
      </w:r>
      <w:r w:rsidRPr="00CB0BEE">
        <w:rPr>
          <w:rFonts w:cs="AL-Hotham" w:hint="cs"/>
          <w:b/>
          <w:bCs/>
          <w:spacing w:val="-4"/>
          <w:sz w:val="18"/>
          <w:szCs w:val="18"/>
          <w:rtl/>
        </w:rPr>
        <w:t>-</w:t>
      </w:r>
      <w:r w:rsidRPr="00CB0BEE">
        <w:rPr>
          <w:rFonts w:cs="AL-Hotham"/>
          <w:b/>
          <w:bCs/>
          <w:spacing w:val="-4"/>
          <w:sz w:val="18"/>
          <w:szCs w:val="18"/>
          <w:rtl/>
        </w:rPr>
        <w:t xml:space="preserve"> إما أن يكون مشتملًا على وصف جامع بين السبب المراد قياسه، وبين السبب الذي يراد القياس عليه في السببية؛ بحيث يكون ذلك الوصف الجامع هو العلة في كونه موجبًا أو معرفًا للحكم، أو لم يكن كذلك.</w:t>
      </w:r>
    </w:p>
    <w:p w:rsidR="00CB0BEE" w:rsidRPr="00CB0BEE" w:rsidRDefault="00CB0BEE" w:rsidP="00CB0BEE">
      <w:pPr>
        <w:pStyle w:val="a3"/>
        <w:bidi/>
        <w:spacing w:before="0" w:beforeAutospacing="0" w:after="0" w:afterAutospacing="0"/>
        <w:jc w:val="lowKashida"/>
        <w:rPr>
          <w:rFonts w:cs="AL-Hotham"/>
          <w:b/>
          <w:bCs/>
          <w:spacing w:val="-4"/>
          <w:sz w:val="18"/>
          <w:szCs w:val="18"/>
        </w:rPr>
      </w:pPr>
      <w:r w:rsidRPr="00CB0BEE">
        <w:rPr>
          <w:rFonts w:cs="AL-Hotham"/>
          <w:b/>
          <w:bCs/>
          <w:spacing w:val="-4"/>
          <w:sz w:val="18"/>
          <w:szCs w:val="18"/>
          <w:rtl/>
        </w:rPr>
        <w:t>فإن لم يكن كذلك فلا يتأتى قياس؛ لما نعلمه من وجوب وجود جامع في كل قياس يجمع بين طرفين، وإن كان بينهما ذلك الجامع كان هو السبب الموجب، أو المعرف للحكم دون كل</w:t>
      </w:r>
      <w:r w:rsidRPr="00CB0BEE">
        <w:rPr>
          <w:rFonts w:cs="AL-Hotham" w:hint="cs"/>
          <w:b/>
          <w:bCs/>
          <w:spacing w:val="-4"/>
          <w:sz w:val="18"/>
          <w:szCs w:val="18"/>
          <w:rtl/>
        </w:rPr>
        <w:t>ّ</w:t>
      </w:r>
      <w:r w:rsidRPr="00CB0BEE">
        <w:rPr>
          <w:rFonts w:cs="AL-Hotham"/>
          <w:b/>
          <w:bCs/>
          <w:spacing w:val="-4"/>
          <w:sz w:val="18"/>
          <w:szCs w:val="18"/>
          <w:rtl/>
        </w:rPr>
        <w:t xml:space="preserve"> من خصوص المقيس، والمقيس عليه، ويلزمه حينئذ</w:t>
      </w:r>
      <w:r w:rsidRPr="00CB0BEE">
        <w:rPr>
          <w:rFonts w:cs="AL-Hotham" w:hint="cs"/>
          <w:b/>
          <w:bCs/>
          <w:spacing w:val="-4"/>
          <w:sz w:val="18"/>
          <w:szCs w:val="18"/>
          <w:rtl/>
        </w:rPr>
        <w:t>ٍ</w:t>
      </w:r>
      <w:r w:rsidRPr="00CB0BEE">
        <w:rPr>
          <w:rFonts w:cs="AL-Hotham"/>
          <w:b/>
          <w:bCs/>
          <w:spacing w:val="-4"/>
          <w:sz w:val="18"/>
          <w:szCs w:val="18"/>
          <w:rtl/>
        </w:rPr>
        <w:t xml:space="preserve"> زوال حكم الأصل وهو السببية. </w:t>
      </w:r>
    </w:p>
    <w:p w:rsidR="00CB0BEE" w:rsidRPr="00CB0BEE" w:rsidRDefault="00CB0BEE" w:rsidP="00CB0BEE">
      <w:pPr>
        <w:pStyle w:val="a3"/>
        <w:bidi/>
        <w:spacing w:before="0" w:beforeAutospacing="0" w:after="0" w:afterAutospacing="0"/>
        <w:jc w:val="lowKashida"/>
        <w:rPr>
          <w:rFonts w:cs="AL-Hotham"/>
          <w:b/>
          <w:bCs/>
          <w:sz w:val="18"/>
          <w:szCs w:val="18"/>
          <w:rtl/>
          <w:lang w:bidi="ar-EG"/>
        </w:rPr>
      </w:pPr>
      <w:r w:rsidRPr="00CB0BEE">
        <w:rPr>
          <w:rFonts w:cs="AL-Hotham"/>
          <w:b/>
          <w:bCs/>
          <w:sz w:val="18"/>
          <w:szCs w:val="18"/>
          <w:rtl/>
        </w:rPr>
        <w:t>وبيان ذلك مع التمثيل</w:t>
      </w:r>
      <w:r w:rsidRPr="00CB0BEE">
        <w:rPr>
          <w:rFonts w:cs="AL-Hotham" w:hint="cs"/>
          <w:b/>
          <w:bCs/>
          <w:sz w:val="18"/>
          <w:szCs w:val="18"/>
          <w:rtl/>
        </w:rPr>
        <w:t>:</w:t>
      </w:r>
      <w:r w:rsidRPr="00CB0BEE">
        <w:rPr>
          <w:rFonts w:cs="AL-Hotham"/>
          <w:b/>
          <w:bCs/>
          <w:sz w:val="18"/>
          <w:szCs w:val="18"/>
          <w:rtl/>
        </w:rPr>
        <w:t xml:space="preserve"> أن المقيس عليه منصوص عليه كالزنا</w:t>
      </w:r>
      <w:r w:rsidRPr="00CB0BEE">
        <w:rPr>
          <w:rFonts w:cs="AL-Hotham" w:hint="cs"/>
          <w:b/>
          <w:bCs/>
          <w:sz w:val="18"/>
          <w:szCs w:val="18"/>
          <w:rtl/>
        </w:rPr>
        <w:t>,</w:t>
      </w:r>
      <w:r w:rsidRPr="00CB0BEE">
        <w:rPr>
          <w:rFonts w:cs="AL-Hotham"/>
          <w:b/>
          <w:bCs/>
          <w:sz w:val="18"/>
          <w:szCs w:val="18"/>
          <w:rtl/>
        </w:rPr>
        <w:t xml:space="preserve"> فإن قيس عليه في السببية آخر لم ينص عليه مثل اللواط</w:t>
      </w:r>
      <w:r w:rsidRPr="00CB0BEE">
        <w:rPr>
          <w:rFonts w:cs="AL-Hotham" w:hint="cs"/>
          <w:b/>
          <w:bCs/>
          <w:sz w:val="18"/>
          <w:szCs w:val="18"/>
          <w:rtl/>
        </w:rPr>
        <w:t>,</w:t>
      </w:r>
      <w:r w:rsidRPr="00CB0BEE">
        <w:rPr>
          <w:rFonts w:cs="AL-Hotham"/>
          <w:b/>
          <w:bCs/>
          <w:sz w:val="18"/>
          <w:szCs w:val="18"/>
          <w:rtl/>
        </w:rPr>
        <w:t xml:space="preserve"> بجامع مشترك بينهما هو العلة في كون ذلك السبب المنصوص عليه سببًا وموجبًا للحكم؛ كان ذلك الجامع المشترك كالإيلاج المحرم</w:t>
      </w:r>
      <w:r w:rsidRPr="00CB0BEE">
        <w:rPr>
          <w:rFonts w:cs="AL-Hotham" w:hint="cs"/>
          <w:b/>
          <w:bCs/>
          <w:sz w:val="18"/>
          <w:szCs w:val="18"/>
          <w:rtl/>
          <w:lang w:bidi="ar-EG"/>
        </w:rPr>
        <w:t>.</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هو السبب الموجب للحكم دون كلٍ من المقيس والمقيس عليه بخصوص؛ لأن الجامع المشترك المذكور إذا لم يقتض الحكم، فلا يتأتى جعله علة</w:t>
      </w:r>
      <w:r w:rsidRPr="00CB0BEE">
        <w:rPr>
          <w:rFonts w:cs="AL-Hotham" w:hint="cs"/>
          <w:b/>
          <w:bCs/>
          <w:sz w:val="18"/>
          <w:szCs w:val="18"/>
          <w:rtl/>
        </w:rPr>
        <w:t>؛</w:t>
      </w:r>
      <w:r w:rsidRPr="00CB0BEE">
        <w:rPr>
          <w:rFonts w:cs="AL-Hotham"/>
          <w:b/>
          <w:bCs/>
          <w:sz w:val="18"/>
          <w:szCs w:val="18"/>
          <w:rtl/>
        </w:rPr>
        <w:t xml:space="preserve"> لما ذكرناه من لزوم وجود جامع في كل قياس يكون موجبًا للحكم.</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أما إذا اقتضى الحكم؛ فإنه يكون هو السبب الموجب للحكم فقط</w:t>
      </w:r>
      <w:r w:rsidRPr="00CB0BEE">
        <w:rPr>
          <w:rFonts w:cs="AL-Hotham" w:hint="cs"/>
          <w:b/>
          <w:bCs/>
          <w:sz w:val="18"/>
          <w:szCs w:val="18"/>
          <w:rtl/>
        </w:rPr>
        <w:t>,</w:t>
      </w:r>
      <w:r w:rsidRPr="00CB0BEE">
        <w:rPr>
          <w:rFonts w:cs="AL-Hotham"/>
          <w:b/>
          <w:bCs/>
          <w:sz w:val="18"/>
          <w:szCs w:val="18"/>
          <w:rtl/>
        </w:rPr>
        <w:t xml:space="preserve"> وحينئذ</w:t>
      </w:r>
      <w:r w:rsidRPr="00CB0BEE">
        <w:rPr>
          <w:rFonts w:cs="AL-Hotham" w:hint="cs"/>
          <w:b/>
          <w:bCs/>
          <w:sz w:val="18"/>
          <w:szCs w:val="18"/>
          <w:rtl/>
        </w:rPr>
        <w:t>ٍ</w:t>
      </w:r>
      <w:r w:rsidRPr="00CB0BEE">
        <w:rPr>
          <w:rFonts w:cs="AL-Hotham"/>
          <w:b/>
          <w:bCs/>
          <w:sz w:val="18"/>
          <w:szCs w:val="18"/>
          <w:rtl/>
        </w:rPr>
        <w:t xml:space="preserve"> يستحيل إسناد الحكم إلى خصوصي</w:t>
      </w:r>
      <w:r w:rsidRPr="00CB0BEE">
        <w:rPr>
          <w:rFonts w:cs="AL-Hotham" w:hint="cs"/>
          <w:b/>
          <w:bCs/>
          <w:sz w:val="18"/>
          <w:szCs w:val="18"/>
          <w:rtl/>
        </w:rPr>
        <w:t>ّ</w:t>
      </w:r>
      <w:r w:rsidRPr="00CB0BEE">
        <w:rPr>
          <w:rFonts w:cs="AL-Hotham"/>
          <w:b/>
          <w:bCs/>
          <w:sz w:val="18"/>
          <w:szCs w:val="18"/>
          <w:rtl/>
        </w:rPr>
        <w:t>ة الأصل؛ لما يلزم عليه من التناقض، وبيانه</w:t>
      </w:r>
      <w:r w:rsidRPr="00CB0BEE">
        <w:rPr>
          <w:rFonts w:cs="AL-Hotham" w:hint="cs"/>
          <w:b/>
          <w:bCs/>
          <w:sz w:val="18"/>
          <w:szCs w:val="18"/>
          <w:rtl/>
        </w:rPr>
        <w:t>:</w:t>
      </w:r>
      <w:r w:rsidRPr="00CB0BEE">
        <w:rPr>
          <w:rFonts w:cs="AL-Hotham"/>
          <w:b/>
          <w:bCs/>
          <w:sz w:val="18"/>
          <w:szCs w:val="18"/>
          <w:rtl/>
        </w:rPr>
        <w:t xml:space="preserve"> أن جعل المشترك هو السبب يقتضي ألا يكون لخصوصية الأصل مدخل في الإفضاء إلى الحكم، وأن جعل الأصل هو السبب بخصوصه يقتضي أن يكون لخصوصيته مدخل فيه، وهذا تناقض بي</w:t>
      </w:r>
      <w:r w:rsidRPr="00CB0BEE">
        <w:rPr>
          <w:rFonts w:cs="AL-Hotham" w:hint="cs"/>
          <w:b/>
          <w:bCs/>
          <w:sz w:val="18"/>
          <w:szCs w:val="18"/>
          <w:rtl/>
        </w:rPr>
        <w:t>ّ</w:t>
      </w:r>
      <w:r w:rsidRPr="00CB0BEE">
        <w:rPr>
          <w:rFonts w:cs="AL-Hotham"/>
          <w:b/>
          <w:bCs/>
          <w:sz w:val="18"/>
          <w:szCs w:val="18"/>
          <w:rtl/>
        </w:rPr>
        <w:t>ن وواضح، وبه يت</w:t>
      </w:r>
      <w:r w:rsidRPr="00CB0BEE">
        <w:rPr>
          <w:rFonts w:cs="AL-Hotham" w:hint="cs"/>
          <w:b/>
          <w:bCs/>
          <w:sz w:val="18"/>
          <w:szCs w:val="18"/>
          <w:rtl/>
        </w:rPr>
        <w:t>ّ</w:t>
      </w:r>
      <w:r w:rsidRPr="00CB0BEE">
        <w:rPr>
          <w:rFonts w:cs="AL-Hotham"/>
          <w:b/>
          <w:bCs/>
          <w:sz w:val="18"/>
          <w:szCs w:val="18"/>
          <w:rtl/>
        </w:rPr>
        <w:t>ضح أن القول بجريان القياس في الأسباب يلزمه زوال حكم الأصل؛ بل واعتبار الأصل غير أصل، وذلك دليل على عدم تحقق القياس فيما ذكر.</w:t>
      </w:r>
    </w:p>
    <w:p w:rsidR="00CB0BEE" w:rsidRPr="00CB0BEE" w:rsidRDefault="00CB0BEE" w:rsidP="00CB0BEE">
      <w:pPr>
        <w:pStyle w:val="a3"/>
        <w:bidi/>
        <w:spacing w:before="0" w:beforeAutospacing="0" w:after="0" w:afterAutospacing="0"/>
        <w:jc w:val="lowKashida"/>
        <w:rPr>
          <w:rFonts w:cs="AL-Hotham"/>
          <w:b/>
          <w:bCs/>
          <w:spacing w:val="-4"/>
          <w:sz w:val="18"/>
          <w:szCs w:val="18"/>
        </w:rPr>
      </w:pPr>
      <w:r w:rsidRPr="00CB0BEE">
        <w:rPr>
          <w:rFonts w:cs="AL-Hotham"/>
          <w:b/>
          <w:bCs/>
          <w:spacing w:val="-4"/>
          <w:sz w:val="18"/>
          <w:szCs w:val="18"/>
          <w:rtl/>
        </w:rPr>
        <w:t>ويمكن صياغة هذا الدليل على الوجه الآتي</w:t>
      </w:r>
      <w:r w:rsidRPr="00CB0BEE">
        <w:rPr>
          <w:rFonts w:cs="AL-Hotham" w:hint="cs"/>
          <w:b/>
          <w:bCs/>
          <w:spacing w:val="-4"/>
          <w:sz w:val="18"/>
          <w:szCs w:val="18"/>
          <w:rtl/>
        </w:rPr>
        <w:t>:</w:t>
      </w:r>
      <w:r w:rsidRPr="00CB0BEE">
        <w:rPr>
          <w:rFonts w:cs="AL-Hotham"/>
          <w:b/>
          <w:bCs/>
          <w:spacing w:val="-4"/>
          <w:sz w:val="18"/>
          <w:szCs w:val="18"/>
          <w:rtl/>
        </w:rPr>
        <w:t xml:space="preserve"> </w:t>
      </w:r>
      <w:r w:rsidRPr="00CB0BEE">
        <w:rPr>
          <w:rFonts w:cs="AL-Hotham" w:hint="cs"/>
          <w:b/>
          <w:bCs/>
          <w:spacing w:val="-4"/>
          <w:sz w:val="18"/>
          <w:szCs w:val="18"/>
          <w:rtl/>
        </w:rPr>
        <w:t xml:space="preserve">أن </w:t>
      </w:r>
      <w:r w:rsidRPr="00CB0BEE">
        <w:rPr>
          <w:rFonts w:cs="AL-Hotham"/>
          <w:b/>
          <w:bCs/>
          <w:spacing w:val="-4"/>
          <w:sz w:val="18"/>
          <w:szCs w:val="18"/>
          <w:rtl/>
        </w:rPr>
        <w:t>نقول: لو جرى القياس في الأسباب؛ للزم منه زوال حكم الأصل المؤد</w:t>
      </w:r>
      <w:r w:rsidRPr="00CB0BEE">
        <w:rPr>
          <w:rFonts w:cs="AL-Hotham" w:hint="cs"/>
          <w:b/>
          <w:bCs/>
          <w:spacing w:val="-4"/>
          <w:sz w:val="18"/>
          <w:szCs w:val="18"/>
          <w:rtl/>
        </w:rPr>
        <w:t>ّ</w:t>
      </w:r>
      <w:r w:rsidRPr="00CB0BEE">
        <w:rPr>
          <w:rFonts w:cs="AL-Hotham"/>
          <w:b/>
          <w:bCs/>
          <w:spacing w:val="-4"/>
          <w:sz w:val="18"/>
          <w:szCs w:val="18"/>
          <w:rtl/>
        </w:rPr>
        <w:t>ي إلى عدم القياس</w:t>
      </w:r>
      <w:r w:rsidRPr="00CB0BEE">
        <w:rPr>
          <w:rFonts w:cs="AL-Hotham" w:hint="cs"/>
          <w:b/>
          <w:bCs/>
          <w:spacing w:val="-4"/>
          <w:sz w:val="18"/>
          <w:szCs w:val="18"/>
          <w:rtl/>
        </w:rPr>
        <w:t>؛</w:t>
      </w:r>
      <w:r w:rsidRPr="00CB0BEE">
        <w:rPr>
          <w:rFonts w:cs="AL-Hotham"/>
          <w:b/>
          <w:bCs/>
          <w:spacing w:val="-4"/>
          <w:sz w:val="18"/>
          <w:szCs w:val="18"/>
          <w:rtl/>
        </w:rPr>
        <w:t xml:space="preserve"> لأن جعل المشترك هو السبب يقتض</w:t>
      </w:r>
      <w:r w:rsidRPr="00CB0BEE">
        <w:rPr>
          <w:rFonts w:cs="AL-Hotham" w:hint="cs"/>
          <w:b/>
          <w:bCs/>
          <w:spacing w:val="-4"/>
          <w:sz w:val="18"/>
          <w:szCs w:val="18"/>
          <w:rtl/>
        </w:rPr>
        <w:t>ي</w:t>
      </w:r>
      <w:r w:rsidRPr="00CB0BEE">
        <w:rPr>
          <w:rFonts w:cs="AL-Hotham"/>
          <w:b/>
          <w:bCs/>
          <w:spacing w:val="-4"/>
          <w:sz w:val="18"/>
          <w:szCs w:val="18"/>
          <w:rtl/>
        </w:rPr>
        <w:t xml:space="preserve"> ألا يكون لخصوصية الأصل مدخل في الإفضاء إلى الحكم، لكن التالي باطل فبطل المقد</w:t>
      </w:r>
      <w:r w:rsidRPr="00CB0BEE">
        <w:rPr>
          <w:rFonts w:cs="AL-Hotham" w:hint="cs"/>
          <w:b/>
          <w:bCs/>
          <w:spacing w:val="-4"/>
          <w:sz w:val="18"/>
          <w:szCs w:val="18"/>
          <w:rtl/>
        </w:rPr>
        <w:t>ّ</w:t>
      </w:r>
      <w:r w:rsidRPr="00CB0BEE">
        <w:rPr>
          <w:rFonts w:cs="AL-Hotham"/>
          <w:b/>
          <w:bCs/>
          <w:spacing w:val="-4"/>
          <w:sz w:val="18"/>
          <w:szCs w:val="18"/>
          <w:rtl/>
        </w:rPr>
        <w:t>م</w:t>
      </w:r>
      <w:r w:rsidRPr="00CB0BEE">
        <w:rPr>
          <w:rFonts w:cs="AL-Hotham" w:hint="cs"/>
          <w:b/>
          <w:bCs/>
          <w:spacing w:val="-4"/>
          <w:sz w:val="18"/>
          <w:szCs w:val="18"/>
          <w:rtl/>
        </w:rPr>
        <w:t>,</w:t>
      </w:r>
      <w:r w:rsidRPr="00CB0BEE">
        <w:rPr>
          <w:rFonts w:cs="AL-Hotham"/>
          <w:b/>
          <w:bCs/>
          <w:spacing w:val="-4"/>
          <w:sz w:val="18"/>
          <w:szCs w:val="18"/>
          <w:rtl/>
        </w:rPr>
        <w:t xml:space="preserve"> وثبت نقيضه، وهو عدم جريان القياس في الأسباب. </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فإن قيل: إن ما ذكرتموه هنا يمكن أن يوجه أيضًا إلى القياس في الأحكام، وبذلك تكونون قد منعتم القياس أصالةً</w:t>
      </w:r>
      <w:r w:rsidRPr="00CB0BEE">
        <w:rPr>
          <w:rFonts w:cs="AL-Hotham" w:hint="cs"/>
          <w:b/>
          <w:bCs/>
          <w:sz w:val="18"/>
          <w:szCs w:val="18"/>
          <w:rtl/>
        </w:rPr>
        <w:t>,</w:t>
      </w:r>
      <w:r w:rsidRPr="00CB0BEE">
        <w:rPr>
          <w:rFonts w:cs="AL-Hotham"/>
          <w:b/>
          <w:bCs/>
          <w:sz w:val="18"/>
          <w:szCs w:val="18"/>
          <w:rtl/>
        </w:rPr>
        <w:t xml:space="preserve"> من حيث لا تدرون</w:t>
      </w:r>
      <w:r w:rsidRPr="00CB0BEE">
        <w:rPr>
          <w:rFonts w:cs="AL-Hotham" w:hint="cs"/>
          <w:b/>
          <w:bCs/>
          <w:sz w:val="18"/>
          <w:szCs w:val="18"/>
          <w:rtl/>
        </w:rPr>
        <w:t>؟</w:t>
      </w:r>
      <w:r w:rsidRPr="00CB0BEE">
        <w:rPr>
          <w:rFonts w:cs="AL-Hotham"/>
          <w:b/>
          <w:bCs/>
          <w:sz w:val="18"/>
          <w:szCs w:val="18"/>
          <w:rtl/>
        </w:rPr>
        <w:t xml:space="preserve"> قيل لهم: لا يمكن أن يتوج</w:t>
      </w:r>
      <w:r w:rsidRPr="00CB0BEE">
        <w:rPr>
          <w:rFonts w:cs="AL-Hotham" w:hint="cs"/>
          <w:b/>
          <w:bCs/>
          <w:sz w:val="18"/>
          <w:szCs w:val="18"/>
          <w:rtl/>
        </w:rPr>
        <w:t>ّ</w:t>
      </w:r>
      <w:r w:rsidRPr="00CB0BEE">
        <w:rPr>
          <w:rFonts w:cs="AL-Hotham"/>
          <w:b/>
          <w:bCs/>
          <w:sz w:val="18"/>
          <w:szCs w:val="18"/>
          <w:rtl/>
        </w:rPr>
        <w:t>ه إلينا هذا في الأحكام؛ لأن الأصل المقيس عليه فيها غير موجب للحكم، وإضافة الموجب إلى العل</w:t>
      </w:r>
      <w:r w:rsidRPr="00CB0BEE">
        <w:rPr>
          <w:rFonts w:cs="AL-Hotham" w:hint="cs"/>
          <w:b/>
          <w:bCs/>
          <w:sz w:val="18"/>
          <w:szCs w:val="18"/>
          <w:rtl/>
        </w:rPr>
        <w:t>ّ</w:t>
      </w:r>
      <w:r w:rsidRPr="00CB0BEE">
        <w:rPr>
          <w:rFonts w:cs="AL-Hotham"/>
          <w:b/>
          <w:bCs/>
          <w:sz w:val="18"/>
          <w:szCs w:val="18"/>
          <w:rtl/>
        </w:rPr>
        <w:t>ة التي هي القدر المشترك بين الأصل والفرق، لا تنافي كون الأصل أصلًا بخلاف ما نحن فيه.</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كذلك اعترض المجو</w:t>
      </w:r>
      <w:r w:rsidRPr="00CB0BEE">
        <w:rPr>
          <w:rFonts w:cs="AL-Hotham" w:hint="cs"/>
          <w:b/>
          <w:bCs/>
          <w:sz w:val="18"/>
          <w:szCs w:val="18"/>
          <w:rtl/>
        </w:rPr>
        <w:t>ِّ</w:t>
      </w:r>
      <w:r w:rsidRPr="00CB0BEE">
        <w:rPr>
          <w:rFonts w:cs="AL-Hotham"/>
          <w:b/>
          <w:bCs/>
          <w:sz w:val="18"/>
          <w:szCs w:val="18"/>
          <w:rtl/>
        </w:rPr>
        <w:t>زون للقياس فيما ذكر على هذا الدليل</w:t>
      </w:r>
      <w:r w:rsidRPr="00CB0BEE">
        <w:rPr>
          <w:rFonts w:cs="AL-Hotham" w:hint="cs"/>
          <w:b/>
          <w:bCs/>
          <w:sz w:val="18"/>
          <w:szCs w:val="18"/>
          <w:rtl/>
        </w:rPr>
        <w:t>,</w:t>
      </w:r>
      <w:r w:rsidRPr="00CB0BEE">
        <w:rPr>
          <w:rFonts w:cs="AL-Hotham"/>
          <w:b/>
          <w:bCs/>
          <w:sz w:val="18"/>
          <w:szCs w:val="18"/>
          <w:rtl/>
        </w:rPr>
        <w:t xml:space="preserve"> بعدم التسليم بكون الجامع له تأثير في الحكم، وقالوا: إنما هو مؤثر في عليّة الوصف المؤثر في الحكم</w:t>
      </w:r>
      <w:r w:rsidRPr="00CB0BEE">
        <w:rPr>
          <w:rFonts w:cs="AL-Hotham" w:hint="cs"/>
          <w:b/>
          <w:bCs/>
          <w:sz w:val="18"/>
          <w:szCs w:val="18"/>
          <w:rtl/>
        </w:rPr>
        <w:t xml:space="preserve">؛ </w:t>
      </w:r>
      <w:r w:rsidRPr="00CB0BEE">
        <w:rPr>
          <w:rFonts w:cs="AL-Hotham"/>
          <w:b/>
          <w:bCs/>
          <w:sz w:val="18"/>
          <w:szCs w:val="18"/>
          <w:rtl/>
        </w:rPr>
        <w:t xml:space="preserve">فالإيلاج المحرم </w:t>
      </w:r>
      <w:r w:rsidRPr="00CB0BEE">
        <w:rPr>
          <w:rFonts w:cs="AL-Hotham" w:hint="cs"/>
          <w:b/>
          <w:bCs/>
          <w:sz w:val="18"/>
          <w:szCs w:val="18"/>
          <w:rtl/>
        </w:rPr>
        <w:t>-</w:t>
      </w:r>
      <w:r w:rsidRPr="00CB0BEE">
        <w:rPr>
          <w:rFonts w:cs="AL-Hotham"/>
          <w:b/>
          <w:bCs/>
          <w:sz w:val="18"/>
          <w:szCs w:val="18"/>
          <w:rtl/>
        </w:rPr>
        <w:t>الذي هو الجامع المشترك بين الزنا واللواط</w:t>
      </w:r>
      <w:r w:rsidRPr="00CB0BEE">
        <w:rPr>
          <w:rFonts w:cs="AL-Hotham" w:hint="cs"/>
          <w:b/>
          <w:bCs/>
          <w:sz w:val="18"/>
          <w:szCs w:val="18"/>
          <w:rtl/>
        </w:rPr>
        <w:t xml:space="preserve">- </w:t>
      </w:r>
      <w:r w:rsidRPr="00CB0BEE">
        <w:rPr>
          <w:rFonts w:cs="AL-Hotham"/>
          <w:b/>
          <w:bCs/>
          <w:sz w:val="18"/>
          <w:szCs w:val="18"/>
          <w:rtl/>
        </w:rPr>
        <w:t>في الفرج غير مؤث</w:t>
      </w:r>
      <w:r w:rsidRPr="00CB0BEE">
        <w:rPr>
          <w:rFonts w:cs="AL-Hotham" w:hint="cs"/>
          <w:b/>
          <w:bCs/>
          <w:sz w:val="18"/>
          <w:szCs w:val="18"/>
          <w:rtl/>
        </w:rPr>
        <w:t>ّ</w:t>
      </w:r>
      <w:r w:rsidRPr="00CB0BEE">
        <w:rPr>
          <w:rFonts w:cs="AL-Hotham"/>
          <w:b/>
          <w:bCs/>
          <w:sz w:val="18"/>
          <w:szCs w:val="18"/>
          <w:rtl/>
        </w:rPr>
        <w:t>ر في وجوب الحد</w:t>
      </w:r>
      <w:r w:rsidRPr="00CB0BEE">
        <w:rPr>
          <w:rFonts w:cs="AL-Hotham" w:hint="cs"/>
          <w:b/>
          <w:bCs/>
          <w:sz w:val="18"/>
          <w:szCs w:val="18"/>
          <w:rtl/>
        </w:rPr>
        <w:t>ّ</w:t>
      </w:r>
      <w:r w:rsidRPr="00CB0BEE">
        <w:rPr>
          <w:rFonts w:cs="AL-Hotham"/>
          <w:b/>
          <w:bCs/>
          <w:sz w:val="18"/>
          <w:szCs w:val="18"/>
          <w:rtl/>
        </w:rPr>
        <w:t xml:space="preserve"> الذي هو الحكم؛ وإنما هو مؤث</w:t>
      </w:r>
      <w:r w:rsidRPr="00CB0BEE">
        <w:rPr>
          <w:rFonts w:cs="AL-Hotham" w:hint="cs"/>
          <w:b/>
          <w:bCs/>
          <w:sz w:val="18"/>
          <w:szCs w:val="18"/>
          <w:rtl/>
        </w:rPr>
        <w:t>ّ</w:t>
      </w:r>
      <w:r w:rsidRPr="00CB0BEE">
        <w:rPr>
          <w:rFonts w:cs="AL-Hotham"/>
          <w:b/>
          <w:bCs/>
          <w:sz w:val="18"/>
          <w:szCs w:val="18"/>
          <w:rtl/>
        </w:rPr>
        <w:t>ر في جعل الزنا عل</w:t>
      </w:r>
      <w:r w:rsidRPr="00CB0BEE">
        <w:rPr>
          <w:rFonts w:cs="AL-Hotham" w:hint="cs"/>
          <w:b/>
          <w:bCs/>
          <w:sz w:val="18"/>
          <w:szCs w:val="18"/>
          <w:rtl/>
        </w:rPr>
        <w:t>ّ</w:t>
      </w:r>
      <w:r w:rsidRPr="00CB0BEE">
        <w:rPr>
          <w:rFonts w:cs="AL-Hotham"/>
          <w:b/>
          <w:bCs/>
          <w:sz w:val="18"/>
          <w:szCs w:val="18"/>
          <w:rtl/>
        </w:rPr>
        <w:t>ة مؤث</w:t>
      </w:r>
      <w:r w:rsidRPr="00CB0BEE">
        <w:rPr>
          <w:rFonts w:cs="AL-Hotham" w:hint="cs"/>
          <w:b/>
          <w:bCs/>
          <w:sz w:val="18"/>
          <w:szCs w:val="18"/>
          <w:rtl/>
        </w:rPr>
        <w:t>ّ</w:t>
      </w:r>
      <w:r w:rsidRPr="00CB0BEE">
        <w:rPr>
          <w:rFonts w:cs="AL-Hotham"/>
          <w:b/>
          <w:bCs/>
          <w:sz w:val="18"/>
          <w:szCs w:val="18"/>
          <w:rtl/>
        </w:rPr>
        <w:t>رة في ذلك الحكم، فالمؤث</w:t>
      </w:r>
      <w:r w:rsidRPr="00CB0BEE">
        <w:rPr>
          <w:rFonts w:cs="AL-Hotham" w:hint="cs"/>
          <w:b/>
          <w:bCs/>
          <w:sz w:val="18"/>
          <w:szCs w:val="18"/>
          <w:rtl/>
        </w:rPr>
        <w:t>ّ</w:t>
      </w:r>
      <w:r w:rsidRPr="00CB0BEE">
        <w:rPr>
          <w:rFonts w:cs="AL-Hotham"/>
          <w:b/>
          <w:bCs/>
          <w:sz w:val="18"/>
          <w:szCs w:val="18"/>
          <w:rtl/>
        </w:rPr>
        <w:t>ر في الحكم هو الوصف الذي هو الزنا، دون المشترك.</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وقد أجاب المانعون عن ذلك بأن ما صلح لعليّة الوصف كان صالحًا لعليّة الحكم؛ فلا حاجة إلى الواسطة، ويمكن أن يقال لهؤلاء: إن صلاحية الجامع لعليّة الحكم لا تمنع من أن يكون أيضًا عل</w:t>
      </w:r>
      <w:r w:rsidRPr="00CB0BEE">
        <w:rPr>
          <w:rFonts w:cs="AL-Hotham" w:hint="cs"/>
          <w:b/>
          <w:bCs/>
          <w:sz w:val="18"/>
          <w:szCs w:val="18"/>
          <w:rtl/>
        </w:rPr>
        <w:t>ّ</w:t>
      </w:r>
      <w:r w:rsidRPr="00CB0BEE">
        <w:rPr>
          <w:rFonts w:cs="AL-Hotham"/>
          <w:b/>
          <w:bCs/>
          <w:sz w:val="18"/>
          <w:szCs w:val="18"/>
          <w:rtl/>
        </w:rPr>
        <w:t>ة للوصف، الذي يؤث</w:t>
      </w:r>
      <w:r w:rsidRPr="00CB0BEE">
        <w:rPr>
          <w:rFonts w:cs="AL-Hotham" w:hint="cs"/>
          <w:b/>
          <w:bCs/>
          <w:sz w:val="18"/>
          <w:szCs w:val="18"/>
          <w:rtl/>
        </w:rPr>
        <w:t>ّ</w:t>
      </w:r>
      <w:r w:rsidRPr="00CB0BEE">
        <w:rPr>
          <w:rFonts w:cs="AL-Hotham"/>
          <w:b/>
          <w:bCs/>
          <w:sz w:val="18"/>
          <w:szCs w:val="18"/>
          <w:rtl/>
        </w:rPr>
        <w:t xml:space="preserve">ر بدوره في الحكم؛ إذ عدم الحاجة إلى الواسطة لا يدل على المنع أصالة. </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وهذا ما رد</w:t>
      </w:r>
      <w:r w:rsidRPr="00CB0BEE">
        <w:rPr>
          <w:rFonts w:cs="AL-Hotham" w:hint="cs"/>
          <w:b/>
          <w:bCs/>
          <w:sz w:val="18"/>
          <w:szCs w:val="18"/>
          <w:rtl/>
        </w:rPr>
        <w:t>ّ</w:t>
      </w:r>
      <w:r w:rsidRPr="00CB0BEE">
        <w:rPr>
          <w:rFonts w:cs="AL-Hotham"/>
          <w:b/>
          <w:bCs/>
          <w:sz w:val="18"/>
          <w:szCs w:val="18"/>
          <w:rtl/>
        </w:rPr>
        <w:t xml:space="preserve"> به الجلال المحلي بأقصر عبارة، وأدق</w:t>
      </w:r>
      <w:r w:rsidRPr="00CB0BEE">
        <w:rPr>
          <w:rFonts w:cs="AL-Hotham" w:hint="cs"/>
          <w:b/>
          <w:bCs/>
          <w:sz w:val="18"/>
          <w:szCs w:val="18"/>
          <w:rtl/>
        </w:rPr>
        <w:t>ّ</w:t>
      </w:r>
      <w:r w:rsidRPr="00CB0BEE">
        <w:rPr>
          <w:rFonts w:cs="AL-Hotham"/>
          <w:b/>
          <w:bCs/>
          <w:sz w:val="18"/>
          <w:szCs w:val="18"/>
          <w:rtl/>
        </w:rPr>
        <w:t>ها، وأ</w:t>
      </w:r>
      <w:r w:rsidRPr="00CB0BEE">
        <w:rPr>
          <w:rFonts w:cs="AL-Hotham" w:hint="cs"/>
          <w:b/>
          <w:bCs/>
          <w:sz w:val="18"/>
          <w:szCs w:val="18"/>
          <w:rtl/>
        </w:rPr>
        <w:t>َ</w:t>
      </w:r>
      <w:r w:rsidRPr="00CB0BEE">
        <w:rPr>
          <w:rFonts w:cs="AL-Hotham"/>
          <w:b/>
          <w:bCs/>
          <w:sz w:val="18"/>
          <w:szCs w:val="18"/>
          <w:rtl/>
        </w:rPr>
        <w:t>و</w:t>
      </w:r>
      <w:r w:rsidRPr="00CB0BEE">
        <w:rPr>
          <w:rFonts w:cs="AL-Hotham" w:hint="cs"/>
          <w:b/>
          <w:bCs/>
          <w:sz w:val="18"/>
          <w:szCs w:val="18"/>
          <w:rtl/>
        </w:rPr>
        <w:t>ْ</w:t>
      </w:r>
      <w:r w:rsidRPr="00CB0BEE">
        <w:rPr>
          <w:rFonts w:cs="AL-Hotham"/>
          <w:b/>
          <w:bCs/>
          <w:sz w:val="18"/>
          <w:szCs w:val="18"/>
          <w:rtl/>
        </w:rPr>
        <w:t>ف</w:t>
      </w:r>
      <w:r w:rsidRPr="00CB0BEE">
        <w:rPr>
          <w:rFonts w:cs="AL-Hotham" w:hint="cs"/>
          <w:b/>
          <w:bCs/>
          <w:sz w:val="18"/>
          <w:szCs w:val="18"/>
          <w:rtl/>
        </w:rPr>
        <w:t>َ</w:t>
      </w:r>
      <w:r w:rsidRPr="00CB0BEE">
        <w:rPr>
          <w:rFonts w:cs="AL-Hotham"/>
          <w:b/>
          <w:bCs/>
          <w:sz w:val="18"/>
          <w:szCs w:val="18"/>
          <w:rtl/>
        </w:rPr>
        <w:t>اها بالغرض، وذلك حين ذكر دليل الماهرين والجواب عنه بقوله</w:t>
      </w:r>
      <w:r w:rsidRPr="00CB0BEE">
        <w:rPr>
          <w:rFonts w:cs="AL-Hotham" w:hint="cs"/>
          <w:b/>
          <w:bCs/>
          <w:sz w:val="18"/>
          <w:szCs w:val="18"/>
          <w:rtl/>
        </w:rPr>
        <w:t>:</w:t>
      </w:r>
      <w:r w:rsidRPr="00CB0BEE">
        <w:rPr>
          <w:rFonts w:cs="AL-Hotham"/>
          <w:b/>
          <w:bCs/>
          <w:sz w:val="18"/>
          <w:szCs w:val="18"/>
          <w:rtl/>
        </w:rPr>
        <w:t xml:space="preserve"> </w:t>
      </w:r>
      <w:r w:rsidRPr="00CB0BEE">
        <w:rPr>
          <w:rFonts w:cs="AL-Hotham" w:hint="cs"/>
          <w:b/>
          <w:bCs/>
          <w:sz w:val="18"/>
          <w:szCs w:val="18"/>
          <w:rtl/>
        </w:rPr>
        <w:t>"</w:t>
      </w:r>
      <w:r w:rsidRPr="00CB0BEE">
        <w:rPr>
          <w:rFonts w:cs="AL-Hotham"/>
          <w:b/>
          <w:bCs/>
          <w:sz w:val="18"/>
          <w:szCs w:val="18"/>
          <w:rtl/>
        </w:rPr>
        <w:t xml:space="preserve">قالوا </w:t>
      </w:r>
      <w:r w:rsidRPr="00CB0BEE">
        <w:rPr>
          <w:rFonts w:cs="Traditional Arabic"/>
          <w:b/>
          <w:bCs/>
          <w:sz w:val="18"/>
          <w:szCs w:val="18"/>
          <w:rtl/>
        </w:rPr>
        <w:t>-</w:t>
      </w:r>
      <w:r w:rsidRPr="00CB0BEE">
        <w:rPr>
          <w:rFonts w:cs="Traditional Arabic" w:hint="cs"/>
          <w:b/>
          <w:bCs/>
          <w:sz w:val="18"/>
          <w:szCs w:val="18"/>
          <w:rtl/>
        </w:rPr>
        <w:t>أ</w:t>
      </w:r>
      <w:r w:rsidRPr="00CB0BEE">
        <w:rPr>
          <w:rFonts w:cs="AL-Hotham"/>
          <w:b/>
          <w:bCs/>
          <w:sz w:val="18"/>
          <w:szCs w:val="18"/>
          <w:rtl/>
        </w:rPr>
        <w:t>ي المانع</w:t>
      </w:r>
      <w:r w:rsidRPr="00CB0BEE">
        <w:rPr>
          <w:rFonts w:cs="AL-Hotham" w:hint="cs"/>
          <w:b/>
          <w:bCs/>
          <w:sz w:val="18"/>
          <w:szCs w:val="18"/>
          <w:rtl/>
        </w:rPr>
        <w:t>و</w:t>
      </w:r>
      <w:r w:rsidRPr="00CB0BEE">
        <w:rPr>
          <w:rFonts w:cs="AL-Hotham"/>
          <w:b/>
          <w:bCs/>
          <w:sz w:val="18"/>
          <w:szCs w:val="18"/>
          <w:rtl/>
        </w:rPr>
        <w:t>ن</w:t>
      </w:r>
      <w:r w:rsidRPr="00CB0BEE">
        <w:rPr>
          <w:rFonts w:cs="Traditional Arabic"/>
          <w:b/>
          <w:bCs/>
          <w:sz w:val="18"/>
          <w:szCs w:val="18"/>
          <w:rtl/>
        </w:rPr>
        <w:t>-</w:t>
      </w:r>
      <w:r w:rsidRPr="00CB0BEE">
        <w:rPr>
          <w:rFonts w:cs="AL-Hotham" w:hint="cs"/>
          <w:b/>
          <w:bCs/>
          <w:sz w:val="18"/>
          <w:szCs w:val="18"/>
          <w:rtl/>
        </w:rPr>
        <w:t>:</w:t>
      </w:r>
      <w:r w:rsidRPr="00CB0BEE">
        <w:rPr>
          <w:rFonts w:cs="AL-Hotham"/>
          <w:b/>
          <w:bCs/>
          <w:sz w:val="18"/>
          <w:szCs w:val="18"/>
          <w:rtl/>
        </w:rPr>
        <w:t xml:space="preserve"> لأن القياس فيها يخرجها عن أن تكون كذلك؛ إذ يكون المعنى المشترك بينها وبين المقيس عليها، هو السبب والشرط والمانع</w:t>
      </w:r>
      <w:r w:rsidRPr="00CB0BEE">
        <w:rPr>
          <w:rFonts w:cs="AL-Hotham" w:hint="cs"/>
          <w:b/>
          <w:bCs/>
          <w:sz w:val="18"/>
          <w:szCs w:val="18"/>
          <w:rtl/>
        </w:rPr>
        <w:t>؛</w:t>
      </w:r>
      <w:r w:rsidRPr="00CB0BEE">
        <w:rPr>
          <w:rFonts w:cs="AL-Hotham"/>
          <w:b/>
          <w:bCs/>
          <w:sz w:val="18"/>
          <w:szCs w:val="18"/>
          <w:rtl/>
        </w:rPr>
        <w:t xml:space="preserve"> لا خصوص المقيس عليه أو المقيس. وأجيب بأن القياس لا يخرجها عم</w:t>
      </w:r>
      <w:r w:rsidRPr="00CB0BEE">
        <w:rPr>
          <w:rFonts w:cs="AL-Hotham" w:hint="cs"/>
          <w:b/>
          <w:bCs/>
          <w:sz w:val="18"/>
          <w:szCs w:val="18"/>
          <w:rtl/>
        </w:rPr>
        <w:t>ّ</w:t>
      </w:r>
      <w:r w:rsidRPr="00CB0BEE">
        <w:rPr>
          <w:rFonts w:cs="AL-Hotham"/>
          <w:b/>
          <w:bCs/>
          <w:sz w:val="18"/>
          <w:szCs w:val="18"/>
          <w:rtl/>
        </w:rPr>
        <w:t>ا ذكر، والمعنى المشترك فيه كما هو عل</w:t>
      </w:r>
      <w:r w:rsidRPr="00CB0BEE">
        <w:rPr>
          <w:rFonts w:cs="AL-Hotham" w:hint="cs"/>
          <w:b/>
          <w:bCs/>
          <w:sz w:val="18"/>
          <w:szCs w:val="18"/>
          <w:rtl/>
        </w:rPr>
        <w:t>ّ</w:t>
      </w:r>
      <w:r w:rsidRPr="00CB0BEE">
        <w:rPr>
          <w:rFonts w:cs="AL-Hotham"/>
          <w:b/>
          <w:bCs/>
          <w:sz w:val="18"/>
          <w:szCs w:val="18"/>
          <w:rtl/>
        </w:rPr>
        <w:t>ة لها؛ يكون عل</w:t>
      </w:r>
      <w:r w:rsidRPr="00CB0BEE">
        <w:rPr>
          <w:rFonts w:cs="AL-Hotham" w:hint="cs"/>
          <w:b/>
          <w:bCs/>
          <w:sz w:val="18"/>
          <w:szCs w:val="18"/>
          <w:rtl/>
        </w:rPr>
        <w:t>ّ</w:t>
      </w:r>
      <w:r w:rsidRPr="00CB0BEE">
        <w:rPr>
          <w:rFonts w:cs="AL-Hotham"/>
          <w:b/>
          <w:bCs/>
          <w:sz w:val="18"/>
          <w:szCs w:val="18"/>
          <w:rtl/>
        </w:rPr>
        <w:t>ة لما ترتب عليها</w:t>
      </w:r>
      <w:r w:rsidRPr="00CB0BEE">
        <w:rPr>
          <w:rFonts w:cs="AL-Hotham" w:hint="cs"/>
          <w:b/>
          <w:bCs/>
          <w:sz w:val="18"/>
          <w:szCs w:val="18"/>
          <w:rtl/>
        </w:rPr>
        <w:t>"</w:t>
      </w:r>
      <w:r w:rsidRPr="00CB0BEE">
        <w:rPr>
          <w:rFonts w:cs="AL-Hotham"/>
          <w:b/>
          <w:bCs/>
          <w:sz w:val="18"/>
          <w:szCs w:val="18"/>
          <w:rtl/>
        </w:rPr>
        <w:t>. انتهى كلام الجلال المحلي.</w:t>
      </w:r>
    </w:p>
    <w:p w:rsidR="00CB0BEE" w:rsidRPr="00CB0BEE" w:rsidRDefault="00CB0BEE" w:rsidP="00CB0BEE">
      <w:pPr>
        <w:pStyle w:val="a3"/>
        <w:bidi/>
        <w:spacing w:before="0" w:beforeAutospacing="0" w:after="0" w:afterAutospacing="0"/>
        <w:jc w:val="lowKashida"/>
        <w:rPr>
          <w:rFonts w:cs="AL-Hotham"/>
          <w:b/>
          <w:bCs/>
          <w:sz w:val="18"/>
          <w:szCs w:val="18"/>
          <w:rtl/>
        </w:rPr>
      </w:pPr>
      <w:r w:rsidRPr="00CB0BEE">
        <w:rPr>
          <w:rFonts w:cs="AL-Hotham"/>
          <w:b/>
          <w:bCs/>
          <w:sz w:val="18"/>
          <w:szCs w:val="18"/>
          <w:rtl/>
        </w:rPr>
        <w:t xml:space="preserve">وهذا ما يمكن أن يقال هنا استدلالًا ومناقشة، وقد قال بعض العلماء: ولا عبرة بما ذكره القرافي والنقشواني في </w:t>
      </w:r>
      <w:r w:rsidRPr="00CB0BEE">
        <w:rPr>
          <w:rFonts w:cs="AL-Hotham" w:hint="cs"/>
          <w:b/>
          <w:bCs/>
          <w:sz w:val="18"/>
          <w:szCs w:val="18"/>
          <w:rtl/>
        </w:rPr>
        <w:t>(</w:t>
      </w:r>
      <w:r w:rsidRPr="00CB0BEE">
        <w:rPr>
          <w:rFonts w:cs="AL-Hotham"/>
          <w:b/>
          <w:bCs/>
          <w:sz w:val="18"/>
          <w:szCs w:val="18"/>
          <w:rtl/>
        </w:rPr>
        <w:t>شرح المحصول</w:t>
      </w:r>
      <w:r w:rsidRPr="00CB0BEE">
        <w:rPr>
          <w:rFonts w:cs="AL-Hotham" w:hint="cs"/>
          <w:b/>
          <w:bCs/>
          <w:sz w:val="18"/>
          <w:szCs w:val="18"/>
          <w:rtl/>
        </w:rPr>
        <w:t>)</w:t>
      </w:r>
      <w:r w:rsidRPr="00CB0BEE">
        <w:rPr>
          <w:rFonts w:cs="AL-Hotham"/>
          <w:b/>
          <w:bCs/>
          <w:sz w:val="18"/>
          <w:szCs w:val="18"/>
          <w:rtl/>
        </w:rPr>
        <w:t xml:space="preserve"> من التمح</w:t>
      </w:r>
      <w:r w:rsidRPr="00CB0BEE">
        <w:rPr>
          <w:rFonts w:cs="AL-Hotham" w:hint="cs"/>
          <w:b/>
          <w:bCs/>
          <w:sz w:val="18"/>
          <w:szCs w:val="18"/>
          <w:rtl/>
        </w:rPr>
        <w:t>ّ</w:t>
      </w:r>
      <w:r w:rsidRPr="00CB0BEE">
        <w:rPr>
          <w:rFonts w:cs="AL-Hotham"/>
          <w:b/>
          <w:bCs/>
          <w:sz w:val="18"/>
          <w:szCs w:val="18"/>
          <w:rtl/>
        </w:rPr>
        <w:t xml:space="preserve">لات </w:t>
      </w:r>
      <w:r w:rsidRPr="00CB0BEE">
        <w:rPr>
          <w:rFonts w:cs="AL-Hotham" w:hint="cs"/>
          <w:b/>
          <w:bCs/>
          <w:sz w:val="18"/>
          <w:szCs w:val="18"/>
          <w:rtl/>
        </w:rPr>
        <w:t>ل</w:t>
      </w:r>
      <w:r w:rsidRPr="00CB0BEE">
        <w:rPr>
          <w:rFonts w:cs="AL-Hotham"/>
          <w:b/>
          <w:bCs/>
          <w:sz w:val="18"/>
          <w:szCs w:val="18"/>
          <w:rtl/>
        </w:rPr>
        <w:t>إبطال جواب المانعين على الاعتراض، الذي وجهه إليهم المجو</w:t>
      </w:r>
      <w:r w:rsidRPr="00CB0BEE">
        <w:rPr>
          <w:rFonts w:cs="AL-Hotham" w:hint="cs"/>
          <w:b/>
          <w:bCs/>
          <w:sz w:val="18"/>
          <w:szCs w:val="18"/>
          <w:rtl/>
        </w:rPr>
        <w:t>ّ</w:t>
      </w:r>
      <w:r w:rsidRPr="00CB0BEE">
        <w:rPr>
          <w:rFonts w:cs="AL-Hotham"/>
          <w:b/>
          <w:bCs/>
          <w:sz w:val="18"/>
          <w:szCs w:val="18"/>
          <w:rtl/>
        </w:rPr>
        <w:t xml:space="preserve">زون، والذي يقضي بعدم الاحتياج إلى الواسطة ما دام الجامع صالحًا للعلية؛ </w:t>
      </w:r>
      <w:r w:rsidRPr="00CB0BEE">
        <w:rPr>
          <w:rFonts w:cs="AL-Hotham"/>
          <w:b/>
          <w:bCs/>
          <w:sz w:val="18"/>
          <w:szCs w:val="18"/>
          <w:rtl/>
        </w:rPr>
        <w:lastRenderedPageBreak/>
        <w:t>ليصح</w:t>
      </w:r>
      <w:r w:rsidRPr="00CB0BEE">
        <w:rPr>
          <w:rFonts w:cs="AL-Hotham" w:hint="cs"/>
          <w:b/>
          <w:bCs/>
          <w:sz w:val="18"/>
          <w:szCs w:val="18"/>
          <w:rtl/>
        </w:rPr>
        <w:t>ّ</w:t>
      </w:r>
      <w:r w:rsidRPr="00CB0BEE">
        <w:rPr>
          <w:rFonts w:cs="AL-Hotham"/>
          <w:b/>
          <w:bCs/>
          <w:sz w:val="18"/>
          <w:szCs w:val="18"/>
          <w:rtl/>
        </w:rPr>
        <w:t xml:space="preserve">حوا بها الاعتراض المذكور، القاضي بعدم التسليم؛ لكون الجامع له تأثير في الحكم، وإنما هو مؤثر في علية الوصف المؤثر في الحكم؛ لأن ما قالاه </w:t>
      </w:r>
      <w:r w:rsidRPr="00CB0BEE">
        <w:rPr>
          <w:rFonts w:cs="Traditional Arabic"/>
          <w:b/>
          <w:bCs/>
          <w:sz w:val="18"/>
          <w:szCs w:val="18"/>
          <w:rtl/>
        </w:rPr>
        <w:t>-</w:t>
      </w:r>
      <w:r w:rsidRPr="00CB0BEE">
        <w:rPr>
          <w:rFonts w:cs="AL-Hotham"/>
          <w:b/>
          <w:bCs/>
          <w:sz w:val="18"/>
          <w:szCs w:val="18"/>
          <w:rtl/>
        </w:rPr>
        <w:t xml:space="preserve"> القرافي والنقشواني</w:t>
      </w:r>
      <w:r w:rsidRPr="00CB0BEE">
        <w:rPr>
          <w:rFonts w:cs="Traditional Arabic" w:hint="cs"/>
          <w:b/>
          <w:bCs/>
          <w:sz w:val="18"/>
          <w:szCs w:val="18"/>
          <w:rtl/>
        </w:rPr>
        <w:t>-</w:t>
      </w:r>
      <w:r w:rsidRPr="00CB0BEE">
        <w:rPr>
          <w:rFonts w:cs="AL-Hotham"/>
          <w:b/>
          <w:bCs/>
          <w:sz w:val="18"/>
          <w:szCs w:val="18"/>
          <w:rtl/>
        </w:rPr>
        <w:t xml:space="preserve"> إنما ينطبق على الحكمة المترتبة على الحكم، والكلام ليس في الحكمة؛ وإنما هو في العل</w:t>
      </w:r>
      <w:r w:rsidRPr="00CB0BEE">
        <w:rPr>
          <w:rFonts w:cs="AL-Hotham" w:hint="cs"/>
          <w:b/>
          <w:bCs/>
          <w:sz w:val="18"/>
          <w:szCs w:val="18"/>
          <w:rtl/>
        </w:rPr>
        <w:t>ّ</w:t>
      </w:r>
      <w:r w:rsidRPr="00CB0BEE">
        <w:rPr>
          <w:rFonts w:cs="AL-Hotham"/>
          <w:b/>
          <w:bCs/>
          <w:sz w:val="18"/>
          <w:szCs w:val="18"/>
          <w:rtl/>
        </w:rPr>
        <w:t>ة الجامعة المشتركة بين السبب المنصوص عليه، وبين السبب الذي لم ينص</w:t>
      </w:r>
      <w:r w:rsidRPr="00CB0BEE">
        <w:rPr>
          <w:rFonts w:cs="AL-Hotham" w:hint="cs"/>
          <w:b/>
          <w:bCs/>
          <w:sz w:val="18"/>
          <w:szCs w:val="18"/>
          <w:rtl/>
        </w:rPr>
        <w:t>ّ</w:t>
      </w:r>
      <w:r w:rsidRPr="00CB0BEE">
        <w:rPr>
          <w:rFonts w:cs="AL-Hotham"/>
          <w:b/>
          <w:bCs/>
          <w:sz w:val="18"/>
          <w:szCs w:val="18"/>
          <w:rtl/>
        </w:rPr>
        <w:t xml:space="preserve"> عليه</w:t>
      </w:r>
      <w:r w:rsidRPr="00CB0BEE">
        <w:rPr>
          <w:rFonts w:cs="AL-Hotham" w:hint="cs"/>
          <w:b/>
          <w:bCs/>
          <w:sz w:val="18"/>
          <w:szCs w:val="18"/>
          <w:rtl/>
        </w:rPr>
        <w:t xml:space="preserve">, </w:t>
      </w:r>
      <w:r w:rsidRPr="00CB0BEE">
        <w:rPr>
          <w:rFonts w:cs="AL-Hotham"/>
          <w:b/>
          <w:bCs/>
          <w:sz w:val="18"/>
          <w:szCs w:val="18"/>
          <w:rtl/>
        </w:rPr>
        <w:t>وي</w:t>
      </w:r>
      <w:r w:rsidRPr="00CB0BEE">
        <w:rPr>
          <w:rFonts w:cs="AL-Hotham" w:hint="cs"/>
          <w:b/>
          <w:bCs/>
          <w:sz w:val="18"/>
          <w:szCs w:val="18"/>
          <w:rtl/>
        </w:rPr>
        <w:t>ُ</w:t>
      </w:r>
      <w:r w:rsidRPr="00CB0BEE">
        <w:rPr>
          <w:rFonts w:cs="AL-Hotham"/>
          <w:b/>
          <w:bCs/>
          <w:sz w:val="18"/>
          <w:szCs w:val="18"/>
          <w:rtl/>
        </w:rPr>
        <w:t>راد قياسه على ما نص</w:t>
      </w:r>
      <w:r w:rsidRPr="00CB0BEE">
        <w:rPr>
          <w:rFonts w:cs="AL-Hotham" w:hint="cs"/>
          <w:b/>
          <w:bCs/>
          <w:sz w:val="18"/>
          <w:szCs w:val="18"/>
          <w:rtl/>
        </w:rPr>
        <w:t>ّ</w:t>
      </w:r>
      <w:r w:rsidRPr="00CB0BEE">
        <w:rPr>
          <w:rFonts w:cs="AL-Hotham"/>
          <w:b/>
          <w:bCs/>
          <w:sz w:val="18"/>
          <w:szCs w:val="18"/>
          <w:rtl/>
        </w:rPr>
        <w:t xml:space="preserve"> عليه بالسببية، كالإيلاج في المثال المذكور، فإنه علة ظاهرة منضبطة صالحة للعل</w:t>
      </w:r>
      <w:r w:rsidRPr="00CB0BEE">
        <w:rPr>
          <w:rFonts w:cs="AL-Hotham" w:hint="cs"/>
          <w:b/>
          <w:bCs/>
          <w:sz w:val="18"/>
          <w:szCs w:val="18"/>
          <w:rtl/>
        </w:rPr>
        <w:t>ّ</w:t>
      </w:r>
      <w:r w:rsidRPr="00CB0BEE">
        <w:rPr>
          <w:rFonts w:cs="AL-Hotham"/>
          <w:b/>
          <w:bCs/>
          <w:sz w:val="18"/>
          <w:szCs w:val="18"/>
          <w:rtl/>
        </w:rPr>
        <w:t>ي</w:t>
      </w:r>
      <w:r w:rsidRPr="00CB0BEE">
        <w:rPr>
          <w:rFonts w:cs="AL-Hotham" w:hint="cs"/>
          <w:b/>
          <w:bCs/>
          <w:sz w:val="18"/>
          <w:szCs w:val="18"/>
          <w:rtl/>
        </w:rPr>
        <w:t>ّ</w:t>
      </w:r>
      <w:r w:rsidRPr="00CB0BEE">
        <w:rPr>
          <w:rFonts w:cs="AL-Hotham"/>
          <w:b/>
          <w:bCs/>
          <w:sz w:val="18"/>
          <w:szCs w:val="18"/>
          <w:rtl/>
        </w:rPr>
        <w:t>ة، ضابطة للحكمة، ولو لم تكن على هذا الوجه؛ لما صلحت للعلية، ولا ما تحقق القياس أصلًا</w:t>
      </w:r>
      <w:r w:rsidRPr="00CB0BEE">
        <w:rPr>
          <w:rFonts w:cs="AL-Hotham" w:hint="cs"/>
          <w:b/>
          <w:bCs/>
          <w:sz w:val="18"/>
          <w:szCs w:val="18"/>
          <w:rtl/>
        </w:rPr>
        <w:t>.</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ونتيجةً لذلك كله، فإن الذي يجب المصير إليه هو أن العل</w:t>
      </w:r>
      <w:r w:rsidRPr="00CB0BEE">
        <w:rPr>
          <w:rFonts w:cs="AL-Hotham" w:hint="cs"/>
          <w:b/>
          <w:bCs/>
          <w:sz w:val="18"/>
          <w:szCs w:val="18"/>
          <w:rtl/>
        </w:rPr>
        <w:t>ّ</w:t>
      </w:r>
      <w:r w:rsidRPr="00CB0BEE">
        <w:rPr>
          <w:rFonts w:cs="AL-Hotham"/>
          <w:b/>
          <w:bCs/>
          <w:sz w:val="18"/>
          <w:szCs w:val="18"/>
          <w:rtl/>
        </w:rPr>
        <w:t>ة الجامعة، كما تكون معرفة للحكم، فهي أيضًا معرفة لسببية الأصل للحكم، ولا يلزم عليه محال؛ لأن المحال إنما هو في اجتماع مؤثرين على أثر واحد</w:t>
      </w:r>
      <w:r w:rsidRPr="00CB0BEE">
        <w:rPr>
          <w:rFonts w:cs="AL-Hotham" w:hint="cs"/>
          <w:b/>
          <w:bCs/>
          <w:sz w:val="18"/>
          <w:szCs w:val="18"/>
          <w:rtl/>
        </w:rPr>
        <w:t>,</w:t>
      </w:r>
      <w:r w:rsidRPr="00CB0BEE">
        <w:rPr>
          <w:rFonts w:cs="AL-Hotham"/>
          <w:b/>
          <w:bCs/>
          <w:sz w:val="18"/>
          <w:szCs w:val="18"/>
          <w:rtl/>
        </w:rPr>
        <w:t xml:space="preserve"> وأما اجتماع معرفين كما هنا فلا ضير فيه.</w:t>
      </w:r>
    </w:p>
    <w:p w:rsidR="00CB0BEE" w:rsidRPr="00CB0BEE" w:rsidRDefault="00CB0BEE" w:rsidP="00CB0BEE">
      <w:pPr>
        <w:pStyle w:val="a3"/>
        <w:bidi/>
        <w:spacing w:before="0" w:beforeAutospacing="0" w:after="0" w:afterAutospacing="0"/>
        <w:jc w:val="lowKashida"/>
        <w:rPr>
          <w:rFonts w:cs="AL-Hotham"/>
          <w:b/>
          <w:bCs/>
          <w:sz w:val="18"/>
          <w:szCs w:val="18"/>
          <w:rtl/>
        </w:rPr>
      </w:pPr>
      <w:r w:rsidRPr="00CB0BEE">
        <w:rPr>
          <w:rFonts w:cs="AL-Hotham"/>
          <w:b/>
          <w:bCs/>
          <w:sz w:val="18"/>
          <w:szCs w:val="18"/>
          <w:rtl/>
        </w:rPr>
        <w:t>وبناء</w:t>
      </w:r>
      <w:r w:rsidRPr="00CB0BEE">
        <w:rPr>
          <w:rFonts w:cs="AL-Hotham" w:hint="cs"/>
          <w:b/>
          <w:bCs/>
          <w:sz w:val="18"/>
          <w:szCs w:val="18"/>
          <w:rtl/>
        </w:rPr>
        <w:t>ً</w:t>
      </w:r>
      <w:r w:rsidRPr="00CB0BEE">
        <w:rPr>
          <w:rFonts w:cs="AL-Hotham"/>
          <w:b/>
          <w:bCs/>
          <w:sz w:val="18"/>
          <w:szCs w:val="18"/>
          <w:rtl/>
        </w:rPr>
        <w:t xml:space="preserve"> على </w:t>
      </w:r>
      <w:r w:rsidRPr="00CB0BEE">
        <w:rPr>
          <w:rFonts w:cs="AL-Hotham" w:hint="cs"/>
          <w:b/>
          <w:bCs/>
          <w:sz w:val="18"/>
          <w:szCs w:val="18"/>
          <w:rtl/>
        </w:rPr>
        <w:t xml:space="preserve">هذا </w:t>
      </w:r>
      <w:r w:rsidRPr="00CB0BEE">
        <w:rPr>
          <w:rFonts w:cs="AL-Hotham"/>
          <w:b/>
          <w:bCs/>
          <w:sz w:val="18"/>
          <w:szCs w:val="18"/>
          <w:rtl/>
        </w:rPr>
        <w:t>التوجيه المذكور</w:t>
      </w:r>
      <w:r w:rsidRPr="00CB0BEE">
        <w:rPr>
          <w:rFonts w:cs="AL-Hotham" w:hint="cs"/>
          <w:b/>
          <w:bCs/>
          <w:sz w:val="18"/>
          <w:szCs w:val="18"/>
          <w:rtl/>
        </w:rPr>
        <w:t>؛</w:t>
      </w:r>
      <w:r w:rsidRPr="00CB0BEE">
        <w:rPr>
          <w:rFonts w:cs="AL-Hotham"/>
          <w:b/>
          <w:bCs/>
          <w:sz w:val="18"/>
          <w:szCs w:val="18"/>
          <w:rtl/>
        </w:rPr>
        <w:t xml:space="preserve"> فإن القول بجريان القياس في الأسباب والشروط والموانع هو المعول عليه</w:t>
      </w:r>
      <w:r w:rsidRPr="00CB0BEE">
        <w:rPr>
          <w:rFonts w:cs="AL-Hotham" w:hint="cs"/>
          <w:b/>
          <w:bCs/>
          <w:sz w:val="18"/>
          <w:szCs w:val="18"/>
          <w:rtl/>
        </w:rPr>
        <w:t>,</w:t>
      </w:r>
      <w:r w:rsidRPr="00CB0BEE">
        <w:rPr>
          <w:rFonts w:cs="AL-Hotham"/>
          <w:b/>
          <w:bCs/>
          <w:sz w:val="18"/>
          <w:szCs w:val="18"/>
          <w:rtl/>
        </w:rPr>
        <w:t xml:space="preserve"> على أنه يمكننا أن نقول: إن الخلاف لفظي، كما صر</w:t>
      </w:r>
      <w:r w:rsidRPr="00CB0BEE">
        <w:rPr>
          <w:rFonts w:cs="AL-Hotham" w:hint="cs"/>
          <w:b/>
          <w:bCs/>
          <w:sz w:val="18"/>
          <w:szCs w:val="18"/>
          <w:rtl/>
        </w:rPr>
        <w:t>ّ</w:t>
      </w:r>
      <w:r w:rsidRPr="00CB0BEE">
        <w:rPr>
          <w:rFonts w:cs="AL-Hotham"/>
          <w:b/>
          <w:bCs/>
          <w:sz w:val="18"/>
          <w:szCs w:val="18"/>
          <w:rtl/>
        </w:rPr>
        <w:t xml:space="preserve">ح بذلك شيخ الإسلام الشربيني في تقريره على جمع الجوامع؛ حيث قال: </w:t>
      </w:r>
      <w:r w:rsidRPr="00CB0BEE">
        <w:rPr>
          <w:rFonts w:cs="AL-Hotham" w:hint="cs"/>
          <w:b/>
          <w:bCs/>
          <w:sz w:val="18"/>
          <w:szCs w:val="18"/>
          <w:rtl/>
        </w:rPr>
        <w:t>"</w:t>
      </w:r>
      <w:r w:rsidRPr="00CB0BEE">
        <w:rPr>
          <w:rFonts w:cs="AL-Hotham"/>
          <w:b/>
          <w:bCs/>
          <w:sz w:val="18"/>
          <w:szCs w:val="18"/>
          <w:rtl/>
        </w:rPr>
        <w:t>واعلم أن المانع نظر إلى أن كونهما سببين، أو شرطين، أو مانعين، يقتض</w:t>
      </w:r>
      <w:r w:rsidRPr="00CB0BEE">
        <w:rPr>
          <w:rFonts w:cs="AL-Hotham" w:hint="cs"/>
          <w:b/>
          <w:bCs/>
          <w:sz w:val="18"/>
          <w:szCs w:val="18"/>
          <w:rtl/>
        </w:rPr>
        <w:t>ي</w:t>
      </w:r>
      <w:r w:rsidRPr="00CB0BEE">
        <w:rPr>
          <w:rFonts w:cs="AL-Hotham"/>
          <w:b/>
          <w:bCs/>
          <w:sz w:val="18"/>
          <w:szCs w:val="18"/>
          <w:rtl/>
        </w:rPr>
        <w:t xml:space="preserve"> أن تكون الحكمة في كل المرتب عليها الحكم غير ما في الآخر؛ إذ لو كانت واحدة في السببين مثلًا</w:t>
      </w:r>
      <w:r w:rsidRPr="00CB0BEE">
        <w:rPr>
          <w:rFonts w:cs="AL-Hotham" w:hint="cs"/>
          <w:b/>
          <w:bCs/>
          <w:sz w:val="18"/>
          <w:szCs w:val="18"/>
          <w:rtl/>
        </w:rPr>
        <w:t>؛</w:t>
      </w:r>
      <w:r w:rsidRPr="00CB0BEE">
        <w:rPr>
          <w:rFonts w:cs="AL-Hotham"/>
          <w:b/>
          <w:bCs/>
          <w:sz w:val="18"/>
          <w:szCs w:val="18"/>
          <w:rtl/>
        </w:rPr>
        <w:t xml:space="preserve"> لكان مناط الحكم شيئًا واحدًا، وهي تلك الحكمة</w:t>
      </w:r>
      <w:r w:rsidRPr="00CB0BEE">
        <w:rPr>
          <w:rFonts w:cs="AL-Hotham" w:hint="cs"/>
          <w:b/>
          <w:bCs/>
          <w:sz w:val="18"/>
          <w:szCs w:val="18"/>
          <w:rtl/>
        </w:rPr>
        <w:t xml:space="preserve">؛ </w:t>
      </w:r>
      <w:r w:rsidRPr="00CB0BEE">
        <w:rPr>
          <w:rFonts w:cs="AL-Hotham"/>
          <w:b/>
          <w:bCs/>
          <w:sz w:val="18"/>
          <w:szCs w:val="18"/>
          <w:rtl/>
        </w:rPr>
        <w:t>وحينئذ</w:t>
      </w:r>
      <w:r w:rsidRPr="00CB0BEE">
        <w:rPr>
          <w:rFonts w:cs="AL-Hotham" w:hint="cs"/>
          <w:b/>
          <w:bCs/>
          <w:sz w:val="18"/>
          <w:szCs w:val="18"/>
          <w:rtl/>
        </w:rPr>
        <w:t>ٍ</w:t>
      </w:r>
      <w:r w:rsidRPr="00CB0BEE">
        <w:rPr>
          <w:rFonts w:cs="AL-Hotham"/>
          <w:b/>
          <w:bCs/>
          <w:sz w:val="18"/>
          <w:szCs w:val="18"/>
          <w:rtl/>
        </w:rPr>
        <w:t xml:space="preserve"> لا تعدد في السبب ولا في الحكم، ويقاس عليه الشرط، والمانع</w:t>
      </w:r>
      <w:r w:rsidRPr="00CB0BEE">
        <w:rPr>
          <w:rFonts w:cs="AL-Hotham" w:hint="cs"/>
          <w:b/>
          <w:bCs/>
          <w:sz w:val="18"/>
          <w:szCs w:val="18"/>
          <w:rtl/>
        </w:rPr>
        <w:t>.</w:t>
      </w:r>
    </w:p>
    <w:p w:rsidR="00CB0BEE" w:rsidRPr="00CB0BEE" w:rsidRDefault="00CB0BEE" w:rsidP="00CB0BEE">
      <w:pPr>
        <w:pStyle w:val="a3"/>
        <w:bidi/>
        <w:spacing w:before="0" w:beforeAutospacing="0" w:after="0" w:afterAutospacing="0"/>
        <w:jc w:val="lowKashida"/>
        <w:rPr>
          <w:rFonts w:cs="AL-Hotham"/>
          <w:b/>
          <w:bCs/>
          <w:sz w:val="18"/>
          <w:szCs w:val="18"/>
          <w:rtl/>
        </w:rPr>
      </w:pPr>
      <w:r w:rsidRPr="00CB0BEE">
        <w:rPr>
          <w:rFonts w:cs="AL-Hotham"/>
          <w:b/>
          <w:bCs/>
          <w:sz w:val="18"/>
          <w:szCs w:val="18"/>
          <w:rtl/>
        </w:rPr>
        <w:t>والمجو</w:t>
      </w:r>
      <w:r w:rsidRPr="00CB0BEE">
        <w:rPr>
          <w:rFonts w:cs="AL-Hotham" w:hint="cs"/>
          <w:b/>
          <w:bCs/>
          <w:sz w:val="18"/>
          <w:szCs w:val="18"/>
          <w:rtl/>
        </w:rPr>
        <w:t>ّ</w:t>
      </w:r>
      <w:r w:rsidRPr="00CB0BEE">
        <w:rPr>
          <w:rFonts w:cs="AL-Hotham"/>
          <w:b/>
          <w:bCs/>
          <w:sz w:val="18"/>
          <w:szCs w:val="18"/>
          <w:rtl/>
        </w:rPr>
        <w:t>ز لم يقصد إلا ثبوت الحكم بالوصفين؛ لما بينهما من الجامع، وهذا يعود إلى ما ذكر من ات</w:t>
      </w:r>
      <w:r w:rsidRPr="00CB0BEE">
        <w:rPr>
          <w:rFonts w:cs="AL-Hotham" w:hint="cs"/>
          <w:b/>
          <w:bCs/>
          <w:sz w:val="18"/>
          <w:szCs w:val="18"/>
          <w:rtl/>
        </w:rPr>
        <w:t>ّ</w:t>
      </w:r>
      <w:r w:rsidRPr="00CB0BEE">
        <w:rPr>
          <w:rFonts w:cs="AL-Hotham"/>
          <w:b/>
          <w:bCs/>
          <w:sz w:val="18"/>
          <w:szCs w:val="18"/>
          <w:rtl/>
        </w:rPr>
        <w:t>حاد الحكم، والسبب.</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ففي الحقيقة النزاع لفظي؛ إذ الشروط والأسباب أو الموانع المختلفة الحكمة</w:t>
      </w:r>
      <w:r w:rsidRPr="00CB0BEE">
        <w:rPr>
          <w:rFonts w:cs="AL-Hotham" w:hint="cs"/>
          <w:b/>
          <w:bCs/>
          <w:sz w:val="18"/>
          <w:szCs w:val="18"/>
          <w:rtl/>
        </w:rPr>
        <w:t>,</w:t>
      </w:r>
      <w:r w:rsidRPr="00CB0BEE">
        <w:rPr>
          <w:rFonts w:cs="AL-Hotham"/>
          <w:b/>
          <w:bCs/>
          <w:sz w:val="18"/>
          <w:szCs w:val="18"/>
          <w:rtl/>
        </w:rPr>
        <w:t xml:space="preserve"> لا يجري فيها القياس اتفاقًا</w:t>
      </w:r>
      <w:r w:rsidRPr="00CB0BEE">
        <w:rPr>
          <w:rFonts w:cs="AL-Hotham" w:hint="cs"/>
          <w:b/>
          <w:bCs/>
          <w:sz w:val="18"/>
          <w:szCs w:val="18"/>
          <w:rtl/>
        </w:rPr>
        <w:t>"</w:t>
      </w:r>
      <w:r w:rsidRPr="00CB0BEE">
        <w:rPr>
          <w:rFonts w:cs="AL-Hotham"/>
          <w:b/>
          <w:bCs/>
          <w:sz w:val="18"/>
          <w:szCs w:val="18"/>
          <w:rtl/>
        </w:rPr>
        <w:t>. انتهى كلام الإمام الشربين</w:t>
      </w:r>
      <w:r w:rsidRPr="00CB0BEE">
        <w:rPr>
          <w:rFonts w:cs="AL-Hotham" w:hint="cs"/>
          <w:b/>
          <w:bCs/>
          <w:sz w:val="18"/>
          <w:szCs w:val="18"/>
          <w:rtl/>
        </w:rPr>
        <w:t>ي</w:t>
      </w:r>
      <w:r w:rsidRPr="00CB0BEE">
        <w:rPr>
          <w:rFonts w:cs="AL-Hotham"/>
          <w:b/>
          <w:bCs/>
          <w:sz w:val="18"/>
          <w:szCs w:val="18"/>
          <w:rtl/>
        </w:rPr>
        <w:t>.</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 xml:space="preserve">ومعنى ما قاله: </w:t>
      </w:r>
      <w:r w:rsidRPr="00CB0BEE">
        <w:rPr>
          <w:rFonts w:cs="AL-Hotham" w:hint="cs"/>
          <w:b/>
          <w:bCs/>
          <w:sz w:val="18"/>
          <w:szCs w:val="18"/>
          <w:rtl/>
        </w:rPr>
        <w:t>أ</w:t>
      </w:r>
      <w:r w:rsidRPr="00CB0BEE">
        <w:rPr>
          <w:rFonts w:cs="AL-Hotham"/>
          <w:b/>
          <w:bCs/>
          <w:sz w:val="18"/>
          <w:szCs w:val="18"/>
          <w:rtl/>
        </w:rPr>
        <w:t>ن المانعين يريدون بمنعهم لما ذكر</w:t>
      </w:r>
      <w:r w:rsidRPr="00CB0BEE">
        <w:rPr>
          <w:rFonts w:cs="AL-Hotham" w:hint="cs"/>
          <w:b/>
          <w:bCs/>
          <w:sz w:val="18"/>
          <w:szCs w:val="18"/>
          <w:rtl/>
        </w:rPr>
        <w:t>؛</w:t>
      </w:r>
      <w:r w:rsidRPr="00CB0BEE">
        <w:rPr>
          <w:rFonts w:cs="AL-Hotham"/>
          <w:b/>
          <w:bCs/>
          <w:sz w:val="18"/>
          <w:szCs w:val="18"/>
          <w:rtl/>
        </w:rPr>
        <w:t xml:space="preserve"> ألا يكون كل من السببين سببًا للحكم من حيث الخصوص، وإنما السبب القدر المشترك بينهما، وهذا المعنى لا ينفيه المجو</w:t>
      </w:r>
      <w:r w:rsidRPr="00CB0BEE">
        <w:rPr>
          <w:rFonts w:cs="AL-Hotham" w:hint="cs"/>
          <w:b/>
          <w:bCs/>
          <w:sz w:val="18"/>
          <w:szCs w:val="18"/>
          <w:rtl/>
        </w:rPr>
        <w:t>ّ</w:t>
      </w:r>
      <w:r w:rsidRPr="00CB0BEE">
        <w:rPr>
          <w:rFonts w:cs="AL-Hotham"/>
          <w:b/>
          <w:bCs/>
          <w:sz w:val="18"/>
          <w:szCs w:val="18"/>
          <w:rtl/>
        </w:rPr>
        <w:t>زون؛ لأنهم إنما قاسوا ليثبتوا أن المقيس فرد من أفراد القدر المشترك، كالمقيس عليه الذي دلّ النص على سببي</w:t>
      </w:r>
      <w:r w:rsidRPr="00CB0BEE">
        <w:rPr>
          <w:rFonts w:cs="AL-Hotham" w:hint="cs"/>
          <w:b/>
          <w:bCs/>
          <w:sz w:val="18"/>
          <w:szCs w:val="18"/>
          <w:rtl/>
        </w:rPr>
        <w:t>ّ</w:t>
      </w:r>
      <w:r w:rsidRPr="00CB0BEE">
        <w:rPr>
          <w:rFonts w:cs="AL-Hotham"/>
          <w:b/>
          <w:bCs/>
          <w:sz w:val="18"/>
          <w:szCs w:val="18"/>
          <w:rtl/>
        </w:rPr>
        <w:t>ته</w:t>
      </w:r>
      <w:r w:rsidRPr="00CB0BEE">
        <w:rPr>
          <w:rFonts w:cs="AL-Hotham" w:hint="cs"/>
          <w:b/>
          <w:bCs/>
          <w:sz w:val="18"/>
          <w:szCs w:val="18"/>
          <w:rtl/>
        </w:rPr>
        <w:t>,</w:t>
      </w:r>
      <w:r w:rsidRPr="00CB0BEE">
        <w:rPr>
          <w:rFonts w:cs="AL-Hotham"/>
          <w:b/>
          <w:bCs/>
          <w:sz w:val="18"/>
          <w:szCs w:val="18"/>
          <w:rtl/>
        </w:rPr>
        <w:t xml:space="preserve"> لا ليثبتوا أنه مستقل</w:t>
      </w:r>
      <w:r w:rsidRPr="00CB0BEE">
        <w:rPr>
          <w:rFonts w:cs="AL-Hotham" w:hint="cs"/>
          <w:b/>
          <w:bCs/>
          <w:sz w:val="18"/>
          <w:szCs w:val="18"/>
          <w:rtl/>
        </w:rPr>
        <w:t>ّ</w:t>
      </w:r>
      <w:r w:rsidRPr="00CB0BEE">
        <w:rPr>
          <w:rFonts w:cs="AL-Hotham"/>
          <w:b/>
          <w:bCs/>
          <w:sz w:val="18"/>
          <w:szCs w:val="18"/>
          <w:rtl/>
        </w:rPr>
        <w:t xml:space="preserve"> بالسببية بخصوصه، وبه يت</w:t>
      </w:r>
      <w:r w:rsidRPr="00CB0BEE">
        <w:rPr>
          <w:rFonts w:cs="AL-Hotham" w:hint="cs"/>
          <w:b/>
          <w:bCs/>
          <w:sz w:val="18"/>
          <w:szCs w:val="18"/>
          <w:rtl/>
        </w:rPr>
        <w:t>ّ</w:t>
      </w:r>
      <w:r w:rsidRPr="00CB0BEE">
        <w:rPr>
          <w:rFonts w:cs="AL-Hotham"/>
          <w:b/>
          <w:bCs/>
          <w:sz w:val="18"/>
          <w:szCs w:val="18"/>
          <w:rtl/>
        </w:rPr>
        <w:t>ضح أن الخلاف لفظي.</w:t>
      </w:r>
    </w:p>
    <w:p w:rsidR="00CB0BEE" w:rsidRPr="00CB0BEE" w:rsidRDefault="00CB0BEE" w:rsidP="00CB0BEE">
      <w:pPr>
        <w:pStyle w:val="a3"/>
        <w:bidi/>
        <w:spacing w:after="0" w:afterAutospacing="0"/>
        <w:jc w:val="lowKashida"/>
        <w:rPr>
          <w:rFonts w:cs="AL-Hotham"/>
          <w:b/>
          <w:bCs/>
          <w:sz w:val="18"/>
          <w:szCs w:val="18"/>
          <w:rtl/>
        </w:rPr>
      </w:pPr>
      <w:r w:rsidRPr="00CB0BEE">
        <w:rPr>
          <w:rFonts w:ascii="Tahoma" w:hAnsi="Tahoma" w:cs="AL-Hotham" w:hint="cs"/>
          <w:b/>
          <w:bCs/>
          <w:sz w:val="18"/>
          <w:szCs w:val="18"/>
          <w:rtl/>
          <w:lang w:bidi="ar-EG"/>
        </w:rPr>
        <w:t>4</w:t>
      </w:r>
      <w:r w:rsidRPr="00CB0BEE">
        <w:rPr>
          <w:rFonts w:ascii="Tahoma" w:hAnsi="Tahoma" w:cs="Traditional Arabic" w:hint="cs"/>
          <w:b/>
          <w:bCs/>
          <w:sz w:val="18"/>
          <w:szCs w:val="18"/>
          <w:rtl/>
          <w:lang w:bidi="ar-EG"/>
        </w:rPr>
        <w:t>.</w:t>
      </w:r>
      <w:r w:rsidRPr="00CB0BEE">
        <w:rPr>
          <w:rFonts w:ascii="Tahoma" w:hAnsi="Tahoma" w:cs="AL-Hotham"/>
          <w:b/>
          <w:bCs/>
          <w:sz w:val="18"/>
          <w:szCs w:val="18"/>
          <w:rtl/>
          <w:lang w:bidi="ar-EG"/>
        </w:rPr>
        <w:t xml:space="preserve"> القياس في كل الأحكام:</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ذكر العلماء أن الأحكام الشرعية يمكن أن نثبت جميعها بالنصوص، وذلك كأن ينص</w:t>
      </w:r>
      <w:r w:rsidRPr="00CB0BEE">
        <w:rPr>
          <w:rFonts w:cs="AL-Hotham" w:hint="cs"/>
          <w:b/>
          <w:bCs/>
          <w:sz w:val="18"/>
          <w:szCs w:val="18"/>
          <w:rtl/>
        </w:rPr>
        <w:t>ّ</w:t>
      </w:r>
      <w:r w:rsidRPr="00CB0BEE">
        <w:rPr>
          <w:rFonts w:cs="AL-Hotham"/>
          <w:b/>
          <w:bCs/>
          <w:sz w:val="18"/>
          <w:szCs w:val="18"/>
          <w:rtl/>
        </w:rPr>
        <w:t xml:space="preserve"> الله </w:t>
      </w:r>
      <w:r w:rsidRPr="00CB0BEE">
        <w:rPr>
          <w:rFonts w:cs="Traditional Arabic"/>
          <w:b/>
          <w:bCs/>
          <w:sz w:val="18"/>
          <w:szCs w:val="18"/>
          <w:rtl/>
        </w:rPr>
        <w:t>-</w:t>
      </w:r>
      <w:r w:rsidRPr="00CB0BEE">
        <w:rPr>
          <w:rFonts w:cs="AL-Hotham"/>
          <w:b/>
          <w:bCs/>
          <w:sz w:val="18"/>
          <w:szCs w:val="18"/>
          <w:rtl/>
        </w:rPr>
        <w:t>تعالى</w:t>
      </w:r>
      <w:r w:rsidRPr="00CB0BEE">
        <w:rPr>
          <w:rFonts w:cs="Traditional Arabic"/>
          <w:b/>
          <w:bCs/>
          <w:sz w:val="18"/>
          <w:szCs w:val="18"/>
          <w:rtl/>
        </w:rPr>
        <w:t>-</w:t>
      </w:r>
      <w:r w:rsidRPr="00CB0BEE">
        <w:rPr>
          <w:rFonts w:cs="AL-Hotham"/>
          <w:b/>
          <w:bCs/>
          <w:sz w:val="18"/>
          <w:szCs w:val="18"/>
          <w:rtl/>
        </w:rPr>
        <w:t xml:space="preserve"> على صفات المسائل في الجملة؛ فيدخل تفصيلها فيها، ويجوز أن يكون ذلك مصلحة. واختلفوا في ثبوتها كلها بالقياس؛ فبعضهم يجو</w:t>
      </w:r>
      <w:r w:rsidRPr="00CB0BEE">
        <w:rPr>
          <w:rFonts w:cs="AL-Hotham" w:hint="cs"/>
          <w:b/>
          <w:bCs/>
          <w:sz w:val="18"/>
          <w:szCs w:val="18"/>
          <w:rtl/>
        </w:rPr>
        <w:t>ّ</w:t>
      </w:r>
      <w:r w:rsidRPr="00CB0BEE">
        <w:rPr>
          <w:rFonts w:cs="AL-Hotham"/>
          <w:b/>
          <w:bCs/>
          <w:sz w:val="18"/>
          <w:szCs w:val="18"/>
          <w:rtl/>
        </w:rPr>
        <w:t>زه وهم الأقل، وبعضهم يمنعه وهم الأكثر.</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أما الذين يجو</w:t>
      </w:r>
      <w:r w:rsidRPr="00CB0BEE">
        <w:rPr>
          <w:rFonts w:cs="AL-Hotham" w:hint="cs"/>
          <w:b/>
          <w:bCs/>
          <w:sz w:val="18"/>
          <w:szCs w:val="18"/>
          <w:rtl/>
        </w:rPr>
        <w:t>ّ</w:t>
      </w:r>
      <w:r w:rsidRPr="00CB0BEE">
        <w:rPr>
          <w:rFonts w:cs="AL-Hotham"/>
          <w:b/>
          <w:bCs/>
          <w:sz w:val="18"/>
          <w:szCs w:val="18"/>
          <w:rtl/>
        </w:rPr>
        <w:t>زونه</w:t>
      </w:r>
      <w:r w:rsidRPr="00CB0BEE">
        <w:rPr>
          <w:rFonts w:cs="AL-Hotham" w:hint="cs"/>
          <w:b/>
          <w:bCs/>
          <w:sz w:val="18"/>
          <w:szCs w:val="18"/>
          <w:rtl/>
        </w:rPr>
        <w:t>؛</w:t>
      </w:r>
      <w:r w:rsidRPr="00CB0BEE">
        <w:rPr>
          <w:rFonts w:cs="AL-Hotham"/>
          <w:b/>
          <w:bCs/>
          <w:sz w:val="18"/>
          <w:szCs w:val="18"/>
          <w:rtl/>
        </w:rPr>
        <w:t xml:space="preserve"> فقد استدل</w:t>
      </w:r>
      <w:r w:rsidRPr="00CB0BEE">
        <w:rPr>
          <w:rFonts w:cs="AL-Hotham" w:hint="cs"/>
          <w:b/>
          <w:bCs/>
          <w:sz w:val="18"/>
          <w:szCs w:val="18"/>
          <w:rtl/>
        </w:rPr>
        <w:t>ّ</w:t>
      </w:r>
      <w:r w:rsidRPr="00CB0BEE">
        <w:rPr>
          <w:rFonts w:cs="AL-Hotham"/>
          <w:b/>
          <w:bCs/>
          <w:sz w:val="18"/>
          <w:szCs w:val="18"/>
          <w:rtl/>
        </w:rPr>
        <w:t>وا على ذلك بأن الأحكام الشرعية كل</w:t>
      </w:r>
      <w:r w:rsidRPr="00CB0BEE">
        <w:rPr>
          <w:rFonts w:cs="AL-Hotham" w:hint="cs"/>
          <w:b/>
          <w:bCs/>
          <w:sz w:val="18"/>
          <w:szCs w:val="18"/>
          <w:rtl/>
        </w:rPr>
        <w:t>ّ</w:t>
      </w:r>
      <w:r w:rsidRPr="00CB0BEE">
        <w:rPr>
          <w:rFonts w:cs="AL-Hotham"/>
          <w:b/>
          <w:bCs/>
          <w:sz w:val="18"/>
          <w:szCs w:val="18"/>
          <w:rtl/>
        </w:rPr>
        <w:t>ها من جنس واحد، ويدخل تحت حد</w:t>
      </w:r>
      <w:r w:rsidRPr="00CB0BEE">
        <w:rPr>
          <w:rFonts w:cs="AL-Hotham" w:hint="cs"/>
          <w:b/>
          <w:bCs/>
          <w:sz w:val="18"/>
          <w:szCs w:val="18"/>
          <w:rtl/>
        </w:rPr>
        <w:t>ّ</w:t>
      </w:r>
      <w:r w:rsidRPr="00CB0BEE">
        <w:rPr>
          <w:rFonts w:cs="AL-Hotham"/>
          <w:b/>
          <w:bCs/>
          <w:sz w:val="18"/>
          <w:szCs w:val="18"/>
          <w:rtl/>
        </w:rPr>
        <w:t xml:space="preserve"> واحد وهو حد</w:t>
      </w:r>
      <w:r w:rsidRPr="00CB0BEE">
        <w:rPr>
          <w:rFonts w:cs="AL-Hotham" w:hint="cs"/>
          <w:b/>
          <w:bCs/>
          <w:sz w:val="18"/>
          <w:szCs w:val="18"/>
          <w:rtl/>
        </w:rPr>
        <w:t>ّ</w:t>
      </w:r>
      <w:r w:rsidRPr="00CB0BEE">
        <w:rPr>
          <w:rFonts w:cs="AL-Hotham"/>
          <w:b/>
          <w:bCs/>
          <w:sz w:val="18"/>
          <w:szCs w:val="18"/>
          <w:rtl/>
        </w:rPr>
        <w:t xml:space="preserve"> الحكم الشرعي، وحيث ثبت جريان القياس في بعضها</w:t>
      </w:r>
      <w:r w:rsidRPr="00CB0BEE">
        <w:rPr>
          <w:rFonts w:cs="AL-Hotham" w:hint="cs"/>
          <w:b/>
          <w:bCs/>
          <w:sz w:val="18"/>
          <w:szCs w:val="18"/>
          <w:rtl/>
        </w:rPr>
        <w:t>,</w:t>
      </w:r>
      <w:r w:rsidRPr="00CB0BEE">
        <w:rPr>
          <w:rFonts w:cs="AL-Hotham"/>
          <w:b/>
          <w:bCs/>
          <w:sz w:val="18"/>
          <w:szCs w:val="18"/>
          <w:rtl/>
        </w:rPr>
        <w:t xml:space="preserve"> يثبت </w:t>
      </w:r>
      <w:r w:rsidRPr="00CB0BEE">
        <w:rPr>
          <w:rFonts w:cs="Traditional Arabic"/>
          <w:b/>
          <w:bCs/>
          <w:sz w:val="18"/>
          <w:szCs w:val="18"/>
          <w:rtl/>
        </w:rPr>
        <w:t>-</w:t>
      </w:r>
      <w:r w:rsidRPr="00CB0BEE">
        <w:rPr>
          <w:rFonts w:cs="AL-Hotham"/>
          <w:b/>
          <w:bCs/>
          <w:sz w:val="18"/>
          <w:szCs w:val="18"/>
          <w:rtl/>
        </w:rPr>
        <w:t>أيضًا</w:t>
      </w:r>
      <w:r w:rsidRPr="00CB0BEE">
        <w:rPr>
          <w:rFonts w:cs="Traditional Arabic"/>
          <w:b/>
          <w:bCs/>
          <w:sz w:val="18"/>
          <w:szCs w:val="18"/>
          <w:rtl/>
        </w:rPr>
        <w:t>-</w:t>
      </w:r>
      <w:r w:rsidRPr="00CB0BEE">
        <w:rPr>
          <w:rFonts w:cs="AL-Hotham"/>
          <w:b/>
          <w:bCs/>
          <w:sz w:val="18"/>
          <w:szCs w:val="18"/>
          <w:rtl/>
        </w:rPr>
        <w:t xml:space="preserve"> جريانه في بعضها الآخر</w:t>
      </w:r>
      <w:r w:rsidRPr="00CB0BEE">
        <w:rPr>
          <w:rFonts w:cs="AL-Hotham" w:hint="cs"/>
          <w:b/>
          <w:bCs/>
          <w:sz w:val="18"/>
          <w:szCs w:val="18"/>
          <w:rtl/>
        </w:rPr>
        <w:t>؛</w:t>
      </w:r>
      <w:r w:rsidRPr="00CB0BEE">
        <w:rPr>
          <w:rFonts w:cs="AL-Hotham"/>
          <w:b/>
          <w:bCs/>
          <w:sz w:val="18"/>
          <w:szCs w:val="18"/>
          <w:rtl/>
        </w:rPr>
        <w:t xml:space="preserve"> لأن ما جاز على بعض المتماثلات يجوز على الباقي.</w:t>
      </w:r>
    </w:p>
    <w:p w:rsidR="00CB0BEE" w:rsidRPr="00CB0BEE" w:rsidRDefault="00CB0BEE" w:rsidP="00CB0BEE">
      <w:pPr>
        <w:pStyle w:val="a3"/>
        <w:bidi/>
        <w:spacing w:before="0" w:beforeAutospacing="0" w:after="0" w:afterAutospacing="0"/>
        <w:jc w:val="lowKashida"/>
        <w:rPr>
          <w:rFonts w:cs="AL-Hotham"/>
          <w:b/>
          <w:bCs/>
          <w:sz w:val="18"/>
          <w:szCs w:val="18"/>
          <w:rtl/>
        </w:rPr>
      </w:pPr>
      <w:r w:rsidRPr="00CB0BEE">
        <w:rPr>
          <w:rFonts w:cs="AL-Hotham"/>
          <w:b/>
          <w:bCs/>
          <w:sz w:val="18"/>
          <w:szCs w:val="18"/>
          <w:rtl/>
        </w:rPr>
        <w:t>وقد ن</w:t>
      </w:r>
      <w:r w:rsidRPr="00CB0BEE">
        <w:rPr>
          <w:rFonts w:cs="AL-Hotham" w:hint="cs"/>
          <w:b/>
          <w:bCs/>
          <w:sz w:val="18"/>
          <w:szCs w:val="18"/>
          <w:rtl/>
        </w:rPr>
        <w:t>ُ</w:t>
      </w:r>
      <w:r w:rsidRPr="00CB0BEE">
        <w:rPr>
          <w:rFonts w:cs="AL-Hotham"/>
          <w:b/>
          <w:bCs/>
          <w:sz w:val="18"/>
          <w:szCs w:val="18"/>
          <w:rtl/>
        </w:rPr>
        <w:t>وقش هذا الدليل بأنه، وإن دخلت كل الأحكام الشرعية تحت حد</w:t>
      </w:r>
      <w:r w:rsidRPr="00CB0BEE">
        <w:rPr>
          <w:rFonts w:cs="AL-Hotham" w:hint="cs"/>
          <w:b/>
          <w:bCs/>
          <w:sz w:val="18"/>
          <w:szCs w:val="18"/>
          <w:rtl/>
        </w:rPr>
        <w:t>ّ</w:t>
      </w:r>
      <w:r w:rsidRPr="00CB0BEE">
        <w:rPr>
          <w:rFonts w:cs="AL-Hotham"/>
          <w:b/>
          <w:bCs/>
          <w:sz w:val="18"/>
          <w:szCs w:val="18"/>
          <w:rtl/>
        </w:rPr>
        <w:t xml:space="preserve"> الحكم الشرعي، وكان الحكم الشرعي من حيث هو حكم شرعي جنسًا لها؛ فإن بعضها قد يقترن بأمور تجعله يختلف عن بعضها الآخر، ويتميز عنه</w:t>
      </w:r>
      <w:r w:rsidRPr="00CB0BEE">
        <w:rPr>
          <w:rFonts w:cs="AL-Hotham" w:hint="cs"/>
          <w:b/>
          <w:bCs/>
          <w:sz w:val="18"/>
          <w:szCs w:val="18"/>
          <w:rtl/>
        </w:rPr>
        <w:t>؛</w:t>
      </w:r>
      <w:r w:rsidRPr="00CB0BEE">
        <w:rPr>
          <w:rFonts w:cs="AL-Hotham"/>
          <w:b/>
          <w:bCs/>
          <w:sz w:val="18"/>
          <w:szCs w:val="18"/>
          <w:rtl/>
        </w:rPr>
        <w:t xml:space="preserve"> فيكون نوعًا مغايرًا لغيره مما دخل معه تحت ذلك الجنس.</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وعلى ذلك يمكن أن يجري القياس في بعض منها؛ باعتبار خصوصية فيه، لا باعتبار ما به الاشتراك وهو عام لها، ولا يجري في بعضها الآخر مما لم تتوفر فيها تلك الخصوصية.</w:t>
      </w:r>
    </w:p>
    <w:p w:rsidR="00CB0BEE" w:rsidRPr="00CB0BEE" w:rsidRDefault="00CB0BEE" w:rsidP="00CB0BEE">
      <w:pPr>
        <w:pStyle w:val="a3"/>
        <w:bidi/>
        <w:spacing w:after="0" w:afterAutospacing="0"/>
        <w:jc w:val="lowKashida"/>
        <w:rPr>
          <w:rFonts w:cs="AL-Hotham"/>
          <w:b/>
          <w:bCs/>
          <w:spacing w:val="-6"/>
          <w:sz w:val="18"/>
          <w:szCs w:val="18"/>
          <w:rtl/>
        </w:rPr>
      </w:pPr>
      <w:r w:rsidRPr="00CB0BEE">
        <w:rPr>
          <w:rFonts w:ascii="Tahoma" w:hAnsi="Tahoma" w:cs="AL-Hotham"/>
          <w:b/>
          <w:bCs/>
          <w:spacing w:val="-6"/>
          <w:sz w:val="18"/>
          <w:szCs w:val="18"/>
          <w:rtl/>
          <w:lang w:bidi="ar-EG"/>
        </w:rPr>
        <w:t>أما المانعون فقد استدلوا بعدد من الأدلة، أوضحها في الدلالة على المقصود ما يل</w:t>
      </w:r>
      <w:r w:rsidRPr="00CB0BEE">
        <w:rPr>
          <w:rFonts w:ascii="Tahoma" w:hAnsi="Tahoma" w:cs="AL-Hotham" w:hint="cs"/>
          <w:b/>
          <w:bCs/>
          <w:spacing w:val="-6"/>
          <w:sz w:val="18"/>
          <w:szCs w:val="18"/>
          <w:rtl/>
          <w:lang w:bidi="ar-EG"/>
        </w:rPr>
        <w:t>ي</w:t>
      </w:r>
      <w:r w:rsidRPr="00CB0BEE">
        <w:rPr>
          <w:rFonts w:ascii="Tahoma" w:hAnsi="Tahoma" w:cs="AL-Hotham"/>
          <w:b/>
          <w:bCs/>
          <w:spacing w:val="-6"/>
          <w:sz w:val="18"/>
          <w:szCs w:val="18"/>
          <w:rtl/>
          <w:lang w:bidi="ar-EG"/>
        </w:rPr>
        <w:t>:</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b/>
          <w:bCs/>
          <w:sz w:val="18"/>
          <w:szCs w:val="18"/>
          <w:rtl/>
          <w:lang w:bidi="ar-EG"/>
        </w:rPr>
        <w:t>أولًا:</w:t>
      </w:r>
      <w:r w:rsidRPr="00CB0BEE">
        <w:rPr>
          <w:rFonts w:cs="AL-Hotham"/>
          <w:b/>
          <w:bCs/>
          <w:sz w:val="18"/>
          <w:szCs w:val="18"/>
          <w:rtl/>
          <w:lang w:bidi="ar-EG"/>
        </w:rPr>
        <w:t xml:space="preserve"> قالوا: إن القول بثبوت كل الأحكام قياسًا، ي</w:t>
      </w:r>
      <w:r w:rsidRPr="00CB0BEE">
        <w:rPr>
          <w:rFonts w:cs="AL-Hotham" w:hint="cs"/>
          <w:b/>
          <w:bCs/>
          <w:sz w:val="18"/>
          <w:szCs w:val="18"/>
          <w:rtl/>
          <w:lang w:bidi="ar-EG"/>
        </w:rPr>
        <w:t>ُ</w:t>
      </w:r>
      <w:r w:rsidRPr="00CB0BEE">
        <w:rPr>
          <w:rFonts w:cs="AL-Hotham"/>
          <w:b/>
          <w:bCs/>
          <w:sz w:val="18"/>
          <w:szCs w:val="18"/>
          <w:rtl/>
          <w:lang w:bidi="ar-EG"/>
        </w:rPr>
        <w:t>فضي إلى ممتنع، وما ي</w:t>
      </w:r>
      <w:r w:rsidRPr="00CB0BEE">
        <w:rPr>
          <w:rFonts w:cs="AL-Hotham" w:hint="cs"/>
          <w:b/>
          <w:bCs/>
          <w:sz w:val="18"/>
          <w:szCs w:val="18"/>
          <w:rtl/>
          <w:lang w:bidi="ar-EG"/>
        </w:rPr>
        <w:t>ُ</w:t>
      </w:r>
      <w:r w:rsidRPr="00CB0BEE">
        <w:rPr>
          <w:rFonts w:cs="AL-Hotham"/>
          <w:b/>
          <w:bCs/>
          <w:sz w:val="18"/>
          <w:szCs w:val="18"/>
          <w:rtl/>
          <w:lang w:bidi="ar-EG"/>
        </w:rPr>
        <w:t xml:space="preserve">فضي إلى ممتنع يكون هو </w:t>
      </w:r>
      <w:r w:rsidRPr="00CB0BEE">
        <w:rPr>
          <w:rFonts w:cs="Traditional Arabic"/>
          <w:b/>
          <w:bCs/>
          <w:sz w:val="18"/>
          <w:szCs w:val="18"/>
          <w:rtl/>
          <w:lang w:bidi="ar-EG"/>
        </w:rPr>
        <w:t>-</w:t>
      </w:r>
      <w:r w:rsidRPr="00CB0BEE">
        <w:rPr>
          <w:rFonts w:cs="AL-Hotham"/>
          <w:b/>
          <w:bCs/>
          <w:sz w:val="18"/>
          <w:szCs w:val="18"/>
          <w:rtl/>
          <w:lang w:bidi="ar-EG"/>
        </w:rPr>
        <w:t>أيضًا</w:t>
      </w:r>
      <w:r w:rsidRPr="00CB0BEE">
        <w:rPr>
          <w:rFonts w:cs="Traditional Arabic"/>
          <w:b/>
          <w:bCs/>
          <w:sz w:val="18"/>
          <w:szCs w:val="18"/>
          <w:rtl/>
          <w:lang w:bidi="ar-EG"/>
        </w:rPr>
        <w:t>-</w:t>
      </w:r>
      <w:r w:rsidRPr="00CB0BEE">
        <w:rPr>
          <w:rFonts w:cs="AL-Hotham"/>
          <w:b/>
          <w:bCs/>
          <w:sz w:val="18"/>
          <w:szCs w:val="18"/>
          <w:rtl/>
          <w:lang w:bidi="ar-EG"/>
        </w:rPr>
        <w:t xml:space="preserve"> ممتنعًا، وبيان ذلك</w:t>
      </w:r>
      <w:r w:rsidRPr="00CB0BEE">
        <w:rPr>
          <w:rFonts w:cs="AL-Hotham" w:hint="cs"/>
          <w:b/>
          <w:bCs/>
          <w:sz w:val="18"/>
          <w:szCs w:val="18"/>
          <w:rtl/>
          <w:lang w:bidi="ar-EG"/>
        </w:rPr>
        <w:t>:</w:t>
      </w:r>
      <w:r w:rsidRPr="00CB0BEE">
        <w:rPr>
          <w:rFonts w:cs="AL-Hotham"/>
          <w:b/>
          <w:bCs/>
          <w:sz w:val="18"/>
          <w:szCs w:val="18"/>
          <w:rtl/>
          <w:lang w:bidi="ar-EG"/>
        </w:rPr>
        <w:t xml:space="preserve"> أن كل قياس يتوقف على أصل يقاس عليه، فلو كان كل حكم يصح</w:t>
      </w:r>
      <w:r w:rsidRPr="00CB0BEE">
        <w:rPr>
          <w:rFonts w:cs="AL-Hotham" w:hint="cs"/>
          <w:b/>
          <w:bCs/>
          <w:sz w:val="18"/>
          <w:szCs w:val="18"/>
          <w:rtl/>
          <w:lang w:bidi="ar-EG"/>
        </w:rPr>
        <w:t>ّ</w:t>
      </w:r>
      <w:r w:rsidRPr="00CB0BEE">
        <w:rPr>
          <w:rFonts w:cs="AL-Hotham"/>
          <w:b/>
          <w:bCs/>
          <w:sz w:val="18"/>
          <w:szCs w:val="18"/>
          <w:rtl/>
          <w:lang w:bidi="ar-EG"/>
        </w:rPr>
        <w:t xml:space="preserve"> أن يثبت قياسًا؛ لكان حكم الأصل في القياس ثابتًا بالقياس أيضًا</w:t>
      </w:r>
      <w:r w:rsidRPr="00CB0BEE">
        <w:rPr>
          <w:rFonts w:cs="AL-Hotham" w:hint="cs"/>
          <w:b/>
          <w:bCs/>
          <w:sz w:val="18"/>
          <w:szCs w:val="18"/>
          <w:rtl/>
          <w:lang w:bidi="ar-EG"/>
        </w:rPr>
        <w:t>,</w:t>
      </w:r>
      <w:r w:rsidRPr="00CB0BEE">
        <w:rPr>
          <w:rFonts w:cs="AL-Hotham"/>
          <w:b/>
          <w:bCs/>
          <w:sz w:val="18"/>
          <w:szCs w:val="18"/>
          <w:rtl/>
          <w:lang w:bidi="ar-EG"/>
        </w:rPr>
        <w:t xml:space="preserve"> وكذلك حكم أصل أصله. ثم إن انتهى إلى أصل لا يتوقف عن القياس على أصل آخر فهو خلاف الفرض؛ لأن الفرض أن كل حكم ثبت بالقياس وإن لم ينته</w:t>
      </w:r>
      <w:r w:rsidRPr="00CB0BEE">
        <w:rPr>
          <w:rFonts w:cs="AL-Hotham" w:hint="cs"/>
          <w:b/>
          <w:bCs/>
          <w:sz w:val="18"/>
          <w:szCs w:val="18"/>
          <w:rtl/>
          <w:lang w:bidi="ar-EG"/>
        </w:rPr>
        <w:t>ِ</w:t>
      </w:r>
      <w:r w:rsidRPr="00CB0BEE">
        <w:rPr>
          <w:rFonts w:cs="AL-Hotham"/>
          <w:b/>
          <w:bCs/>
          <w:sz w:val="18"/>
          <w:szCs w:val="18"/>
          <w:rtl/>
          <w:lang w:bidi="ar-EG"/>
        </w:rPr>
        <w:t>، وتسلسل الأمر امتنع وجود قياس ما؛ لتوقفه على أصول لا نهاية لها.</w:t>
      </w:r>
      <w:r w:rsidRPr="00CB0BEE">
        <w:rPr>
          <w:rFonts w:cs="AL-Hotham" w:hint="cs"/>
          <w:b/>
          <w:bCs/>
          <w:sz w:val="18"/>
          <w:szCs w:val="18"/>
          <w:rtl/>
        </w:rPr>
        <w:t xml:space="preserve"> </w:t>
      </w:r>
      <w:r w:rsidRPr="00CB0BEE">
        <w:rPr>
          <w:rFonts w:cs="AL-Hotham"/>
          <w:b/>
          <w:bCs/>
          <w:sz w:val="18"/>
          <w:szCs w:val="18"/>
          <w:rtl/>
        </w:rPr>
        <w:t>إذ</w:t>
      </w:r>
      <w:r w:rsidRPr="00CB0BEE">
        <w:rPr>
          <w:rFonts w:cs="AL-Hotham" w:hint="cs"/>
          <w:b/>
          <w:bCs/>
          <w:sz w:val="18"/>
          <w:szCs w:val="18"/>
          <w:rtl/>
        </w:rPr>
        <w:t>ًا:</w:t>
      </w:r>
      <w:r w:rsidRPr="00CB0BEE">
        <w:rPr>
          <w:rFonts w:cs="AL-Hotham"/>
          <w:b/>
          <w:bCs/>
          <w:sz w:val="18"/>
          <w:szCs w:val="18"/>
          <w:rtl/>
        </w:rPr>
        <w:t xml:space="preserve"> لا نكون قسنا أصلًا على أصل؛ وإنما نكون قسنا فرعًا على فرع.</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ascii="Tahoma" w:hAnsi="Tahoma" w:cs="AL-Hotham" w:hint="cs"/>
          <w:b/>
          <w:bCs/>
          <w:sz w:val="18"/>
          <w:szCs w:val="18"/>
          <w:rtl/>
          <w:lang w:bidi="ar-EG"/>
        </w:rPr>
        <w:t>ثاني</w:t>
      </w:r>
      <w:r w:rsidRPr="00CB0BEE">
        <w:rPr>
          <w:rFonts w:ascii="Tahoma" w:hAnsi="Tahoma" w:cs="AL-Hotham"/>
          <w:b/>
          <w:bCs/>
          <w:sz w:val="18"/>
          <w:szCs w:val="18"/>
          <w:rtl/>
          <w:lang w:bidi="ar-EG"/>
        </w:rPr>
        <w:t>ًا</w:t>
      </w:r>
      <w:r w:rsidRPr="00CB0BEE">
        <w:rPr>
          <w:rFonts w:ascii="Tahoma" w:hAnsi="Tahoma" w:cs="AL-Hotham" w:hint="cs"/>
          <w:b/>
          <w:bCs/>
          <w:sz w:val="18"/>
          <w:szCs w:val="18"/>
          <w:rtl/>
          <w:lang w:bidi="ar-EG"/>
        </w:rPr>
        <w:t>:</w:t>
      </w:r>
      <w:r w:rsidRPr="00CB0BEE">
        <w:rPr>
          <w:rFonts w:cs="AL-Hotham"/>
          <w:b/>
          <w:bCs/>
          <w:sz w:val="18"/>
          <w:szCs w:val="18"/>
          <w:rtl/>
        </w:rPr>
        <w:t xml:space="preserve"> قالوا أيضًا</w:t>
      </w:r>
      <w:r w:rsidRPr="00CB0BEE">
        <w:rPr>
          <w:rFonts w:cs="AL-Hotham" w:hint="cs"/>
          <w:b/>
          <w:bCs/>
          <w:sz w:val="18"/>
          <w:szCs w:val="18"/>
          <w:rtl/>
        </w:rPr>
        <w:t>:</w:t>
      </w:r>
      <w:r w:rsidRPr="00CB0BEE">
        <w:rPr>
          <w:rFonts w:cs="AL-Hotham"/>
          <w:b/>
          <w:bCs/>
          <w:sz w:val="18"/>
          <w:szCs w:val="18"/>
          <w:rtl/>
        </w:rPr>
        <w:t xml:space="preserve"> ثبت في الأحكام ما لا ي</w:t>
      </w:r>
      <w:r w:rsidRPr="00CB0BEE">
        <w:rPr>
          <w:rFonts w:cs="AL-Hotham" w:hint="cs"/>
          <w:b/>
          <w:bCs/>
          <w:sz w:val="18"/>
          <w:szCs w:val="18"/>
          <w:rtl/>
        </w:rPr>
        <w:t>ُ</w:t>
      </w:r>
      <w:r w:rsidRPr="00CB0BEE">
        <w:rPr>
          <w:rFonts w:cs="AL-Hotham"/>
          <w:b/>
          <w:bCs/>
          <w:sz w:val="18"/>
          <w:szCs w:val="18"/>
          <w:rtl/>
        </w:rPr>
        <w:t>عقل معناه</w:t>
      </w:r>
      <w:r w:rsidRPr="00CB0BEE">
        <w:rPr>
          <w:rFonts w:cs="AL-Hotham" w:hint="cs"/>
          <w:b/>
          <w:bCs/>
          <w:sz w:val="18"/>
          <w:szCs w:val="18"/>
          <w:rtl/>
        </w:rPr>
        <w:t>؛</w:t>
      </w:r>
      <w:r w:rsidRPr="00CB0BEE">
        <w:rPr>
          <w:rFonts w:cs="AL-Hotham"/>
          <w:b/>
          <w:bCs/>
          <w:sz w:val="18"/>
          <w:szCs w:val="18"/>
          <w:rtl/>
        </w:rPr>
        <w:t xml:space="preserve"> كعدد ركعات الصلاة وأكثر مناسك الحج وما شابهها، وإجراء القياس في مثل ذلك متعذ</w:t>
      </w:r>
      <w:r w:rsidRPr="00CB0BEE">
        <w:rPr>
          <w:rFonts w:cs="AL-Hotham" w:hint="cs"/>
          <w:b/>
          <w:bCs/>
          <w:sz w:val="18"/>
          <w:szCs w:val="18"/>
          <w:rtl/>
        </w:rPr>
        <w:t>ّ</w:t>
      </w:r>
      <w:r w:rsidRPr="00CB0BEE">
        <w:rPr>
          <w:rFonts w:cs="AL-Hotham"/>
          <w:b/>
          <w:bCs/>
          <w:sz w:val="18"/>
          <w:szCs w:val="18"/>
          <w:rtl/>
        </w:rPr>
        <w:t>ر؛ لما علم أن القياس فرع تعق</w:t>
      </w:r>
      <w:r w:rsidRPr="00CB0BEE">
        <w:rPr>
          <w:rFonts w:cs="AL-Hotham" w:hint="cs"/>
          <w:b/>
          <w:bCs/>
          <w:sz w:val="18"/>
          <w:szCs w:val="18"/>
          <w:rtl/>
        </w:rPr>
        <w:t>ّ</w:t>
      </w:r>
      <w:r w:rsidRPr="00CB0BEE">
        <w:rPr>
          <w:rFonts w:cs="AL-Hotham"/>
          <w:b/>
          <w:bCs/>
          <w:sz w:val="18"/>
          <w:szCs w:val="18"/>
          <w:rtl/>
        </w:rPr>
        <w:t>ل المعنى، الذي يعل</w:t>
      </w:r>
      <w:r w:rsidRPr="00CB0BEE">
        <w:rPr>
          <w:rFonts w:cs="AL-Hotham" w:hint="cs"/>
          <w:b/>
          <w:bCs/>
          <w:sz w:val="18"/>
          <w:szCs w:val="18"/>
          <w:rtl/>
        </w:rPr>
        <w:t>ّ</w:t>
      </w:r>
      <w:r w:rsidRPr="00CB0BEE">
        <w:rPr>
          <w:rFonts w:cs="AL-Hotham"/>
          <w:b/>
          <w:bCs/>
          <w:sz w:val="18"/>
          <w:szCs w:val="18"/>
          <w:rtl/>
        </w:rPr>
        <w:t>ل به الحكم في الأصل، وهذه لم ندرك عل</w:t>
      </w:r>
      <w:r w:rsidRPr="00CB0BEE">
        <w:rPr>
          <w:rFonts w:cs="AL-Hotham" w:hint="cs"/>
          <w:b/>
          <w:bCs/>
          <w:sz w:val="18"/>
          <w:szCs w:val="18"/>
          <w:rtl/>
        </w:rPr>
        <w:t>ّ</w:t>
      </w:r>
      <w:r w:rsidRPr="00CB0BEE">
        <w:rPr>
          <w:rFonts w:cs="AL-Hotham"/>
          <w:b/>
          <w:bCs/>
          <w:sz w:val="18"/>
          <w:szCs w:val="18"/>
          <w:rtl/>
        </w:rPr>
        <w:t>تها. إذ</w:t>
      </w:r>
      <w:r w:rsidRPr="00CB0BEE">
        <w:rPr>
          <w:rFonts w:cs="AL-Hotham" w:hint="cs"/>
          <w:b/>
          <w:bCs/>
          <w:sz w:val="18"/>
          <w:szCs w:val="18"/>
          <w:rtl/>
        </w:rPr>
        <w:t>ًا:</w:t>
      </w:r>
      <w:r w:rsidRPr="00CB0BEE">
        <w:rPr>
          <w:rFonts w:cs="AL-Hotham"/>
          <w:b/>
          <w:bCs/>
          <w:sz w:val="18"/>
          <w:szCs w:val="18"/>
          <w:rtl/>
        </w:rPr>
        <w:t xml:space="preserve"> هذه الأحكام لا نستطيع القياس فيها؛ لأننا لم ندرك العلة الجامعة بين الأصل والفرع.</w:t>
      </w:r>
    </w:p>
    <w:p w:rsidR="00CB0BEE" w:rsidRPr="00CB0BEE" w:rsidRDefault="00CB0BEE" w:rsidP="00CB0BEE">
      <w:pPr>
        <w:pStyle w:val="a3"/>
        <w:bidi/>
        <w:spacing w:before="0" w:beforeAutospacing="0" w:after="0" w:afterAutospacing="0"/>
        <w:jc w:val="lowKashida"/>
        <w:rPr>
          <w:rFonts w:cs="AL-Hotham"/>
          <w:b/>
          <w:bCs/>
          <w:sz w:val="18"/>
          <w:szCs w:val="18"/>
          <w:rtl/>
        </w:rPr>
      </w:pPr>
      <w:r w:rsidRPr="00CB0BEE">
        <w:rPr>
          <w:rFonts w:ascii="Tahoma" w:hAnsi="Tahoma" w:cs="AL-Hotham"/>
          <w:b/>
          <w:bCs/>
          <w:sz w:val="18"/>
          <w:szCs w:val="18"/>
          <w:rtl/>
          <w:lang w:bidi="ar-EG"/>
        </w:rPr>
        <w:t>ثالث</w:t>
      </w:r>
      <w:r w:rsidRPr="00CB0BEE">
        <w:rPr>
          <w:rFonts w:ascii="Tahoma" w:hAnsi="Tahoma" w:cs="AL-Hotham" w:hint="cs"/>
          <w:b/>
          <w:bCs/>
          <w:sz w:val="18"/>
          <w:szCs w:val="18"/>
          <w:rtl/>
          <w:lang w:bidi="ar-EG"/>
        </w:rPr>
        <w:t>ًا</w:t>
      </w:r>
      <w:r w:rsidRPr="00CB0BEE">
        <w:rPr>
          <w:rFonts w:ascii="Tahoma" w:hAnsi="Tahoma" w:cs="AL-Hotham"/>
          <w:b/>
          <w:bCs/>
          <w:sz w:val="18"/>
          <w:szCs w:val="18"/>
          <w:rtl/>
          <w:lang w:bidi="ar-EG"/>
        </w:rPr>
        <w:t>:</w:t>
      </w:r>
      <w:r w:rsidRPr="00CB0BEE">
        <w:rPr>
          <w:rFonts w:cs="AL-Hotham"/>
          <w:b/>
          <w:bCs/>
          <w:sz w:val="18"/>
          <w:szCs w:val="18"/>
          <w:rtl/>
          <w:lang w:bidi="ar-EG"/>
        </w:rPr>
        <w:t xml:space="preserve"> قالوا: قد بي</w:t>
      </w:r>
      <w:r w:rsidRPr="00CB0BEE">
        <w:rPr>
          <w:rFonts w:cs="AL-Hotham" w:hint="cs"/>
          <w:b/>
          <w:bCs/>
          <w:sz w:val="18"/>
          <w:szCs w:val="18"/>
          <w:rtl/>
          <w:lang w:bidi="ar-EG"/>
        </w:rPr>
        <w:t>ّ</w:t>
      </w:r>
      <w:r w:rsidRPr="00CB0BEE">
        <w:rPr>
          <w:rFonts w:cs="AL-Hotham"/>
          <w:b/>
          <w:bCs/>
          <w:sz w:val="18"/>
          <w:szCs w:val="18"/>
          <w:rtl/>
          <w:lang w:bidi="ar-EG"/>
        </w:rPr>
        <w:t>ن</w:t>
      </w:r>
      <w:r w:rsidRPr="00CB0BEE">
        <w:rPr>
          <w:rFonts w:cs="AL-Hotham" w:hint="cs"/>
          <w:b/>
          <w:bCs/>
          <w:sz w:val="18"/>
          <w:szCs w:val="18"/>
          <w:rtl/>
          <w:lang w:bidi="ar-EG"/>
        </w:rPr>
        <w:t>ّ</w:t>
      </w:r>
      <w:r w:rsidRPr="00CB0BEE">
        <w:rPr>
          <w:rFonts w:cs="AL-Hotham"/>
          <w:b/>
          <w:bCs/>
          <w:sz w:val="18"/>
          <w:szCs w:val="18"/>
          <w:rtl/>
          <w:lang w:bidi="ar-EG"/>
        </w:rPr>
        <w:t>ا امتناع إجراء القياس في الأسباب والشروط، وبي</w:t>
      </w:r>
      <w:r w:rsidRPr="00CB0BEE">
        <w:rPr>
          <w:rFonts w:cs="AL-Hotham" w:hint="cs"/>
          <w:b/>
          <w:bCs/>
          <w:sz w:val="18"/>
          <w:szCs w:val="18"/>
          <w:rtl/>
          <w:lang w:bidi="ar-EG"/>
        </w:rPr>
        <w:t>ّ</w:t>
      </w:r>
      <w:r w:rsidRPr="00CB0BEE">
        <w:rPr>
          <w:rFonts w:cs="AL-Hotham"/>
          <w:b/>
          <w:bCs/>
          <w:sz w:val="18"/>
          <w:szCs w:val="18"/>
          <w:rtl/>
          <w:lang w:bidi="ar-EG"/>
        </w:rPr>
        <w:t>ن</w:t>
      </w:r>
      <w:r w:rsidRPr="00CB0BEE">
        <w:rPr>
          <w:rFonts w:cs="AL-Hotham" w:hint="cs"/>
          <w:b/>
          <w:bCs/>
          <w:sz w:val="18"/>
          <w:szCs w:val="18"/>
          <w:rtl/>
          <w:lang w:bidi="ar-EG"/>
        </w:rPr>
        <w:t>ّ</w:t>
      </w:r>
      <w:r w:rsidRPr="00CB0BEE">
        <w:rPr>
          <w:rFonts w:cs="AL-Hotham"/>
          <w:b/>
          <w:bCs/>
          <w:sz w:val="18"/>
          <w:szCs w:val="18"/>
          <w:rtl/>
          <w:lang w:bidi="ar-EG"/>
        </w:rPr>
        <w:t>ا أن حكم الشارع على الوصف لكونه سببًا وشرطًا حكم</w:t>
      </w:r>
      <w:r w:rsidRPr="00CB0BEE">
        <w:rPr>
          <w:rFonts w:cs="AL-Hotham" w:hint="cs"/>
          <w:b/>
          <w:bCs/>
          <w:sz w:val="18"/>
          <w:szCs w:val="18"/>
          <w:rtl/>
          <w:lang w:bidi="ar-EG"/>
        </w:rPr>
        <w:t>ٌ</w:t>
      </w:r>
      <w:r w:rsidRPr="00CB0BEE">
        <w:rPr>
          <w:rFonts w:cs="AL-Hotham"/>
          <w:b/>
          <w:bCs/>
          <w:sz w:val="18"/>
          <w:szCs w:val="18"/>
          <w:rtl/>
          <w:lang w:bidi="ar-EG"/>
        </w:rPr>
        <w:t xml:space="preserve"> شرعي</w:t>
      </w:r>
      <w:r w:rsidRPr="00CB0BEE">
        <w:rPr>
          <w:rFonts w:cs="AL-Hotham" w:hint="cs"/>
          <w:b/>
          <w:bCs/>
          <w:sz w:val="18"/>
          <w:szCs w:val="18"/>
          <w:rtl/>
          <w:lang w:bidi="ar-EG"/>
        </w:rPr>
        <w:t>ّ,</w:t>
      </w:r>
      <w:r w:rsidRPr="00CB0BEE">
        <w:rPr>
          <w:rFonts w:cs="AL-Hotham"/>
          <w:b/>
          <w:bCs/>
          <w:sz w:val="18"/>
          <w:szCs w:val="18"/>
          <w:rtl/>
          <w:lang w:bidi="ar-EG"/>
        </w:rPr>
        <w:t xml:space="preserve"> وحيث امتنع إجراء القياس فيما ذكر</w:t>
      </w:r>
      <w:r w:rsidRPr="00CB0BEE">
        <w:rPr>
          <w:rFonts w:cs="AL-Hotham" w:hint="cs"/>
          <w:b/>
          <w:bCs/>
          <w:sz w:val="18"/>
          <w:szCs w:val="18"/>
          <w:rtl/>
          <w:lang w:bidi="ar-EG"/>
        </w:rPr>
        <w:t>؛</w:t>
      </w:r>
      <w:r w:rsidRPr="00CB0BEE">
        <w:rPr>
          <w:rFonts w:cs="AL-Hotham"/>
          <w:b/>
          <w:bCs/>
          <w:sz w:val="18"/>
          <w:szCs w:val="18"/>
          <w:rtl/>
          <w:lang w:bidi="ar-EG"/>
        </w:rPr>
        <w:t xml:space="preserve"> فقد بطل القول بإجراء القياس في كل الأحكام</w:t>
      </w:r>
      <w:r w:rsidRPr="00CB0BEE">
        <w:rPr>
          <w:rFonts w:cs="AL-Hotham" w:hint="cs"/>
          <w:b/>
          <w:bCs/>
          <w:sz w:val="18"/>
          <w:szCs w:val="18"/>
          <w:rtl/>
          <w:lang w:bidi="ar-EG"/>
        </w:rPr>
        <w:t>,</w:t>
      </w:r>
      <w:r w:rsidRPr="00CB0BEE">
        <w:rPr>
          <w:rFonts w:cs="AL-Hotham"/>
          <w:b/>
          <w:bCs/>
          <w:sz w:val="18"/>
          <w:szCs w:val="18"/>
          <w:rtl/>
          <w:lang w:bidi="ar-EG"/>
        </w:rPr>
        <w:t xml:space="preserve"> وثبت نقيضه، وهو عدم جريانه في كل الأحكام وهو المطلوب</w:t>
      </w:r>
      <w:r w:rsidRPr="00CB0BEE">
        <w:rPr>
          <w:rFonts w:cs="AL-Hotham" w:hint="cs"/>
          <w:b/>
          <w:bCs/>
          <w:sz w:val="18"/>
          <w:szCs w:val="18"/>
          <w:rtl/>
        </w:rPr>
        <w:t xml:space="preserve">؛ </w:t>
      </w:r>
      <w:r w:rsidRPr="00CB0BEE">
        <w:rPr>
          <w:rFonts w:cs="AL-Hotham"/>
          <w:b/>
          <w:bCs/>
          <w:sz w:val="18"/>
          <w:szCs w:val="18"/>
          <w:rtl/>
        </w:rPr>
        <w:t>لكن تبي</w:t>
      </w:r>
      <w:r w:rsidRPr="00CB0BEE">
        <w:rPr>
          <w:rFonts w:cs="AL-Hotham" w:hint="cs"/>
          <w:b/>
          <w:bCs/>
          <w:sz w:val="18"/>
          <w:szCs w:val="18"/>
          <w:rtl/>
        </w:rPr>
        <w:t>ّ</w:t>
      </w:r>
      <w:r w:rsidRPr="00CB0BEE">
        <w:rPr>
          <w:rFonts w:cs="AL-Hotham"/>
          <w:b/>
          <w:bCs/>
          <w:sz w:val="18"/>
          <w:szCs w:val="18"/>
          <w:rtl/>
        </w:rPr>
        <w:t>ن ل</w:t>
      </w:r>
      <w:r w:rsidRPr="00CB0BEE">
        <w:rPr>
          <w:rFonts w:cs="AL-Hotham" w:hint="cs"/>
          <w:b/>
          <w:bCs/>
          <w:sz w:val="18"/>
          <w:szCs w:val="18"/>
          <w:rtl/>
        </w:rPr>
        <w:t>نا</w:t>
      </w:r>
      <w:r w:rsidRPr="00CB0BEE">
        <w:rPr>
          <w:rFonts w:cs="AL-Hotham"/>
          <w:b/>
          <w:bCs/>
          <w:sz w:val="18"/>
          <w:szCs w:val="18"/>
          <w:rtl/>
        </w:rPr>
        <w:t xml:space="preserve"> فيما سبق أن الراجح هو إجراء القياس في الأسباب والشروط، لا عدمه.</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 xml:space="preserve">هذا ويمكن أن يقال: إن التحقيق في هذا الموضوع يكشف </w:t>
      </w:r>
      <w:r w:rsidRPr="00CB0BEE">
        <w:rPr>
          <w:rFonts w:cs="Traditional Arabic"/>
          <w:b/>
          <w:bCs/>
          <w:sz w:val="18"/>
          <w:szCs w:val="18"/>
          <w:rtl/>
        </w:rPr>
        <w:t>-</w:t>
      </w:r>
      <w:r w:rsidRPr="00CB0BEE">
        <w:rPr>
          <w:rFonts w:cs="AL-Hotham"/>
          <w:b/>
          <w:bCs/>
          <w:sz w:val="18"/>
          <w:szCs w:val="18"/>
          <w:rtl/>
        </w:rPr>
        <w:t>أيضًا</w:t>
      </w:r>
      <w:r w:rsidRPr="00CB0BEE">
        <w:rPr>
          <w:rFonts w:cs="Traditional Arabic"/>
          <w:b/>
          <w:bCs/>
          <w:sz w:val="18"/>
          <w:szCs w:val="18"/>
          <w:rtl/>
        </w:rPr>
        <w:t>-</w:t>
      </w:r>
      <w:r w:rsidRPr="00CB0BEE">
        <w:rPr>
          <w:rFonts w:cs="AL-Hotham"/>
          <w:b/>
          <w:bCs/>
          <w:sz w:val="18"/>
          <w:szCs w:val="18"/>
          <w:rtl/>
        </w:rPr>
        <w:t xml:space="preserve"> أن الخلاف لفظي، وليس حقيقي</w:t>
      </w:r>
      <w:r w:rsidRPr="00CB0BEE">
        <w:rPr>
          <w:rFonts w:cs="AL-Hotham" w:hint="cs"/>
          <w:b/>
          <w:bCs/>
          <w:sz w:val="18"/>
          <w:szCs w:val="18"/>
          <w:rtl/>
        </w:rPr>
        <w:t>ًّا</w:t>
      </w:r>
      <w:r w:rsidRPr="00CB0BEE">
        <w:rPr>
          <w:rFonts w:cs="AL-Hotham"/>
          <w:b/>
          <w:bCs/>
          <w:sz w:val="18"/>
          <w:szCs w:val="18"/>
          <w:rtl/>
        </w:rPr>
        <w:t>، وبيانه</w:t>
      </w:r>
      <w:r w:rsidRPr="00CB0BEE">
        <w:rPr>
          <w:rFonts w:cs="AL-Hotham" w:hint="cs"/>
          <w:b/>
          <w:bCs/>
          <w:sz w:val="18"/>
          <w:szCs w:val="18"/>
          <w:rtl/>
        </w:rPr>
        <w:t>:</w:t>
      </w:r>
      <w:r w:rsidRPr="00CB0BEE">
        <w:rPr>
          <w:rFonts w:cs="AL-Hotham"/>
          <w:b/>
          <w:bCs/>
          <w:sz w:val="18"/>
          <w:szCs w:val="18"/>
          <w:rtl/>
        </w:rPr>
        <w:t xml:space="preserve"> أن النافي لذلك إنما ينفي جريان القياس في كل الأحكام بالفعل، وإثبات جميعها بالقياس بناءً على أن من الأحكام ما تحق</w:t>
      </w:r>
      <w:r w:rsidRPr="00CB0BEE">
        <w:rPr>
          <w:rFonts w:cs="AL-Hotham" w:hint="cs"/>
          <w:b/>
          <w:bCs/>
          <w:sz w:val="18"/>
          <w:szCs w:val="18"/>
          <w:rtl/>
        </w:rPr>
        <w:t>ّ</w:t>
      </w:r>
      <w:r w:rsidRPr="00CB0BEE">
        <w:rPr>
          <w:rFonts w:cs="AL-Hotham"/>
          <w:b/>
          <w:bCs/>
          <w:sz w:val="18"/>
          <w:szCs w:val="18"/>
          <w:rtl/>
        </w:rPr>
        <w:t>ق</w:t>
      </w:r>
      <w:r w:rsidRPr="00CB0BEE">
        <w:rPr>
          <w:rFonts w:cs="AL-Hotham" w:hint="cs"/>
          <w:b/>
          <w:bCs/>
          <w:sz w:val="18"/>
          <w:szCs w:val="18"/>
          <w:rtl/>
        </w:rPr>
        <w:t>ّ</w:t>
      </w:r>
      <w:r w:rsidRPr="00CB0BEE">
        <w:rPr>
          <w:rFonts w:cs="AL-Hotham"/>
          <w:b/>
          <w:bCs/>
          <w:sz w:val="18"/>
          <w:szCs w:val="18"/>
          <w:rtl/>
        </w:rPr>
        <w:t xml:space="preserve"> لدينا عدم إدراك معناه، و</w:t>
      </w:r>
      <w:r w:rsidRPr="00CB0BEE">
        <w:rPr>
          <w:rFonts w:cs="AL-Hotham" w:hint="cs"/>
          <w:b/>
          <w:bCs/>
          <w:sz w:val="18"/>
          <w:szCs w:val="18"/>
          <w:rtl/>
        </w:rPr>
        <w:t>إ</w:t>
      </w:r>
      <w:r w:rsidRPr="00CB0BEE">
        <w:rPr>
          <w:rFonts w:cs="AL-Hotham"/>
          <w:b/>
          <w:bCs/>
          <w:sz w:val="18"/>
          <w:szCs w:val="18"/>
          <w:rtl/>
        </w:rPr>
        <w:t xml:space="preserve">ن إثبات جميعها بالقياس </w:t>
      </w:r>
      <w:r w:rsidRPr="00CB0BEE">
        <w:rPr>
          <w:rFonts w:cs="AL-Hotham"/>
          <w:b/>
          <w:bCs/>
          <w:sz w:val="18"/>
          <w:szCs w:val="18"/>
          <w:rtl/>
        </w:rPr>
        <w:lastRenderedPageBreak/>
        <w:t>يؤد</w:t>
      </w:r>
      <w:r w:rsidRPr="00CB0BEE">
        <w:rPr>
          <w:rFonts w:cs="AL-Hotham" w:hint="cs"/>
          <w:b/>
          <w:bCs/>
          <w:sz w:val="18"/>
          <w:szCs w:val="18"/>
          <w:rtl/>
        </w:rPr>
        <w:t>ّ</w:t>
      </w:r>
      <w:r w:rsidRPr="00CB0BEE">
        <w:rPr>
          <w:rFonts w:cs="AL-Hotham"/>
          <w:b/>
          <w:bCs/>
          <w:sz w:val="18"/>
          <w:szCs w:val="18"/>
          <w:rtl/>
        </w:rPr>
        <w:t>ي إلى ألا يثبت حكم منها بغير القياس، وذلك محال؛ لما يلزم عليه من الدور أو التسلسل</w:t>
      </w:r>
      <w:r w:rsidRPr="00CB0BEE">
        <w:rPr>
          <w:rFonts w:cs="AL-Hotham" w:hint="cs"/>
          <w:b/>
          <w:bCs/>
          <w:sz w:val="18"/>
          <w:szCs w:val="18"/>
          <w:rtl/>
        </w:rPr>
        <w:t>,</w:t>
      </w:r>
      <w:r w:rsidRPr="00CB0BEE">
        <w:rPr>
          <w:rFonts w:cs="AL-Hotham"/>
          <w:b/>
          <w:bCs/>
          <w:sz w:val="18"/>
          <w:szCs w:val="18"/>
          <w:rtl/>
        </w:rPr>
        <w:t xml:space="preserve"> وكل من الدور والتسلسل باطل.</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أما المجيز فإنه يقصد بتجويزه</w:t>
      </w:r>
      <w:r w:rsidRPr="00CB0BEE">
        <w:rPr>
          <w:rFonts w:cs="AL-Hotham" w:hint="cs"/>
          <w:b/>
          <w:bCs/>
          <w:sz w:val="18"/>
          <w:szCs w:val="18"/>
          <w:rtl/>
        </w:rPr>
        <w:t>,</w:t>
      </w:r>
      <w:r w:rsidRPr="00CB0BEE">
        <w:rPr>
          <w:rFonts w:cs="AL-Hotham"/>
          <w:b/>
          <w:bCs/>
          <w:sz w:val="18"/>
          <w:szCs w:val="18"/>
          <w:rtl/>
        </w:rPr>
        <w:t xml:space="preserve"> أن كل حكم بالنظر إلى ذاته وبقطع النظر عن غيره</w:t>
      </w:r>
      <w:r w:rsidRPr="00CB0BEE">
        <w:rPr>
          <w:rFonts w:cs="AL-Hotham" w:hint="cs"/>
          <w:b/>
          <w:bCs/>
          <w:sz w:val="18"/>
          <w:szCs w:val="18"/>
          <w:rtl/>
        </w:rPr>
        <w:t>,</w:t>
      </w:r>
      <w:r w:rsidRPr="00CB0BEE">
        <w:rPr>
          <w:rFonts w:cs="AL-Hotham"/>
          <w:b/>
          <w:bCs/>
          <w:sz w:val="18"/>
          <w:szCs w:val="18"/>
          <w:rtl/>
        </w:rPr>
        <w:t xml:space="preserve"> صالح لأن يثبت بالقياس إن أدرك معناه؛ بناءً على رأي الجمهور القاض</w:t>
      </w:r>
      <w:r w:rsidRPr="00CB0BEE">
        <w:rPr>
          <w:rFonts w:cs="AL-Hotham" w:hint="cs"/>
          <w:b/>
          <w:bCs/>
          <w:sz w:val="18"/>
          <w:szCs w:val="18"/>
          <w:rtl/>
        </w:rPr>
        <w:t>ي</w:t>
      </w:r>
      <w:r w:rsidRPr="00CB0BEE">
        <w:rPr>
          <w:rFonts w:cs="AL-Hotham"/>
          <w:b/>
          <w:bCs/>
          <w:sz w:val="18"/>
          <w:szCs w:val="18"/>
          <w:rtl/>
        </w:rPr>
        <w:t xml:space="preserve"> بأن جميع الأحكام لها معن</w:t>
      </w:r>
      <w:r w:rsidRPr="00CB0BEE">
        <w:rPr>
          <w:rFonts w:cs="AL-Hotham" w:hint="cs"/>
          <w:b/>
          <w:bCs/>
          <w:sz w:val="18"/>
          <w:szCs w:val="18"/>
          <w:rtl/>
        </w:rPr>
        <w:t>ى</w:t>
      </w:r>
      <w:r w:rsidRPr="00CB0BEE">
        <w:rPr>
          <w:rFonts w:cs="AL-Hotham"/>
          <w:b/>
          <w:bCs/>
          <w:sz w:val="18"/>
          <w:szCs w:val="18"/>
          <w:rtl/>
        </w:rPr>
        <w:t xml:space="preserve"> في الواقع، وإن كنا لا ندركه في بعضها، وهو ما يعب</w:t>
      </w:r>
      <w:r w:rsidRPr="00CB0BEE">
        <w:rPr>
          <w:rFonts w:cs="AL-Hotham" w:hint="cs"/>
          <w:b/>
          <w:bCs/>
          <w:sz w:val="18"/>
          <w:szCs w:val="18"/>
          <w:rtl/>
        </w:rPr>
        <w:t>ّ</w:t>
      </w:r>
      <w:r w:rsidRPr="00CB0BEE">
        <w:rPr>
          <w:rFonts w:cs="AL-Hotham"/>
          <w:b/>
          <w:bCs/>
          <w:sz w:val="18"/>
          <w:szCs w:val="18"/>
          <w:rtl/>
        </w:rPr>
        <w:t>ر عنها بالأحكام التعبدية، وخلاف المذكور يرجع إلى خلاف طال فيه الكلام بين الأصوليين، وكثر جدالهم فيه، وحاصله: هل يمكن تعق</w:t>
      </w:r>
      <w:r w:rsidRPr="00CB0BEE">
        <w:rPr>
          <w:rFonts w:cs="AL-Hotham" w:hint="cs"/>
          <w:b/>
          <w:bCs/>
          <w:sz w:val="18"/>
          <w:szCs w:val="18"/>
          <w:rtl/>
        </w:rPr>
        <w:t>ّ</w:t>
      </w:r>
      <w:r w:rsidRPr="00CB0BEE">
        <w:rPr>
          <w:rFonts w:cs="AL-Hotham"/>
          <w:b/>
          <w:bCs/>
          <w:sz w:val="18"/>
          <w:szCs w:val="18"/>
          <w:rtl/>
        </w:rPr>
        <w:t>ل معنى جميع الأحكام، وإدراك سر</w:t>
      </w:r>
      <w:r w:rsidRPr="00CB0BEE">
        <w:rPr>
          <w:rFonts w:cs="AL-Hotham" w:hint="cs"/>
          <w:b/>
          <w:bCs/>
          <w:sz w:val="18"/>
          <w:szCs w:val="18"/>
          <w:rtl/>
        </w:rPr>
        <w:t>ّ</w:t>
      </w:r>
      <w:r w:rsidRPr="00CB0BEE">
        <w:rPr>
          <w:rFonts w:cs="AL-Hotham"/>
          <w:b/>
          <w:bCs/>
          <w:sz w:val="18"/>
          <w:szCs w:val="18"/>
          <w:rtl/>
        </w:rPr>
        <w:t xml:space="preserve"> مشروعي</w:t>
      </w:r>
      <w:r w:rsidRPr="00CB0BEE">
        <w:rPr>
          <w:rFonts w:cs="AL-Hotham" w:hint="cs"/>
          <w:b/>
          <w:bCs/>
          <w:sz w:val="18"/>
          <w:szCs w:val="18"/>
          <w:rtl/>
        </w:rPr>
        <w:t>ّ</w:t>
      </w:r>
      <w:r w:rsidRPr="00CB0BEE">
        <w:rPr>
          <w:rFonts w:cs="AL-Hotham"/>
          <w:b/>
          <w:bCs/>
          <w:sz w:val="18"/>
          <w:szCs w:val="18"/>
          <w:rtl/>
        </w:rPr>
        <w:t>تها كلها؟ أ</w:t>
      </w:r>
      <w:r w:rsidRPr="00CB0BEE">
        <w:rPr>
          <w:rFonts w:cs="AL-Hotham" w:hint="cs"/>
          <w:b/>
          <w:bCs/>
          <w:sz w:val="18"/>
          <w:szCs w:val="18"/>
          <w:rtl/>
        </w:rPr>
        <w:t>م</w:t>
      </w:r>
      <w:r w:rsidRPr="00CB0BEE">
        <w:rPr>
          <w:rFonts w:cs="AL-Hotham"/>
          <w:b/>
          <w:bCs/>
          <w:sz w:val="18"/>
          <w:szCs w:val="18"/>
          <w:rtl/>
        </w:rPr>
        <w:t xml:space="preserve"> لا يمكن ذلك</w:t>
      </w:r>
      <w:r w:rsidRPr="00CB0BEE">
        <w:rPr>
          <w:rFonts w:cs="AL-Hotham" w:hint="cs"/>
          <w:b/>
          <w:bCs/>
          <w:sz w:val="18"/>
          <w:szCs w:val="18"/>
          <w:rtl/>
        </w:rPr>
        <w:t>؛</w:t>
      </w:r>
      <w:r w:rsidRPr="00CB0BEE">
        <w:rPr>
          <w:rFonts w:cs="AL-Hotham"/>
          <w:b/>
          <w:bCs/>
          <w:sz w:val="18"/>
          <w:szCs w:val="18"/>
          <w:rtl/>
        </w:rPr>
        <w:t xml:space="preserve"> لأن منها ما هو تعب</w:t>
      </w:r>
      <w:r w:rsidRPr="00CB0BEE">
        <w:rPr>
          <w:rFonts w:cs="AL-Hotham" w:hint="cs"/>
          <w:b/>
          <w:bCs/>
          <w:sz w:val="18"/>
          <w:szCs w:val="18"/>
          <w:rtl/>
        </w:rPr>
        <w:t>ّ</w:t>
      </w:r>
      <w:r w:rsidRPr="00CB0BEE">
        <w:rPr>
          <w:rFonts w:cs="AL-Hotham"/>
          <w:b/>
          <w:bCs/>
          <w:sz w:val="18"/>
          <w:szCs w:val="18"/>
          <w:rtl/>
        </w:rPr>
        <w:t>دي محض، ليس في مقدور العقل البشري إدراك سر</w:t>
      </w:r>
      <w:r w:rsidRPr="00CB0BEE">
        <w:rPr>
          <w:rFonts w:cs="AL-Hotham" w:hint="cs"/>
          <w:b/>
          <w:bCs/>
          <w:sz w:val="18"/>
          <w:szCs w:val="18"/>
          <w:rtl/>
        </w:rPr>
        <w:t>ّ</w:t>
      </w:r>
      <w:r w:rsidRPr="00CB0BEE">
        <w:rPr>
          <w:rFonts w:cs="AL-Hotham"/>
          <w:b/>
          <w:bCs/>
          <w:sz w:val="18"/>
          <w:szCs w:val="18"/>
          <w:rtl/>
        </w:rPr>
        <w:t>ه</w:t>
      </w:r>
      <w:r w:rsidRPr="00CB0BEE">
        <w:rPr>
          <w:rFonts w:cs="AL-Hotham" w:hint="cs"/>
          <w:b/>
          <w:bCs/>
          <w:sz w:val="18"/>
          <w:szCs w:val="18"/>
          <w:rtl/>
        </w:rPr>
        <w:t>؟</w:t>
      </w:r>
      <w:r w:rsidRPr="00CB0BEE">
        <w:rPr>
          <w:rFonts w:cs="AL-Hotham"/>
          <w:b/>
          <w:bCs/>
          <w:sz w:val="18"/>
          <w:szCs w:val="18"/>
          <w:rtl/>
        </w:rPr>
        <w:t xml:space="preserve"> خلاف بين العلماء. </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فإن ذهبنا إلى القول بأن جميع الأحكام يمكن إدراك المعنى فيها؛ قلنا بجواز جريان القياس فيها جميعًا</w:t>
      </w:r>
      <w:r w:rsidRPr="00CB0BEE">
        <w:rPr>
          <w:rFonts w:cs="AL-Hotham" w:hint="cs"/>
          <w:b/>
          <w:bCs/>
          <w:sz w:val="18"/>
          <w:szCs w:val="18"/>
          <w:rtl/>
        </w:rPr>
        <w:t>,</w:t>
      </w:r>
      <w:r w:rsidRPr="00CB0BEE">
        <w:rPr>
          <w:rFonts w:cs="AL-Hotham"/>
          <w:b/>
          <w:bCs/>
          <w:sz w:val="18"/>
          <w:szCs w:val="18"/>
          <w:rtl/>
        </w:rPr>
        <w:t xml:space="preserve"> وإن ذهبنا إلى القول بأن من الأحكام ما لا يدرك العقل معناها؛ قلنا بعدم جواز ذلك. وربما في الذهاب إلى القول بإدراك معنى جميع الأحكام ارتكاب شطط، وسير في طريق وعر المسالك، كثير المتعر</w:t>
      </w:r>
      <w:r w:rsidRPr="00CB0BEE">
        <w:rPr>
          <w:rFonts w:cs="AL-Hotham" w:hint="cs"/>
          <w:b/>
          <w:bCs/>
          <w:sz w:val="18"/>
          <w:szCs w:val="18"/>
          <w:rtl/>
        </w:rPr>
        <w:t>ّ</w:t>
      </w:r>
      <w:r w:rsidRPr="00CB0BEE">
        <w:rPr>
          <w:rFonts w:cs="AL-Hotham"/>
          <w:b/>
          <w:bCs/>
          <w:sz w:val="18"/>
          <w:szCs w:val="18"/>
          <w:rtl/>
        </w:rPr>
        <w:t xml:space="preserve">جات. </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هذا كل</w:t>
      </w:r>
      <w:r w:rsidRPr="00CB0BEE">
        <w:rPr>
          <w:rFonts w:cs="AL-Hotham" w:hint="cs"/>
          <w:b/>
          <w:bCs/>
          <w:sz w:val="18"/>
          <w:szCs w:val="18"/>
          <w:rtl/>
        </w:rPr>
        <w:t>ّ</w:t>
      </w:r>
      <w:r w:rsidRPr="00CB0BEE">
        <w:rPr>
          <w:rFonts w:cs="AL-Hotham"/>
          <w:b/>
          <w:bCs/>
          <w:sz w:val="18"/>
          <w:szCs w:val="18"/>
          <w:rtl/>
        </w:rPr>
        <w:t>ه بالنظر إلى الواقع من أن هناك أحكامًا تعب</w:t>
      </w:r>
      <w:r w:rsidRPr="00CB0BEE">
        <w:rPr>
          <w:rFonts w:cs="AL-Hotham" w:hint="cs"/>
          <w:b/>
          <w:bCs/>
          <w:sz w:val="18"/>
          <w:szCs w:val="18"/>
          <w:rtl/>
        </w:rPr>
        <w:t>ّ</w:t>
      </w:r>
      <w:r w:rsidRPr="00CB0BEE">
        <w:rPr>
          <w:rFonts w:cs="AL-Hotham"/>
          <w:b/>
          <w:bCs/>
          <w:sz w:val="18"/>
          <w:szCs w:val="18"/>
          <w:rtl/>
        </w:rPr>
        <w:t>دي</w:t>
      </w:r>
      <w:r w:rsidRPr="00CB0BEE">
        <w:rPr>
          <w:rFonts w:cs="AL-Hotham" w:hint="cs"/>
          <w:b/>
          <w:bCs/>
          <w:sz w:val="18"/>
          <w:szCs w:val="18"/>
          <w:rtl/>
        </w:rPr>
        <w:t>ّ</w:t>
      </w:r>
      <w:r w:rsidRPr="00CB0BEE">
        <w:rPr>
          <w:rFonts w:cs="AL-Hotham"/>
          <w:b/>
          <w:bCs/>
          <w:sz w:val="18"/>
          <w:szCs w:val="18"/>
          <w:rtl/>
        </w:rPr>
        <w:t>ة لا يعقل معناها</w:t>
      </w:r>
      <w:r w:rsidRPr="00CB0BEE">
        <w:rPr>
          <w:rFonts w:cs="AL-Hotham" w:hint="cs"/>
          <w:b/>
          <w:bCs/>
          <w:sz w:val="18"/>
          <w:szCs w:val="18"/>
          <w:rtl/>
        </w:rPr>
        <w:t xml:space="preserve">؛ </w:t>
      </w:r>
      <w:r w:rsidRPr="00CB0BEE">
        <w:rPr>
          <w:rFonts w:cs="AL-Hotham"/>
          <w:b/>
          <w:bCs/>
          <w:sz w:val="18"/>
          <w:szCs w:val="18"/>
          <w:rtl/>
        </w:rPr>
        <w:t>لكن إذا نظرنا إلى ناحية التجويز العقلي المحض</w:t>
      </w:r>
      <w:r w:rsidRPr="00CB0BEE">
        <w:rPr>
          <w:rFonts w:cs="AL-Hotham" w:hint="cs"/>
          <w:b/>
          <w:bCs/>
          <w:sz w:val="18"/>
          <w:szCs w:val="18"/>
          <w:rtl/>
        </w:rPr>
        <w:t>,</w:t>
      </w:r>
      <w:r w:rsidRPr="00CB0BEE">
        <w:rPr>
          <w:rFonts w:cs="AL-Hotham"/>
          <w:b/>
          <w:bCs/>
          <w:sz w:val="18"/>
          <w:szCs w:val="18"/>
          <w:rtl/>
        </w:rPr>
        <w:t xml:space="preserve"> فإن العقل يجوز تعق</w:t>
      </w:r>
      <w:r w:rsidRPr="00CB0BEE">
        <w:rPr>
          <w:rFonts w:cs="AL-Hotham" w:hint="cs"/>
          <w:b/>
          <w:bCs/>
          <w:sz w:val="18"/>
          <w:szCs w:val="18"/>
          <w:rtl/>
        </w:rPr>
        <w:t>ّ</w:t>
      </w:r>
      <w:r w:rsidRPr="00CB0BEE">
        <w:rPr>
          <w:rFonts w:cs="AL-Hotham"/>
          <w:b/>
          <w:bCs/>
          <w:sz w:val="18"/>
          <w:szCs w:val="18"/>
          <w:rtl/>
        </w:rPr>
        <w:t xml:space="preserve">ل معنى كل حكم من الأحكام، وإن كان تعبديًّا بطريق الإرشاد من الله </w:t>
      </w:r>
      <w:r w:rsidRPr="00CB0BEE">
        <w:rPr>
          <w:rFonts w:cs="AL-Hotham" w:hint="cs"/>
          <w:b/>
          <w:bCs/>
          <w:sz w:val="18"/>
          <w:szCs w:val="18"/>
          <w:rtl/>
        </w:rPr>
        <w:t>-</w:t>
      </w:r>
      <w:r w:rsidRPr="00CB0BEE">
        <w:rPr>
          <w:rFonts w:cs="AL-Hotham"/>
          <w:b/>
          <w:bCs/>
          <w:sz w:val="18"/>
          <w:szCs w:val="18"/>
          <w:rtl/>
        </w:rPr>
        <w:t>تعالى</w:t>
      </w:r>
      <w:r w:rsidRPr="00CB0BEE">
        <w:rPr>
          <w:rFonts w:cs="AL-Hotham" w:hint="cs"/>
          <w:b/>
          <w:bCs/>
          <w:sz w:val="18"/>
          <w:szCs w:val="18"/>
          <w:rtl/>
        </w:rPr>
        <w:t>-</w:t>
      </w:r>
      <w:r w:rsidRPr="00CB0BEE">
        <w:rPr>
          <w:rFonts w:cs="AL-Hotham"/>
          <w:b/>
          <w:bCs/>
          <w:sz w:val="18"/>
          <w:szCs w:val="18"/>
          <w:rtl/>
        </w:rPr>
        <w:t xml:space="preserve"> وإن لم يستقل</w:t>
      </w:r>
      <w:r w:rsidRPr="00CB0BEE">
        <w:rPr>
          <w:rFonts w:cs="AL-Hotham" w:hint="cs"/>
          <w:b/>
          <w:bCs/>
          <w:sz w:val="18"/>
          <w:szCs w:val="18"/>
          <w:rtl/>
        </w:rPr>
        <w:t>ّ</w:t>
      </w:r>
      <w:r w:rsidRPr="00CB0BEE">
        <w:rPr>
          <w:rFonts w:cs="AL-Hotham"/>
          <w:b/>
          <w:bCs/>
          <w:sz w:val="18"/>
          <w:szCs w:val="18"/>
          <w:rtl/>
        </w:rPr>
        <w:t xml:space="preserve"> العقل بإدراك هذا المعنى.</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بعد ذلك يأتينا الكلام على القياس في الأمور العادي</w:t>
      </w:r>
      <w:r w:rsidRPr="00CB0BEE">
        <w:rPr>
          <w:rFonts w:cs="AL-Hotham" w:hint="cs"/>
          <w:b/>
          <w:bCs/>
          <w:sz w:val="18"/>
          <w:szCs w:val="18"/>
          <w:rtl/>
        </w:rPr>
        <w:t>ّ</w:t>
      </w:r>
      <w:r w:rsidRPr="00CB0BEE">
        <w:rPr>
          <w:rFonts w:cs="AL-Hotham"/>
          <w:b/>
          <w:bCs/>
          <w:sz w:val="18"/>
          <w:szCs w:val="18"/>
          <w:rtl/>
        </w:rPr>
        <w:t xml:space="preserve">ة والخلقية؛ وقد ذكر الإمام الشيرازي </w:t>
      </w:r>
      <w:r w:rsidRPr="00CB0BEE">
        <w:rPr>
          <w:rFonts w:cs="Traditional Arabic"/>
          <w:b/>
          <w:bCs/>
          <w:sz w:val="18"/>
          <w:szCs w:val="18"/>
          <w:rtl/>
        </w:rPr>
        <w:t>-</w:t>
      </w:r>
      <w:r w:rsidRPr="00CB0BEE">
        <w:rPr>
          <w:rFonts w:cs="AL-Hotham"/>
          <w:b/>
          <w:bCs/>
          <w:sz w:val="18"/>
          <w:szCs w:val="18"/>
          <w:rtl/>
        </w:rPr>
        <w:t>رحمه الله</w:t>
      </w:r>
      <w:r w:rsidRPr="00CB0BEE">
        <w:rPr>
          <w:rFonts w:cs="Traditional Arabic"/>
          <w:b/>
          <w:bCs/>
          <w:sz w:val="18"/>
          <w:szCs w:val="18"/>
          <w:rtl/>
        </w:rPr>
        <w:t>-</w:t>
      </w:r>
      <w:r w:rsidRPr="00CB0BEE">
        <w:rPr>
          <w:rFonts w:cs="AL-Hotham"/>
          <w:b/>
          <w:bCs/>
          <w:sz w:val="18"/>
          <w:szCs w:val="18"/>
          <w:rtl/>
        </w:rPr>
        <w:t xml:space="preserve"> أن ما كان طريقه العادة والخلقة، كأقل الحيض والنفاس، والحمل وأكثره </w:t>
      </w:r>
      <w:r w:rsidRPr="00CB0BEE">
        <w:rPr>
          <w:rFonts w:cs="AL-Hotham" w:hint="cs"/>
          <w:b/>
          <w:bCs/>
          <w:sz w:val="18"/>
          <w:szCs w:val="18"/>
          <w:rtl/>
        </w:rPr>
        <w:t>-</w:t>
      </w:r>
      <w:r w:rsidRPr="00CB0BEE">
        <w:rPr>
          <w:rFonts w:cs="AL-Hotham"/>
          <w:b/>
          <w:bCs/>
          <w:sz w:val="18"/>
          <w:szCs w:val="18"/>
          <w:rtl/>
        </w:rPr>
        <w:t>لا يجوز فيه إجراء القياس؛ لأن ما ذكر مما لا مجال للعقل فيه</w:t>
      </w:r>
      <w:r w:rsidRPr="00CB0BEE">
        <w:rPr>
          <w:rFonts w:cs="AL-Hotham" w:hint="cs"/>
          <w:b/>
          <w:bCs/>
          <w:sz w:val="18"/>
          <w:szCs w:val="18"/>
          <w:rtl/>
        </w:rPr>
        <w:t>,</w:t>
      </w:r>
      <w:r w:rsidRPr="00CB0BEE">
        <w:rPr>
          <w:rFonts w:cs="AL-Hotham"/>
          <w:b/>
          <w:bCs/>
          <w:sz w:val="18"/>
          <w:szCs w:val="18"/>
          <w:rtl/>
        </w:rPr>
        <w:t xml:space="preserve"> والقياس فرع تعق</w:t>
      </w:r>
      <w:r w:rsidRPr="00CB0BEE">
        <w:rPr>
          <w:rFonts w:cs="AL-Hotham" w:hint="cs"/>
          <w:b/>
          <w:bCs/>
          <w:sz w:val="18"/>
          <w:szCs w:val="18"/>
          <w:rtl/>
        </w:rPr>
        <w:t>ّ</w:t>
      </w:r>
      <w:r w:rsidRPr="00CB0BEE">
        <w:rPr>
          <w:rFonts w:cs="AL-Hotham"/>
          <w:b/>
          <w:bCs/>
          <w:sz w:val="18"/>
          <w:szCs w:val="18"/>
          <w:rtl/>
        </w:rPr>
        <w:t>ل المعنى</w:t>
      </w:r>
      <w:r w:rsidRPr="00CB0BEE">
        <w:rPr>
          <w:rFonts w:cs="AL-Hotham" w:hint="cs"/>
          <w:b/>
          <w:bCs/>
          <w:sz w:val="18"/>
          <w:szCs w:val="18"/>
          <w:rtl/>
        </w:rPr>
        <w:t xml:space="preserve">؛ </w:t>
      </w:r>
      <w:r w:rsidRPr="00CB0BEE">
        <w:rPr>
          <w:rFonts w:cs="AL-Hotham"/>
          <w:b/>
          <w:bCs/>
          <w:sz w:val="18"/>
          <w:szCs w:val="18"/>
          <w:rtl/>
        </w:rPr>
        <w:t>ولذا كان طريق إثبات ما ذكر المقبل الصادق</w:t>
      </w:r>
      <w:r w:rsidRPr="00CB0BEE">
        <w:rPr>
          <w:rFonts w:cs="AL-Hotham" w:hint="cs"/>
          <w:b/>
          <w:bCs/>
          <w:sz w:val="18"/>
          <w:szCs w:val="18"/>
          <w:rtl/>
        </w:rPr>
        <w:t>,</w:t>
      </w:r>
      <w:r w:rsidRPr="00CB0BEE">
        <w:rPr>
          <w:rFonts w:cs="AL-Hotham"/>
          <w:b/>
          <w:bCs/>
          <w:sz w:val="18"/>
          <w:szCs w:val="18"/>
          <w:rtl/>
        </w:rPr>
        <w:t xml:space="preserve"> سواء كان الشرع الحكيم، أو ذوات الحيض من النساء ومن له</w:t>
      </w:r>
      <w:r w:rsidRPr="00CB0BEE">
        <w:rPr>
          <w:rFonts w:cs="AL-Hotham" w:hint="cs"/>
          <w:b/>
          <w:bCs/>
          <w:sz w:val="18"/>
          <w:szCs w:val="18"/>
          <w:rtl/>
        </w:rPr>
        <w:t>ا</w:t>
      </w:r>
      <w:r w:rsidRPr="00CB0BEE">
        <w:rPr>
          <w:rFonts w:cs="AL-Hotham"/>
          <w:b/>
          <w:bCs/>
          <w:sz w:val="18"/>
          <w:szCs w:val="18"/>
          <w:rtl/>
        </w:rPr>
        <w:t xml:space="preserve"> معرفة منهن</w:t>
      </w:r>
      <w:r w:rsidRPr="00CB0BEE">
        <w:rPr>
          <w:rFonts w:cs="AL-Hotham" w:hint="cs"/>
          <w:b/>
          <w:bCs/>
          <w:sz w:val="18"/>
          <w:szCs w:val="18"/>
          <w:rtl/>
        </w:rPr>
        <w:t>ّ</w:t>
      </w:r>
      <w:r w:rsidRPr="00CB0BEE">
        <w:rPr>
          <w:rFonts w:cs="AL-Hotham"/>
          <w:b/>
          <w:bCs/>
          <w:sz w:val="18"/>
          <w:szCs w:val="18"/>
          <w:rtl/>
        </w:rPr>
        <w:t xml:space="preserve"> بذلك. هذا ما عليه أكثر العلماء.</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 xml:space="preserve">وقد ذكر الجلال المحلي </w:t>
      </w:r>
      <w:r w:rsidRPr="00CB0BEE">
        <w:rPr>
          <w:rFonts w:cs="Traditional Arabic"/>
          <w:b/>
          <w:bCs/>
          <w:sz w:val="18"/>
          <w:szCs w:val="18"/>
          <w:rtl/>
        </w:rPr>
        <w:t>-</w:t>
      </w:r>
      <w:r w:rsidRPr="00CB0BEE">
        <w:rPr>
          <w:rFonts w:cs="AL-Hotham"/>
          <w:b/>
          <w:bCs/>
          <w:sz w:val="18"/>
          <w:szCs w:val="18"/>
          <w:rtl/>
        </w:rPr>
        <w:t>رحمه الله</w:t>
      </w:r>
      <w:r w:rsidRPr="00CB0BEE">
        <w:rPr>
          <w:rFonts w:cs="Traditional Arabic"/>
          <w:b/>
          <w:bCs/>
          <w:sz w:val="18"/>
          <w:szCs w:val="18"/>
          <w:rtl/>
        </w:rPr>
        <w:t>-</w:t>
      </w:r>
      <w:r w:rsidRPr="00CB0BEE">
        <w:rPr>
          <w:rFonts w:cs="AL-Hotham"/>
          <w:b/>
          <w:bCs/>
          <w:sz w:val="18"/>
          <w:szCs w:val="18"/>
          <w:rtl/>
        </w:rPr>
        <w:t xml:space="preserve"> أن من العلماء من يقول بالجواز؛ لإمكان إدراك معناه، كذلك ذكر ابن السبكي أن الشيخ أبا إسحاق بيّن في شرح (اللمع) أن ما كان طريقه العادة، إن كان عليه أمارة جاز إثباته بالقياس، وذلك مثل الحامل هل تحيض أم لا؟</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فيقول: من يرى أن الحامل تحيض، لو منع الحمل دم الحيض؛ لمنع دم الاستحاضة. ألا ترى أن الصغر لما منع أحدهما منع الآخر، فكذلك الكبر</w:t>
      </w:r>
      <w:r w:rsidRPr="00CB0BEE">
        <w:rPr>
          <w:rFonts w:cs="AL-Hotham" w:hint="cs"/>
          <w:b/>
          <w:bCs/>
          <w:sz w:val="18"/>
          <w:szCs w:val="18"/>
          <w:rtl/>
        </w:rPr>
        <w:t>؟</w:t>
      </w:r>
      <w:r w:rsidRPr="00CB0BEE">
        <w:rPr>
          <w:rFonts w:cs="AL-Hotham"/>
          <w:b/>
          <w:bCs/>
          <w:sz w:val="18"/>
          <w:szCs w:val="18"/>
          <w:rtl/>
        </w:rPr>
        <w:t xml:space="preserve"> والمخالف في ذلك يقول: لو كان الدم الذي ينزل من الحامل دم حيض؛ لحرم به الطلاق، ولانقضت به الع</w:t>
      </w:r>
      <w:r w:rsidRPr="00CB0BEE">
        <w:rPr>
          <w:rFonts w:cs="AL-Hotham" w:hint="cs"/>
          <w:b/>
          <w:bCs/>
          <w:sz w:val="18"/>
          <w:szCs w:val="18"/>
          <w:rtl/>
        </w:rPr>
        <w:t>ِ</w:t>
      </w:r>
      <w:r w:rsidRPr="00CB0BEE">
        <w:rPr>
          <w:rFonts w:cs="AL-Hotham"/>
          <w:b/>
          <w:bCs/>
          <w:sz w:val="18"/>
          <w:szCs w:val="18"/>
          <w:rtl/>
        </w:rPr>
        <w:t>د</w:t>
      </w:r>
      <w:r w:rsidRPr="00CB0BEE">
        <w:rPr>
          <w:rFonts w:cs="AL-Hotham" w:hint="cs"/>
          <w:b/>
          <w:bCs/>
          <w:sz w:val="18"/>
          <w:szCs w:val="18"/>
          <w:rtl/>
        </w:rPr>
        <w:t>ّ</w:t>
      </w:r>
      <w:r w:rsidRPr="00CB0BEE">
        <w:rPr>
          <w:rFonts w:cs="AL-Hotham"/>
          <w:b/>
          <w:bCs/>
          <w:sz w:val="18"/>
          <w:szCs w:val="18"/>
          <w:rtl/>
        </w:rPr>
        <w:t>ة</w:t>
      </w:r>
      <w:r w:rsidRPr="00CB0BEE">
        <w:rPr>
          <w:rFonts w:cs="AL-Hotham" w:hint="cs"/>
          <w:b/>
          <w:bCs/>
          <w:sz w:val="18"/>
          <w:szCs w:val="18"/>
          <w:rtl/>
        </w:rPr>
        <w:t>,</w:t>
      </w:r>
      <w:r w:rsidRPr="00CB0BEE">
        <w:rPr>
          <w:rFonts w:cs="AL-Hotham"/>
          <w:b/>
          <w:bCs/>
          <w:sz w:val="18"/>
          <w:szCs w:val="18"/>
          <w:rtl/>
        </w:rPr>
        <w:t xml:space="preserve"> وكل ذلك لم يصح</w:t>
      </w:r>
      <w:r w:rsidRPr="00CB0BEE">
        <w:rPr>
          <w:rFonts w:cs="AL-Hotham" w:hint="cs"/>
          <w:b/>
          <w:bCs/>
          <w:sz w:val="18"/>
          <w:szCs w:val="18"/>
          <w:rtl/>
        </w:rPr>
        <w:t>ّ,</w:t>
      </w:r>
      <w:r w:rsidRPr="00CB0BEE">
        <w:rPr>
          <w:rFonts w:cs="AL-Hotham"/>
          <w:b/>
          <w:bCs/>
          <w:sz w:val="18"/>
          <w:szCs w:val="18"/>
          <w:rtl/>
        </w:rPr>
        <w:t xml:space="preserve"> فلم يكن ما ينزل منها دم حيض.</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وأما ما لم يكن علي</w:t>
      </w:r>
      <w:r w:rsidRPr="00CB0BEE">
        <w:rPr>
          <w:rFonts w:cs="AL-Hotham" w:hint="cs"/>
          <w:b/>
          <w:bCs/>
          <w:sz w:val="18"/>
          <w:szCs w:val="18"/>
          <w:rtl/>
        </w:rPr>
        <w:t>ه</w:t>
      </w:r>
      <w:r w:rsidRPr="00CB0BEE">
        <w:rPr>
          <w:rFonts w:cs="AL-Hotham"/>
          <w:b/>
          <w:bCs/>
          <w:sz w:val="18"/>
          <w:szCs w:val="18"/>
          <w:rtl/>
        </w:rPr>
        <w:t xml:space="preserve"> أمارة كأقل</w:t>
      </w:r>
      <w:r w:rsidRPr="00CB0BEE">
        <w:rPr>
          <w:rFonts w:cs="AL-Hotham" w:hint="cs"/>
          <w:b/>
          <w:bCs/>
          <w:sz w:val="18"/>
          <w:szCs w:val="18"/>
          <w:rtl/>
        </w:rPr>
        <w:t>ّ</w:t>
      </w:r>
      <w:r w:rsidRPr="00CB0BEE">
        <w:rPr>
          <w:rFonts w:cs="AL-Hotham"/>
          <w:b/>
          <w:bCs/>
          <w:sz w:val="18"/>
          <w:szCs w:val="18"/>
          <w:rtl/>
        </w:rPr>
        <w:t xml:space="preserve"> الحيض وأكثره، فلا يجوز إثباته بالقياس </w:t>
      </w:r>
      <w:r w:rsidRPr="00CB0BEE">
        <w:rPr>
          <w:rFonts w:cs="AL-Hotham" w:hint="cs"/>
          <w:b/>
          <w:bCs/>
          <w:sz w:val="18"/>
          <w:szCs w:val="18"/>
          <w:rtl/>
        </w:rPr>
        <w:t>مطلقًا</w:t>
      </w:r>
      <w:r w:rsidRPr="00CB0BEE">
        <w:rPr>
          <w:rFonts w:cs="AL-Hotham"/>
          <w:b/>
          <w:bCs/>
          <w:sz w:val="18"/>
          <w:szCs w:val="18"/>
          <w:rtl/>
        </w:rPr>
        <w:t>؛ لأن أشباهها غير معلومة لا قطعًا، ولا ظنًّا؛ فوجب الرجوع فيها إلى قول الصادق.</w:t>
      </w:r>
    </w:p>
    <w:p w:rsidR="00CB0BEE" w:rsidRPr="00CB0BEE" w:rsidRDefault="00CB0BEE" w:rsidP="00CB0BEE">
      <w:pPr>
        <w:pStyle w:val="a3"/>
        <w:bidi/>
        <w:spacing w:before="0" w:beforeAutospacing="0" w:after="0" w:afterAutospacing="0"/>
        <w:jc w:val="lowKashida"/>
        <w:rPr>
          <w:rFonts w:cs="AL-Hotham"/>
          <w:b/>
          <w:bCs/>
          <w:sz w:val="18"/>
          <w:szCs w:val="18"/>
          <w:rtl/>
        </w:rPr>
      </w:pPr>
      <w:r w:rsidRPr="00CB0BEE">
        <w:rPr>
          <w:rFonts w:cs="AL-Hotham" w:hint="cs"/>
          <w:b/>
          <w:bCs/>
          <w:sz w:val="18"/>
          <w:szCs w:val="18"/>
          <w:rtl/>
        </w:rPr>
        <w:t>و</w:t>
      </w:r>
      <w:r w:rsidRPr="00CB0BEE">
        <w:rPr>
          <w:rFonts w:cs="AL-Hotham"/>
          <w:b/>
          <w:bCs/>
          <w:sz w:val="18"/>
          <w:szCs w:val="18"/>
          <w:rtl/>
        </w:rPr>
        <w:t>لا نعلم خلافًا بين العلماء في أن القياس لا يجري في الأمور العادية، ولا يكون حُجَّة فيها</w:t>
      </w:r>
      <w:r w:rsidRPr="00CB0BEE">
        <w:rPr>
          <w:rFonts w:cs="AL-Hotham" w:hint="cs"/>
          <w:b/>
          <w:bCs/>
          <w:sz w:val="18"/>
          <w:szCs w:val="18"/>
          <w:rtl/>
        </w:rPr>
        <w:t>؛</w:t>
      </w:r>
      <w:r w:rsidRPr="00CB0BEE">
        <w:rPr>
          <w:rFonts w:cs="AL-Hotham"/>
          <w:b/>
          <w:bCs/>
          <w:sz w:val="18"/>
          <w:szCs w:val="18"/>
          <w:rtl/>
        </w:rPr>
        <w:t xml:space="preserve"> اللهم إلا أن يكون قد اعتبر هذا الخلاف ضعيفًا جدًّا؛ فأ</w:t>
      </w:r>
      <w:r w:rsidRPr="00CB0BEE">
        <w:rPr>
          <w:rFonts w:cs="AL-Hotham" w:hint="cs"/>
          <w:b/>
          <w:bCs/>
          <w:sz w:val="18"/>
          <w:szCs w:val="18"/>
          <w:rtl/>
        </w:rPr>
        <w:t>ُ</w:t>
      </w:r>
      <w:r w:rsidRPr="00CB0BEE">
        <w:rPr>
          <w:rFonts w:cs="AL-Hotham"/>
          <w:b/>
          <w:bCs/>
          <w:sz w:val="18"/>
          <w:szCs w:val="18"/>
          <w:rtl/>
        </w:rPr>
        <w:t>نزل منزلة العدم، أو أنه لم ي</w:t>
      </w:r>
      <w:r w:rsidRPr="00CB0BEE">
        <w:rPr>
          <w:rFonts w:cs="AL-Hotham" w:hint="cs"/>
          <w:b/>
          <w:bCs/>
          <w:sz w:val="18"/>
          <w:szCs w:val="18"/>
          <w:rtl/>
        </w:rPr>
        <w:t>ُ</w:t>
      </w:r>
      <w:r w:rsidRPr="00CB0BEE">
        <w:rPr>
          <w:rFonts w:cs="AL-Hotham"/>
          <w:b/>
          <w:bCs/>
          <w:sz w:val="18"/>
          <w:szCs w:val="18"/>
          <w:rtl/>
        </w:rPr>
        <w:t>ط</w:t>
      </w:r>
      <w:r w:rsidRPr="00CB0BEE">
        <w:rPr>
          <w:rFonts w:cs="AL-Hotham" w:hint="cs"/>
          <w:b/>
          <w:bCs/>
          <w:sz w:val="18"/>
          <w:szCs w:val="18"/>
          <w:rtl/>
        </w:rPr>
        <w:t>َّ</w:t>
      </w:r>
      <w:r w:rsidRPr="00CB0BEE">
        <w:rPr>
          <w:rFonts w:cs="AL-Hotham"/>
          <w:b/>
          <w:bCs/>
          <w:sz w:val="18"/>
          <w:szCs w:val="18"/>
          <w:rtl/>
        </w:rPr>
        <w:t xml:space="preserve">لع عليه، وهو مستبعد عن أمثال ذلك العلماء. </w:t>
      </w:r>
    </w:p>
    <w:p w:rsidR="00CB0BEE" w:rsidRPr="00CB0BEE" w:rsidRDefault="00CB0BEE" w:rsidP="00CB0BEE">
      <w:pPr>
        <w:pStyle w:val="a3"/>
        <w:bidi/>
        <w:spacing w:before="0" w:beforeAutospacing="0" w:after="0" w:afterAutospacing="0"/>
        <w:jc w:val="lowKashida"/>
        <w:rPr>
          <w:rFonts w:cs="AL-Hotham"/>
          <w:b/>
          <w:bCs/>
          <w:sz w:val="18"/>
          <w:szCs w:val="18"/>
          <w:rtl/>
          <w:lang w:bidi="ar-EG"/>
        </w:rPr>
      </w:pPr>
      <w:r w:rsidRPr="00CB0BEE">
        <w:rPr>
          <w:rFonts w:cs="AL-Hotham"/>
          <w:b/>
          <w:bCs/>
          <w:sz w:val="18"/>
          <w:szCs w:val="18"/>
          <w:rtl/>
        </w:rPr>
        <w:t>هذا</w:t>
      </w:r>
      <w:r w:rsidRPr="00CB0BEE">
        <w:rPr>
          <w:rFonts w:cs="AL-Hotham" w:hint="cs"/>
          <w:b/>
          <w:bCs/>
          <w:sz w:val="18"/>
          <w:szCs w:val="18"/>
          <w:rtl/>
        </w:rPr>
        <w:t>,</w:t>
      </w:r>
      <w:r w:rsidRPr="00CB0BEE">
        <w:rPr>
          <w:rFonts w:cs="AL-Hotham"/>
          <w:b/>
          <w:bCs/>
          <w:sz w:val="18"/>
          <w:szCs w:val="18"/>
          <w:rtl/>
        </w:rPr>
        <w:t xml:space="preserve"> والذي دفع العلماء على الكلام في حكم القياس في هذه الجزئية هنا، وإن لم تكن شرعية؛ لأنه يترت</w:t>
      </w:r>
      <w:r w:rsidRPr="00CB0BEE">
        <w:rPr>
          <w:rFonts w:cs="AL-Hotham" w:hint="cs"/>
          <w:b/>
          <w:bCs/>
          <w:sz w:val="18"/>
          <w:szCs w:val="18"/>
          <w:rtl/>
        </w:rPr>
        <w:t>ّ</w:t>
      </w:r>
      <w:r w:rsidRPr="00CB0BEE">
        <w:rPr>
          <w:rFonts w:cs="AL-Hotham"/>
          <w:b/>
          <w:bCs/>
          <w:sz w:val="18"/>
          <w:szCs w:val="18"/>
          <w:rtl/>
        </w:rPr>
        <w:t>ب عليها حكم شرعي</w:t>
      </w:r>
      <w:r w:rsidRPr="00CB0BEE">
        <w:rPr>
          <w:rFonts w:cs="AL-Hotham" w:hint="cs"/>
          <w:b/>
          <w:bCs/>
          <w:sz w:val="18"/>
          <w:szCs w:val="18"/>
          <w:rtl/>
          <w:lang w:bidi="ar-EG"/>
        </w:rPr>
        <w:t>.</w:t>
      </w:r>
    </w:p>
    <w:p w:rsidR="00CB0BEE" w:rsidRPr="00CB0BEE" w:rsidRDefault="00CB0BEE" w:rsidP="00CB0BEE">
      <w:pPr>
        <w:pStyle w:val="a3"/>
        <w:bidi/>
        <w:spacing w:before="0" w:beforeAutospacing="0" w:after="0" w:afterAutospacing="0"/>
        <w:jc w:val="lowKashida"/>
        <w:rPr>
          <w:rFonts w:cs="AL-Hotham"/>
          <w:b/>
          <w:bCs/>
          <w:sz w:val="18"/>
          <w:szCs w:val="18"/>
          <w:rtl/>
        </w:rPr>
      </w:pPr>
      <w:r w:rsidRPr="00CB0BEE">
        <w:rPr>
          <w:rFonts w:cs="AL-Hotham"/>
          <w:b/>
          <w:bCs/>
          <w:sz w:val="18"/>
          <w:szCs w:val="18"/>
          <w:rtl/>
        </w:rPr>
        <w:t>وذلك لأن المرأة إذا ثبت أن ما نزل بها دم حيض؛ حرم عليها مس</w:t>
      </w:r>
      <w:r w:rsidRPr="00CB0BEE">
        <w:rPr>
          <w:rFonts w:cs="AL-Hotham" w:hint="cs"/>
          <w:b/>
          <w:bCs/>
          <w:sz w:val="18"/>
          <w:szCs w:val="18"/>
          <w:rtl/>
        </w:rPr>
        <w:t>ّ</w:t>
      </w:r>
      <w:r w:rsidRPr="00CB0BEE">
        <w:rPr>
          <w:rFonts w:cs="AL-Hotham"/>
          <w:b/>
          <w:bCs/>
          <w:sz w:val="18"/>
          <w:szCs w:val="18"/>
          <w:rtl/>
        </w:rPr>
        <w:t xml:space="preserve"> المصحف، وامتنعت من أداء الصلاة، ومواصلة الصوم، كما يحرم الاستمتاع بها.</w:t>
      </w:r>
    </w:p>
    <w:p w:rsidR="00CB0BEE" w:rsidRPr="00CB0BEE" w:rsidRDefault="00CB0BEE" w:rsidP="00CB0BEE">
      <w:pPr>
        <w:pStyle w:val="a3"/>
        <w:bidi/>
        <w:spacing w:before="0" w:beforeAutospacing="0" w:after="0" w:afterAutospacing="0"/>
        <w:jc w:val="lowKashida"/>
        <w:rPr>
          <w:rFonts w:cs="AL-Hotham"/>
          <w:b/>
          <w:bCs/>
          <w:sz w:val="18"/>
          <w:szCs w:val="18"/>
          <w:rtl/>
          <w:lang w:bidi="ar-EG"/>
        </w:rPr>
      </w:pPr>
      <w:r w:rsidRPr="00CB0BEE">
        <w:rPr>
          <w:rFonts w:cs="AL-Hotham"/>
          <w:b/>
          <w:bCs/>
          <w:sz w:val="18"/>
          <w:szCs w:val="18"/>
          <w:rtl/>
        </w:rPr>
        <w:lastRenderedPageBreak/>
        <w:t>والخلاف المذكور موج</w:t>
      </w:r>
      <w:r w:rsidRPr="00CB0BEE">
        <w:rPr>
          <w:rFonts w:cs="AL-Hotham" w:hint="cs"/>
          <w:b/>
          <w:bCs/>
          <w:sz w:val="18"/>
          <w:szCs w:val="18"/>
          <w:rtl/>
        </w:rPr>
        <w:t>ّ</w:t>
      </w:r>
      <w:r w:rsidRPr="00CB0BEE">
        <w:rPr>
          <w:rFonts w:cs="AL-Hotham"/>
          <w:b/>
          <w:bCs/>
          <w:sz w:val="18"/>
          <w:szCs w:val="18"/>
          <w:rtl/>
        </w:rPr>
        <w:t xml:space="preserve">ه إلى نفس الحيض والنفاس، والحمل من الحيثية المذكورة، وهي القلة والكثرة. </w:t>
      </w:r>
    </w:p>
    <w:p w:rsidR="00CB0BEE" w:rsidRPr="00CB0BEE" w:rsidRDefault="00CB0BEE" w:rsidP="00CB0BEE">
      <w:pPr>
        <w:pStyle w:val="a3"/>
        <w:bidi/>
        <w:spacing w:before="0" w:beforeAutospacing="0" w:after="0" w:afterAutospacing="0"/>
        <w:jc w:val="lowKashida"/>
        <w:rPr>
          <w:rFonts w:cs="AL-Hotham"/>
          <w:b/>
          <w:bCs/>
          <w:sz w:val="18"/>
          <w:szCs w:val="18"/>
        </w:rPr>
      </w:pPr>
      <w:r w:rsidRPr="00CB0BEE">
        <w:rPr>
          <w:rFonts w:cs="AL-Hotham"/>
          <w:b/>
          <w:bCs/>
          <w:sz w:val="18"/>
          <w:szCs w:val="18"/>
          <w:rtl/>
        </w:rPr>
        <w:t>أما الأحكام المترت</w:t>
      </w:r>
      <w:r w:rsidRPr="00CB0BEE">
        <w:rPr>
          <w:rFonts w:cs="AL-Hotham" w:hint="cs"/>
          <w:b/>
          <w:bCs/>
          <w:sz w:val="18"/>
          <w:szCs w:val="18"/>
          <w:rtl/>
        </w:rPr>
        <w:t>ّ</w:t>
      </w:r>
      <w:r w:rsidRPr="00CB0BEE">
        <w:rPr>
          <w:rFonts w:cs="AL-Hotham"/>
          <w:b/>
          <w:bCs/>
          <w:sz w:val="18"/>
          <w:szCs w:val="18"/>
          <w:rtl/>
        </w:rPr>
        <w:t xml:space="preserve">بة على هذه الأمور، فلا خلاف في جريان القياس فيها </w:t>
      </w:r>
      <w:r w:rsidRPr="00CB0BEE">
        <w:rPr>
          <w:rFonts w:cs="Traditional Arabic"/>
          <w:b/>
          <w:bCs/>
          <w:sz w:val="18"/>
          <w:szCs w:val="18"/>
          <w:rtl/>
        </w:rPr>
        <w:t>-</w:t>
      </w:r>
      <w:r w:rsidRPr="00CB0BEE">
        <w:rPr>
          <w:rFonts w:cs="AL-Hotham"/>
          <w:b/>
          <w:bCs/>
          <w:sz w:val="18"/>
          <w:szCs w:val="18"/>
          <w:rtl/>
        </w:rPr>
        <w:t>كما قال الشربيني</w:t>
      </w:r>
      <w:r w:rsidRPr="00CB0BEE">
        <w:rPr>
          <w:rFonts w:cs="AL-Hotham" w:hint="cs"/>
          <w:b/>
          <w:bCs/>
          <w:sz w:val="18"/>
          <w:szCs w:val="18"/>
          <w:rtl/>
        </w:rPr>
        <w:t>-</w:t>
      </w:r>
      <w:r w:rsidRPr="00CB0BEE">
        <w:rPr>
          <w:rFonts w:cs="AL-Hotham"/>
          <w:b/>
          <w:bCs/>
          <w:sz w:val="18"/>
          <w:szCs w:val="18"/>
          <w:rtl/>
        </w:rPr>
        <w:t xml:space="preserve"> لأنه لا دخل للعادة و</w:t>
      </w:r>
      <w:r w:rsidRPr="00CB0BEE">
        <w:rPr>
          <w:rFonts w:cs="AL-Hotham" w:hint="cs"/>
          <w:b/>
          <w:bCs/>
          <w:sz w:val="18"/>
          <w:szCs w:val="18"/>
          <w:rtl/>
        </w:rPr>
        <w:t>ا</w:t>
      </w:r>
      <w:r w:rsidRPr="00CB0BEE">
        <w:rPr>
          <w:rFonts w:cs="AL-Hotham"/>
          <w:b/>
          <w:bCs/>
          <w:sz w:val="18"/>
          <w:szCs w:val="18"/>
          <w:rtl/>
        </w:rPr>
        <w:t>لخلقة في منعها.</w:t>
      </w:r>
    </w:p>
    <w:p w:rsidR="00CB0BEE" w:rsidRPr="00CB0BEE" w:rsidRDefault="00CB0BEE" w:rsidP="00CB0BEE">
      <w:pPr>
        <w:jc w:val="center"/>
        <w:rPr>
          <w:rFonts w:asciiTheme="majorBidi" w:hAnsiTheme="majorBidi" w:cstheme="majorBidi"/>
          <w:b/>
          <w:bCs/>
          <w:sz w:val="18"/>
          <w:szCs w:val="18"/>
          <w:rtl/>
        </w:rPr>
      </w:pPr>
      <w:r w:rsidRPr="00CB0BEE">
        <w:rPr>
          <w:rFonts w:cs="AL-Hotham"/>
          <w:b/>
          <w:bCs/>
          <w:sz w:val="18"/>
          <w:szCs w:val="18"/>
          <w:rtl/>
        </w:rPr>
        <w:t>أيضًا قد ذكر الإمام الرازي أن الأمور التي لا يتعل</w:t>
      </w:r>
      <w:r w:rsidRPr="00CB0BEE">
        <w:rPr>
          <w:rFonts w:cs="AL-Hotham" w:hint="cs"/>
          <w:b/>
          <w:bCs/>
          <w:sz w:val="18"/>
          <w:szCs w:val="18"/>
          <w:rtl/>
        </w:rPr>
        <w:t>ّ</w:t>
      </w:r>
      <w:r w:rsidRPr="00CB0BEE">
        <w:rPr>
          <w:rFonts w:cs="AL-Hotham"/>
          <w:b/>
          <w:bCs/>
          <w:sz w:val="18"/>
          <w:szCs w:val="18"/>
          <w:rtl/>
        </w:rPr>
        <w:t xml:space="preserve">ق بها عمل، كقران النبي </w:t>
      </w:r>
      <w:r w:rsidRPr="00CB0BEE">
        <w:rPr>
          <w:rFonts w:ascii="AGA Arabesque" w:hAnsi="AGA Arabesque"/>
          <w:b/>
          <w:bCs/>
          <w:position w:val="-4"/>
          <w:sz w:val="18"/>
          <w:szCs w:val="18"/>
        </w:rPr>
        <w:t></w:t>
      </w:r>
      <w:r w:rsidRPr="00CB0BEE">
        <w:rPr>
          <w:rFonts w:cs="AL-Hotham"/>
          <w:b/>
          <w:bCs/>
          <w:sz w:val="18"/>
          <w:szCs w:val="18"/>
          <w:rtl/>
        </w:rPr>
        <w:t xml:space="preserve"> وإفراده ودخوله مكة ع</w:t>
      </w:r>
      <w:r w:rsidRPr="00CB0BEE">
        <w:rPr>
          <w:rFonts w:cs="AL-Hotham" w:hint="cs"/>
          <w:b/>
          <w:bCs/>
          <w:sz w:val="18"/>
          <w:szCs w:val="18"/>
          <w:rtl/>
        </w:rPr>
        <w:t>ُ</w:t>
      </w:r>
      <w:r w:rsidRPr="00CB0BEE">
        <w:rPr>
          <w:rFonts w:cs="AL-Hotham"/>
          <w:b/>
          <w:bCs/>
          <w:sz w:val="18"/>
          <w:szCs w:val="18"/>
          <w:rtl/>
        </w:rPr>
        <w:t>نوة أو صلحًا، لا يجوز إثباتها بالقياس؛ لأن ما كان من هذا القبيل إنما ي</w:t>
      </w:r>
      <w:r w:rsidRPr="00CB0BEE">
        <w:rPr>
          <w:rFonts w:cs="AL-Hotham" w:hint="cs"/>
          <w:b/>
          <w:bCs/>
          <w:sz w:val="18"/>
          <w:szCs w:val="18"/>
          <w:rtl/>
        </w:rPr>
        <w:t>ُ</w:t>
      </w:r>
      <w:r w:rsidRPr="00CB0BEE">
        <w:rPr>
          <w:rFonts w:cs="AL-Hotham"/>
          <w:b/>
          <w:bCs/>
          <w:sz w:val="18"/>
          <w:szCs w:val="18"/>
          <w:rtl/>
        </w:rPr>
        <w:t>راد لي</w:t>
      </w:r>
      <w:r w:rsidRPr="00CB0BEE">
        <w:rPr>
          <w:rFonts w:cs="AL-Hotham" w:hint="cs"/>
          <w:b/>
          <w:bCs/>
          <w:sz w:val="18"/>
          <w:szCs w:val="18"/>
          <w:rtl/>
        </w:rPr>
        <w:t>ُ</w:t>
      </w:r>
      <w:r w:rsidRPr="00CB0BEE">
        <w:rPr>
          <w:rFonts w:cs="AL-Hotham"/>
          <w:b/>
          <w:bCs/>
          <w:sz w:val="18"/>
          <w:szCs w:val="18"/>
          <w:rtl/>
        </w:rPr>
        <w:t>عرف، لا لي</w:t>
      </w:r>
      <w:r w:rsidRPr="00CB0BEE">
        <w:rPr>
          <w:rFonts w:cs="AL-Hotham" w:hint="cs"/>
          <w:b/>
          <w:bCs/>
          <w:sz w:val="18"/>
          <w:szCs w:val="18"/>
          <w:rtl/>
        </w:rPr>
        <w:t>ُ</w:t>
      </w:r>
      <w:r w:rsidRPr="00CB0BEE">
        <w:rPr>
          <w:rFonts w:cs="AL-Hotham"/>
          <w:b/>
          <w:bCs/>
          <w:sz w:val="18"/>
          <w:szCs w:val="18"/>
          <w:rtl/>
        </w:rPr>
        <w:t xml:space="preserve">عمل بها، </w:t>
      </w:r>
      <w:r w:rsidRPr="00CB0BEE">
        <w:rPr>
          <w:rFonts w:cs="AL-Hotham" w:hint="cs"/>
          <w:b/>
          <w:bCs/>
          <w:sz w:val="18"/>
          <w:szCs w:val="18"/>
          <w:rtl/>
        </w:rPr>
        <w:t>و</w:t>
      </w:r>
      <w:r w:rsidRPr="00CB0BEE">
        <w:rPr>
          <w:rFonts w:cs="AL-Hotham"/>
          <w:b/>
          <w:bCs/>
          <w:sz w:val="18"/>
          <w:szCs w:val="18"/>
          <w:rtl/>
        </w:rPr>
        <w:t xml:space="preserve">طريقه </w:t>
      </w:r>
      <w:r w:rsidRPr="00CB0BEE">
        <w:rPr>
          <w:rFonts w:cs="AL-Hotham" w:hint="cs"/>
          <w:b/>
          <w:bCs/>
          <w:sz w:val="18"/>
          <w:szCs w:val="18"/>
          <w:rtl/>
        </w:rPr>
        <w:t>-</w:t>
      </w:r>
      <w:r w:rsidRPr="00CB0BEE">
        <w:rPr>
          <w:rFonts w:cs="AL-Hotham"/>
          <w:b/>
          <w:bCs/>
          <w:sz w:val="18"/>
          <w:szCs w:val="18"/>
          <w:rtl/>
        </w:rPr>
        <w:t>كما قال الشيرازي</w:t>
      </w:r>
      <w:r w:rsidRPr="00CB0BEE">
        <w:rPr>
          <w:rFonts w:cs="AL-Hotham" w:hint="cs"/>
          <w:b/>
          <w:bCs/>
          <w:sz w:val="18"/>
          <w:szCs w:val="18"/>
          <w:rtl/>
        </w:rPr>
        <w:t>-</w:t>
      </w:r>
      <w:r w:rsidRPr="00CB0BEE">
        <w:rPr>
          <w:rFonts w:cs="AL-Hotham"/>
          <w:b/>
          <w:bCs/>
          <w:sz w:val="18"/>
          <w:szCs w:val="18"/>
          <w:rtl/>
        </w:rPr>
        <w:t xml:space="preserve"> الرواية والسماع</w:t>
      </w:r>
      <w:r w:rsidRPr="00CB0BEE">
        <w:rPr>
          <w:rFonts w:cs="AL-Hotham" w:hint="cs"/>
          <w:b/>
          <w:bCs/>
          <w:sz w:val="18"/>
          <w:szCs w:val="18"/>
          <w:rtl/>
        </w:rPr>
        <w:t>,</w:t>
      </w:r>
      <w:r w:rsidRPr="00CB0BEE">
        <w:rPr>
          <w:rFonts w:cs="AL-Hotham"/>
          <w:b/>
          <w:bCs/>
          <w:sz w:val="18"/>
          <w:szCs w:val="18"/>
          <w:rtl/>
        </w:rPr>
        <w:t xml:space="preserve"> ولا مجال للقياس فيه ما كان من هذا القبيل</w:t>
      </w:r>
      <w:r w:rsidRPr="00CB0BEE">
        <w:rPr>
          <w:rFonts w:asciiTheme="majorBidi" w:hAnsiTheme="majorBidi" w:cstheme="majorBidi"/>
          <w:b/>
          <w:bCs/>
          <w:sz w:val="18"/>
          <w:szCs w:val="18"/>
          <w:rtl/>
        </w:rPr>
        <w:t xml:space="preserve"> </w:t>
      </w:r>
    </w:p>
    <w:p w:rsidR="00CB0BEE" w:rsidRPr="00CB0BEE" w:rsidRDefault="00CB0BEE" w:rsidP="00CB0BEE">
      <w:pPr>
        <w:jc w:val="center"/>
        <w:rPr>
          <w:rFonts w:asciiTheme="majorBidi" w:hAnsiTheme="majorBidi" w:cstheme="majorBidi"/>
          <w:b/>
          <w:bCs/>
          <w:sz w:val="18"/>
          <w:szCs w:val="18"/>
          <w:rtl/>
        </w:rPr>
      </w:pPr>
      <w:r w:rsidRPr="00CB0BEE">
        <w:rPr>
          <w:rFonts w:asciiTheme="majorBidi" w:hAnsiTheme="majorBidi" w:cstheme="majorBidi"/>
          <w:b/>
          <w:bCs/>
          <w:sz w:val="18"/>
          <w:szCs w:val="18"/>
          <w:rtl/>
        </w:rPr>
        <w:t>المراجع والمصادر:</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(إتحاف ذوي البصائر شرح روضة الناظر)</w:t>
      </w:r>
    </w:p>
    <w:p w:rsidR="00CB0BEE" w:rsidRPr="00CB0BEE" w:rsidRDefault="00CB0BEE" w:rsidP="00CB0BEE">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CB0BEE">
        <w:rPr>
          <w:rFonts w:asciiTheme="majorBidi" w:eastAsia="Calibri" w:hAnsiTheme="majorBidi" w:cstheme="majorBidi"/>
          <w:b/>
          <w:bCs/>
          <w:sz w:val="18"/>
          <w:szCs w:val="18"/>
          <w:rtl/>
        </w:rPr>
        <w:t>عبد الكريم النملة، الرياض، دار العاصمة، 1996م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(التلويح على التوضيح)</w:t>
      </w:r>
    </w:p>
    <w:p w:rsidR="00CB0BEE" w:rsidRPr="00CB0BEE" w:rsidRDefault="00CB0BEE" w:rsidP="00CB0BEE">
      <w:pPr>
        <w:pStyle w:val="a3"/>
        <w:bidi/>
        <w:spacing w:before="0" w:beforeAutospacing="0" w:after="0" w:afterAutospacing="0"/>
        <w:ind w:left="567"/>
        <w:jc w:val="lowKashida"/>
        <w:rPr>
          <w:rFonts w:asciiTheme="majorBidi" w:eastAsia="Calibri" w:hAnsiTheme="majorBidi" w:cstheme="majorBidi"/>
          <w:b/>
          <w:bCs/>
          <w:sz w:val="18"/>
          <w:szCs w:val="18"/>
          <w:rtl/>
        </w:rPr>
      </w:pPr>
      <w:r w:rsidRPr="00CB0BEE">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(الإحكام في أصول الأحكام)</w:t>
      </w:r>
    </w:p>
    <w:p w:rsidR="00CB0BEE" w:rsidRPr="00CB0BEE" w:rsidRDefault="00CB0BEE" w:rsidP="00CB0BEE">
      <w:pPr>
        <w:tabs>
          <w:tab w:val="left" w:pos="472"/>
        </w:tabs>
        <w:ind w:left="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t>سيف الدين الآمدي، بيروت، دار الكتب العلمية، 1990م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(الإِبهاج في شرح المنهاج للبيضاوي)</w:t>
      </w:r>
    </w:p>
    <w:p w:rsidR="00CB0BEE" w:rsidRPr="00CB0BEE" w:rsidRDefault="00CB0BEE" w:rsidP="00CB0BEE">
      <w:pPr>
        <w:tabs>
          <w:tab w:val="left" w:pos="472"/>
        </w:tabs>
        <w:ind w:left="567"/>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(أصول السَّرخسي)</w:t>
      </w:r>
    </w:p>
    <w:p w:rsidR="00CB0BEE" w:rsidRPr="00CB0BEE" w:rsidRDefault="00CB0BEE" w:rsidP="00CB0BEE">
      <w:pPr>
        <w:tabs>
          <w:tab w:val="left" w:pos="472"/>
        </w:tabs>
        <w:ind w:left="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t>السَّرخسي محمد بن أحمد بن أبي سهل، عالم الكتب، 1986م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(البرهان في أصول الفقه)</w:t>
      </w:r>
    </w:p>
    <w:p w:rsidR="00CB0BEE" w:rsidRPr="00CB0BEE" w:rsidRDefault="00CB0BEE" w:rsidP="00CB0BEE">
      <w:pPr>
        <w:tabs>
          <w:tab w:val="left" w:pos="472"/>
        </w:tabs>
        <w:ind w:left="72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(سلّم الوصول في شرح نهاية السّول) مطبوع مع (نهاية السّول)</w:t>
      </w:r>
    </w:p>
    <w:p w:rsidR="00CB0BEE" w:rsidRPr="00CB0BEE" w:rsidRDefault="00CB0BEE" w:rsidP="00CB0BEE">
      <w:pPr>
        <w:tabs>
          <w:tab w:val="left" w:pos="472"/>
        </w:tabs>
        <w:ind w:left="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t>محمد بخيت المطيعي، عالم الكتب، 1994م.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(شرح اللّمع)</w:t>
      </w:r>
    </w:p>
    <w:p w:rsidR="00CB0BEE" w:rsidRPr="00CB0BEE" w:rsidRDefault="00CB0BEE" w:rsidP="00CB0BEE">
      <w:pPr>
        <w:tabs>
          <w:tab w:val="left" w:pos="472"/>
        </w:tabs>
        <w:ind w:left="567"/>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(قواطع الأدلة في الأصول)</w:t>
      </w:r>
    </w:p>
    <w:p w:rsidR="00CB0BEE" w:rsidRPr="00CB0BEE" w:rsidRDefault="00CB0BEE" w:rsidP="00CB0BEE">
      <w:pPr>
        <w:tabs>
          <w:tab w:val="left" w:pos="472"/>
        </w:tabs>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t>منصور بن السمعاني، بيروت، دار الكتب العلمية، 1997م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(كشف الأسرار عن أصول فخر الإسلام للبزدوي)</w:t>
      </w:r>
    </w:p>
    <w:p w:rsidR="00CB0BEE" w:rsidRPr="00CB0BEE" w:rsidRDefault="00CB0BEE" w:rsidP="00CB0BEE">
      <w:pPr>
        <w:tabs>
          <w:tab w:val="left" w:pos="472"/>
        </w:tabs>
        <w:ind w:left="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t>عبد العزيز البخاري، بيروت، دار الكتب العلمية، 1997م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(نفائس الوصول في شرح المحصول)</w:t>
      </w:r>
    </w:p>
    <w:p w:rsidR="00CB0BEE" w:rsidRPr="00CB0BEE" w:rsidRDefault="00CB0BEE" w:rsidP="00CB0BEE">
      <w:pPr>
        <w:tabs>
          <w:tab w:val="left" w:pos="472"/>
        </w:tabs>
        <w:ind w:left="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r>
      <w:r w:rsidRPr="00CB0BEE">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(شرح الكوكب المنير)</w:t>
      </w:r>
    </w:p>
    <w:p w:rsidR="00CB0BEE" w:rsidRPr="00CB0BEE" w:rsidRDefault="00CB0BEE" w:rsidP="00CB0BEE">
      <w:pPr>
        <w:tabs>
          <w:tab w:val="left" w:pos="472"/>
        </w:tabs>
        <w:ind w:left="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r>
      <w:r w:rsidRPr="00CB0BEE">
        <w:rPr>
          <w:rFonts w:asciiTheme="majorBidi" w:hAnsiTheme="majorBidi" w:cstheme="majorBidi"/>
          <w:b/>
          <w:bCs/>
          <w:noProof/>
          <w:sz w:val="18"/>
          <w:szCs w:val="18"/>
          <w:rtl/>
          <w:lang w:eastAsia="ar-SA"/>
        </w:rPr>
        <w:tab/>
        <w:t>محمد بن أحمد بن عبد العزيز بن النجار، مكتبة العبيكان، 1997م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(إرشاد الفحول إلى تحقيق الحق في علم الأصول)</w:t>
      </w:r>
    </w:p>
    <w:p w:rsidR="00CB0BEE" w:rsidRPr="00CB0BEE" w:rsidRDefault="00CB0BEE" w:rsidP="00CB0BEE">
      <w:pPr>
        <w:tabs>
          <w:tab w:val="left" w:pos="472"/>
        </w:tabs>
        <w:ind w:left="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r>
      <w:r w:rsidRPr="00CB0BEE">
        <w:rPr>
          <w:rFonts w:asciiTheme="majorBidi" w:hAnsiTheme="majorBidi" w:cstheme="majorBidi"/>
          <w:b/>
          <w:bCs/>
          <w:noProof/>
          <w:sz w:val="18"/>
          <w:szCs w:val="18"/>
          <w:rtl/>
          <w:lang w:eastAsia="ar-SA"/>
        </w:rPr>
        <w:tab/>
        <w:t>محمد بن علي الشوكاني، دار الكتب العلمية، 1999م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(أصول الفقه الإسلامي)</w:t>
      </w:r>
    </w:p>
    <w:p w:rsidR="00CB0BEE" w:rsidRPr="00CB0BEE" w:rsidRDefault="00CB0BEE" w:rsidP="00CB0BEE">
      <w:pPr>
        <w:tabs>
          <w:tab w:val="left" w:pos="472"/>
        </w:tabs>
        <w:ind w:left="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r>
      <w:r w:rsidRPr="00CB0BEE">
        <w:rPr>
          <w:rFonts w:asciiTheme="majorBidi" w:hAnsiTheme="majorBidi" w:cstheme="majorBidi"/>
          <w:b/>
          <w:bCs/>
          <w:noProof/>
          <w:sz w:val="18"/>
          <w:szCs w:val="18"/>
          <w:rtl/>
          <w:lang w:eastAsia="ar-SA"/>
        </w:rPr>
        <w:tab/>
        <w:t>زكيّ الدين شعبان، مؤسسة علي الصباح للنشر، 1988م</w:t>
      </w:r>
    </w:p>
    <w:p w:rsidR="00CB0BEE" w:rsidRPr="00CB0BEE" w:rsidRDefault="00CB0BEE" w:rsidP="00CB0BEE">
      <w:pPr>
        <w:numPr>
          <w:ilvl w:val="0"/>
          <w:numId w:val="1"/>
        </w:numPr>
        <w:tabs>
          <w:tab w:val="left" w:pos="472"/>
        </w:tabs>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(الوجيز في أصول الفقه)</w:t>
      </w:r>
    </w:p>
    <w:p w:rsidR="00CB0BEE" w:rsidRPr="00CB0BEE" w:rsidRDefault="00CB0BEE" w:rsidP="00CB0BEE">
      <w:pPr>
        <w:tabs>
          <w:tab w:val="left" w:pos="472"/>
        </w:tabs>
        <w:ind w:left="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ab/>
      </w:r>
      <w:r w:rsidRPr="00CB0BEE">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CB0BEE" w:rsidRPr="00CB0BEE" w:rsidRDefault="00CB0BEE" w:rsidP="00CB0BEE">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CB0BEE">
        <w:rPr>
          <w:rFonts w:asciiTheme="majorBidi" w:hAnsiTheme="majorBidi" w:cstheme="majorBidi"/>
          <w:b/>
          <w:bCs/>
          <w:noProof/>
          <w:sz w:val="18"/>
          <w:szCs w:val="18"/>
          <w:rtl/>
          <w:lang w:eastAsia="ar-SA"/>
        </w:rPr>
        <w:t>(الموافقات في أصول الشريعة)</w:t>
      </w:r>
    </w:p>
    <w:p w:rsidR="00CB0BEE" w:rsidRPr="00CB0BEE" w:rsidRDefault="00CB0BEE" w:rsidP="00CB0BEE">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CB0BEE">
        <w:rPr>
          <w:rFonts w:asciiTheme="majorBidi" w:hAnsiTheme="majorBidi" w:cstheme="majorBidi"/>
          <w:b/>
          <w:bCs/>
          <w:noProof/>
          <w:sz w:val="18"/>
          <w:szCs w:val="18"/>
          <w:rtl/>
          <w:lang w:eastAsia="ar-SA"/>
        </w:rPr>
        <w:t>إبراهيم بن موسى الشاطبي، بيروت، دار الكتب العلمية، 1993م</w:t>
      </w:r>
    </w:p>
    <w:p w:rsidR="00CB0BEE" w:rsidRPr="00CB0BEE" w:rsidRDefault="00CB0BEE" w:rsidP="00CB0BEE">
      <w:pPr>
        <w:jc w:val="center"/>
        <w:rPr>
          <w:rFonts w:asciiTheme="majorBidi" w:eastAsia="Calibri" w:hAnsiTheme="majorBidi" w:cstheme="majorBidi"/>
          <w:b/>
          <w:bCs/>
          <w:sz w:val="18"/>
          <w:szCs w:val="18"/>
          <w:rtl/>
        </w:rPr>
      </w:pPr>
    </w:p>
    <w:p w:rsidR="00CB0BEE" w:rsidRDefault="00CB0BEE" w:rsidP="00CB0BEE">
      <w:pPr>
        <w:spacing w:line="276" w:lineRule="auto"/>
        <w:jc w:val="center"/>
        <w:rPr>
          <w:rFonts w:asciiTheme="majorBidi" w:eastAsia="Calibri" w:hAnsiTheme="majorBidi" w:cstheme="majorBidi"/>
          <w:b/>
          <w:bCs/>
          <w:sz w:val="48"/>
          <w:szCs w:val="48"/>
          <w:rtl/>
        </w:rPr>
        <w:sectPr w:rsidR="00CB0BEE" w:rsidSect="00CB0BEE">
          <w:type w:val="continuous"/>
          <w:pgSz w:w="11906" w:h="16838"/>
          <w:pgMar w:top="709" w:right="991" w:bottom="709" w:left="851" w:header="708" w:footer="708" w:gutter="0"/>
          <w:cols w:num="2" w:space="708"/>
          <w:bidi/>
          <w:rtlGutter/>
          <w:docGrid w:linePitch="360"/>
        </w:sectPr>
      </w:pPr>
    </w:p>
    <w:p w:rsidR="004219C3" w:rsidRPr="00CB0BEE" w:rsidRDefault="004219C3" w:rsidP="00CB0BEE">
      <w:pPr>
        <w:spacing w:line="276" w:lineRule="auto"/>
        <w:jc w:val="center"/>
        <w:rPr>
          <w:rFonts w:asciiTheme="majorBidi" w:eastAsia="Calibri" w:hAnsiTheme="majorBidi" w:cstheme="majorBidi"/>
          <w:b/>
          <w:bCs/>
          <w:sz w:val="48"/>
          <w:szCs w:val="48"/>
        </w:rPr>
      </w:pPr>
    </w:p>
    <w:sectPr w:rsidR="004219C3" w:rsidRPr="00CB0BEE" w:rsidSect="00CB0BEE">
      <w:type w:val="continuous"/>
      <w:pgSz w:w="11906" w:h="16838"/>
      <w:pgMar w:top="709" w:right="991" w:bottom="709" w:left="851"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0BEE"/>
    <w:rsid w:val="000A245E"/>
    <w:rsid w:val="004168A0"/>
    <w:rsid w:val="004219C3"/>
    <w:rsid w:val="005B65AB"/>
    <w:rsid w:val="009F18F9"/>
    <w:rsid w:val="00CB0B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E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0BEE"/>
    <w:pPr>
      <w:bidi w:val="0"/>
      <w:spacing w:before="100" w:beforeAutospacing="1" w:after="100" w:afterAutospacing="1"/>
    </w:pPr>
  </w:style>
  <w:style w:type="character" w:styleId="Hyperlink">
    <w:name w:val="Hyperlink"/>
    <w:basedOn w:val="a0"/>
    <w:uiPriority w:val="99"/>
    <w:unhideWhenUsed/>
    <w:rsid w:val="00CB0B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2962</Words>
  <Characters>16885</Characters>
  <Application>Microsoft Office Word</Application>
  <DocSecurity>0</DocSecurity>
  <Lines>140</Lines>
  <Paragraphs>39</Paragraphs>
  <ScaleCrop>false</ScaleCrop>
  <Company>Fannan</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2013-06-14T08:22:00Z</dcterms:created>
  <dcterms:modified xsi:type="dcterms:W3CDTF">2013-06-17T10:29:00Z</dcterms:modified>
</cp:coreProperties>
</file>