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5B4E84" w:rsidRDefault="001C25CC" w:rsidP="005B4E84">
      <w:pPr>
        <w:pStyle w:val="papersubtitle"/>
        <w:bidi/>
        <w:rPr>
          <w:i/>
          <w:iCs/>
          <w:sz w:val="48"/>
          <w:szCs w:val="48"/>
          <w:rtl/>
        </w:rPr>
      </w:pPr>
      <w:r w:rsidRPr="005B4E84">
        <w:rPr>
          <w:i/>
          <w:iCs/>
          <w:sz w:val="48"/>
          <w:szCs w:val="48"/>
          <w:rtl/>
        </w:rPr>
        <w:t>تعريف القضاء لغة وفقهًا</w:t>
      </w:r>
    </w:p>
    <w:p w:rsidR="001C25CC" w:rsidRPr="005B4E84" w:rsidRDefault="001C25CC" w:rsidP="005B4E84">
      <w:pPr>
        <w:pStyle w:val="papersubtitle"/>
        <w:bidi/>
        <w:rPr>
          <w:i/>
          <w:iCs/>
          <w:rtl/>
        </w:rPr>
      </w:pPr>
      <w:r w:rsidRPr="005B4E84">
        <w:rPr>
          <w:i/>
          <w:iCs/>
          <w:rtl/>
        </w:rPr>
        <w:t xml:space="preserve">بحث  فى </w:t>
      </w:r>
      <w:r w:rsidRPr="005B4E84">
        <w:rPr>
          <w:rFonts w:hint="cs"/>
          <w:i/>
          <w:iCs/>
          <w:rtl/>
        </w:rPr>
        <w:t>نظام القضاء</w:t>
      </w:r>
    </w:p>
    <w:p w:rsidR="006326E8" w:rsidRDefault="006326E8" w:rsidP="006326E8">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6326E8" w:rsidRDefault="006326E8" w:rsidP="006326E8">
      <w:pPr>
        <w:pStyle w:val="papersubtitle"/>
        <w:bidi/>
        <w:rPr>
          <w:i/>
          <w:iCs/>
          <w:sz w:val="24"/>
          <w:szCs w:val="24"/>
        </w:rPr>
      </w:pPr>
      <w:r>
        <w:rPr>
          <w:rFonts w:hint="cs"/>
          <w:i/>
          <w:iCs/>
          <w:sz w:val="24"/>
          <w:szCs w:val="24"/>
          <w:rtl/>
        </w:rPr>
        <w:t>قسم الفقه وأصوله</w:t>
      </w:r>
    </w:p>
    <w:p w:rsidR="006326E8" w:rsidRDefault="006326E8" w:rsidP="006326E8">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6326E8" w:rsidRDefault="006326E8" w:rsidP="006326E8">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6326E8" w:rsidRDefault="006326E8" w:rsidP="006326E8">
      <w:pPr>
        <w:jc w:val="center"/>
        <w:rPr>
          <w:rFonts w:hint="cs"/>
          <w:b/>
          <w:bCs/>
          <w:sz w:val="18"/>
          <w:szCs w:val="18"/>
          <w:rtl/>
          <w:lang w:bidi="ar-EG"/>
        </w:rPr>
      </w:pPr>
      <w:r>
        <w:rPr>
          <w:b/>
          <w:bCs/>
          <w:sz w:val="18"/>
          <w:szCs w:val="18"/>
          <w:lang w:bidi="ar-EG"/>
        </w:rPr>
        <w:t>waleed.eltantawy@mediu.ws</w:t>
      </w:r>
    </w:p>
    <w:p w:rsidR="001C25CC" w:rsidRDefault="001C25CC" w:rsidP="005B4E84">
      <w:pPr>
        <w:pStyle w:val="papersubtitle"/>
        <w:bidi/>
        <w:rPr>
          <w:rFonts w:asciiTheme="majorBidi" w:hAnsiTheme="majorBidi" w:cs="AL-Hotham"/>
          <w:b/>
          <w:bCs/>
          <w:sz w:val="24"/>
          <w:szCs w:val="24"/>
          <w:rtl/>
          <w:lang w:bidi="ar-EG"/>
        </w:rPr>
        <w:sectPr w:rsidR="001C25CC" w:rsidSect="00BF7572">
          <w:pgSz w:w="11906" w:h="16838"/>
          <w:pgMar w:top="964" w:right="1021" w:bottom="964" w:left="1021" w:header="709" w:footer="709" w:gutter="0"/>
          <w:cols w:space="708"/>
          <w:bidi/>
          <w:rtlGutter/>
          <w:docGrid w:linePitch="360"/>
        </w:sectPr>
      </w:pP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lastRenderedPageBreak/>
        <w:t>خلاصة</w:t>
      </w:r>
      <w:r w:rsidRPr="00FC57AE">
        <w:rPr>
          <w:rFonts w:eastAsia="SimSun" w:hint="cs"/>
          <w:b/>
          <w:bCs/>
          <w:spacing w:val="-1"/>
          <w:sz w:val="18"/>
          <w:szCs w:val="18"/>
          <w:rtl/>
        </w:rPr>
        <w:t xml:space="preserve"> ـــ</w:t>
      </w:r>
      <w:r w:rsidRPr="00FC57AE">
        <w:rPr>
          <w:rFonts w:eastAsia="SimSun"/>
          <w:b/>
          <w:bCs/>
          <w:spacing w:val="-1"/>
          <w:sz w:val="18"/>
          <w:szCs w:val="18"/>
          <w:rtl/>
        </w:rPr>
        <w:t xml:space="preserve"> هذا البحث يبحث في تعريف القضاء لغة وفقهًا</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الكلمات المفتاحية</w:t>
      </w:r>
      <w:r w:rsidRPr="00FC57AE">
        <w:rPr>
          <w:rFonts w:eastAsia="SimSun" w:hint="cs"/>
          <w:b/>
          <w:bCs/>
          <w:spacing w:val="-1"/>
          <w:sz w:val="18"/>
          <w:szCs w:val="18"/>
          <w:rtl/>
        </w:rPr>
        <w:t xml:space="preserve"> </w:t>
      </w:r>
      <w:r w:rsidRPr="00FC57AE">
        <w:rPr>
          <w:rFonts w:eastAsia="SimSun"/>
          <w:b/>
          <w:bCs/>
          <w:spacing w:val="-1"/>
          <w:sz w:val="18"/>
          <w:szCs w:val="18"/>
          <w:rtl/>
        </w:rPr>
        <w:t>:</w:t>
      </w:r>
      <w:r w:rsidRPr="00FC57AE">
        <w:rPr>
          <w:rFonts w:eastAsia="SimSun" w:hint="cs"/>
          <w:b/>
          <w:bCs/>
          <w:spacing w:val="-1"/>
          <w:sz w:val="18"/>
          <w:szCs w:val="18"/>
          <w:rtl/>
        </w:rPr>
        <w:t xml:space="preserve"> لغة العرب ،التقدير ، المعاني</w:t>
      </w:r>
    </w:p>
    <w:p w:rsidR="001C25CC" w:rsidRPr="00FC57AE" w:rsidRDefault="001C25CC" w:rsidP="001C25CC">
      <w:pPr>
        <w:pStyle w:val="a4"/>
        <w:numPr>
          <w:ilvl w:val="0"/>
          <w:numId w:val="1"/>
        </w:numPr>
        <w:spacing w:after="120"/>
        <w:jc w:val="center"/>
        <w:rPr>
          <w:rFonts w:asciiTheme="majorBidi" w:hAnsiTheme="majorBidi" w:cstheme="majorBidi"/>
          <w:b/>
          <w:bCs/>
          <w:sz w:val="18"/>
          <w:szCs w:val="18"/>
          <w:rtl/>
        </w:rPr>
      </w:pPr>
      <w:r w:rsidRPr="00FC57AE">
        <w:rPr>
          <w:rFonts w:asciiTheme="majorBidi" w:hAnsiTheme="majorBidi" w:cstheme="majorBidi"/>
          <w:b/>
          <w:bCs/>
          <w:sz w:val="18"/>
          <w:szCs w:val="18"/>
          <w:rtl/>
        </w:rPr>
        <w:t xml:space="preserve"> المقدمة</w:t>
      </w:r>
    </w:p>
    <w:p w:rsidR="001C25CC" w:rsidRPr="00FC57AE" w:rsidRDefault="001C25CC" w:rsidP="001C25CC">
      <w:pPr>
        <w:pStyle w:val="a3"/>
        <w:bidi/>
        <w:spacing w:before="0" w:beforeAutospacing="0" w:after="120" w:afterAutospacing="0"/>
        <w:jc w:val="lowKashida"/>
        <w:rPr>
          <w:rFonts w:asciiTheme="majorBidi" w:hAnsiTheme="majorBidi" w:cs="AL-Hotham"/>
          <w:b/>
          <w:bCs/>
          <w:sz w:val="18"/>
          <w:szCs w:val="18"/>
          <w:rtl/>
        </w:rPr>
      </w:pPr>
      <w:r w:rsidRPr="00FC57AE">
        <w:rPr>
          <w:rFonts w:asciiTheme="majorBidi" w:hAnsiTheme="majorBidi" w:cs="AL-Hotham"/>
          <w:b/>
          <w:bCs/>
          <w:sz w:val="18"/>
          <w:szCs w:val="18"/>
          <w:rtl/>
        </w:rPr>
        <w:t xml:space="preserve"> </w:t>
      </w:r>
      <w:r w:rsidRPr="00FC57AE">
        <w:rPr>
          <w:rFonts w:eastAsia="SimSun"/>
          <w:b/>
          <w:bCs/>
          <w:spacing w:val="-1"/>
          <w:sz w:val="18"/>
          <w:szCs w:val="18"/>
          <w:rtl/>
        </w:rPr>
        <w:t>الحمد لله، والصلاة والسلام على سيدنا رسول الله، وعلى آله وصحبه ومن والاه، سوف نتحدث في هذا المقال عن تعريف القضاء لغة وفقهًا</w:t>
      </w:r>
    </w:p>
    <w:p w:rsidR="001C25CC" w:rsidRPr="00FC57AE" w:rsidRDefault="001C25CC" w:rsidP="001C25CC">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FC57AE">
        <w:rPr>
          <w:rFonts w:asciiTheme="majorBidi" w:hAnsiTheme="majorBidi" w:cstheme="majorBidi"/>
          <w:b/>
          <w:bCs/>
          <w:sz w:val="18"/>
          <w:szCs w:val="18"/>
          <w:rtl/>
        </w:rPr>
        <w:t>عنوان المقال</w:t>
      </w:r>
    </w:p>
    <w:p w:rsidR="001C25CC" w:rsidRPr="00FC57AE" w:rsidRDefault="001C25CC" w:rsidP="001C25CC">
      <w:pPr>
        <w:pStyle w:val="a3"/>
        <w:bidi/>
        <w:jc w:val="lowKashida"/>
        <w:rPr>
          <w:rFonts w:asciiTheme="majorBidi" w:hAnsiTheme="majorBidi" w:cstheme="majorBidi"/>
          <w:b/>
          <w:bCs/>
          <w:color w:val="000080"/>
          <w:sz w:val="18"/>
          <w:szCs w:val="18"/>
        </w:rPr>
      </w:pPr>
      <w:r w:rsidRPr="00FC57AE">
        <w:rPr>
          <w:rFonts w:asciiTheme="majorBidi" w:hAnsiTheme="majorBidi" w:cstheme="majorBidi"/>
          <w:b/>
          <w:bCs/>
          <w:color w:val="000080"/>
          <w:sz w:val="18"/>
          <w:szCs w:val="18"/>
          <w:rtl/>
        </w:rPr>
        <w:t xml:space="preserve">تعريف القضاء لغة: </w:t>
      </w:r>
    </w:p>
    <w:p w:rsidR="001C25CC" w:rsidRPr="00FC57AE" w:rsidRDefault="001C25CC" w:rsidP="001C25CC">
      <w:pPr>
        <w:pStyle w:val="a3"/>
        <w:bidi/>
        <w:spacing w:before="0" w:beforeAutospacing="0" w:after="120" w:afterAutospacing="0"/>
        <w:jc w:val="both"/>
        <w:rPr>
          <w:rFonts w:ascii="Tahoma" w:hAnsi="Tahoma" w:cs="AL-Hotham"/>
          <w:b/>
          <w:bCs/>
          <w:sz w:val="18"/>
          <w:szCs w:val="18"/>
        </w:rPr>
      </w:pPr>
      <w:r w:rsidRPr="00FC57AE">
        <w:rPr>
          <w:rFonts w:eastAsia="SimSun" w:hint="cs"/>
          <w:b/>
          <w:bCs/>
          <w:spacing w:val="-1"/>
          <w:sz w:val="18"/>
          <w:szCs w:val="18"/>
          <w:rtl/>
        </w:rPr>
        <w:t>القضاء في لغة العرب إذا أطلق, فإنه يُفهم من هذه الكلمة معانٍ متعددة، منها: الحكم والحتم، قال تعالى</w:t>
      </w:r>
      <w:r w:rsidRPr="00FC57AE">
        <w:rPr>
          <w:rFonts w:ascii="Tahoma" w:hAnsi="Tahoma" w:cs="AL-Hotham" w:hint="cs"/>
          <w:b/>
          <w:bCs/>
          <w:sz w:val="18"/>
          <w:szCs w:val="18"/>
          <w:rtl/>
        </w:rPr>
        <w:t xml:space="preserve">: </w:t>
      </w:r>
      <w:r w:rsidRPr="00FC57AE">
        <w:rPr>
          <w:rFonts w:ascii="Tahoma" w:hAnsi="Tahoma" w:cs="DecoType Thuluth" w:hint="cs"/>
          <w:b/>
          <w:bCs/>
          <w:color w:val="008000"/>
          <w:sz w:val="18"/>
          <w:szCs w:val="18"/>
          <w:rtl/>
        </w:rPr>
        <w:t>{</w:t>
      </w:r>
      <w:r w:rsidRPr="00FC57AE">
        <w:rPr>
          <w:rFonts w:ascii="QCF_P284" w:hAnsi="QCF_P284" w:cs="QCF_P284"/>
          <w:b/>
          <w:bCs/>
          <w:color w:val="008000"/>
          <w:sz w:val="18"/>
          <w:szCs w:val="18"/>
          <w:rtl/>
        </w:rPr>
        <w:t>ﮗ ﮘ ﮙ ﮚ ﮛ ﮜ ﮝ ﮞ</w:t>
      </w:r>
      <w:r w:rsidRPr="00FC57AE">
        <w:rPr>
          <w:rFonts w:ascii="QCF_P284" w:hAnsi="QCF_P284" w:cs="DecoType Thuluth"/>
          <w:b/>
          <w:bCs/>
          <w:color w:val="008000"/>
          <w:sz w:val="18"/>
          <w:szCs w:val="18"/>
          <w:rtl/>
        </w:rPr>
        <w:t>}</w:t>
      </w:r>
      <w:r w:rsidRPr="00FC57AE">
        <w:rPr>
          <w:rFonts w:ascii="Tahoma" w:hAnsi="Tahoma" w:cs="AL-Hotham" w:hint="cs"/>
          <w:b/>
          <w:bCs/>
          <w:color w:val="008000"/>
          <w:sz w:val="18"/>
          <w:szCs w:val="18"/>
          <w:rtl/>
        </w:rPr>
        <w:t xml:space="preserve"> </w:t>
      </w:r>
      <w:r w:rsidRPr="00FC57AE">
        <w:rPr>
          <w:rFonts w:ascii="Tahoma" w:hAnsi="Tahoma" w:cs="AL-Hotham" w:hint="cs"/>
          <w:b/>
          <w:bCs/>
          <w:spacing w:val="-4"/>
          <w:sz w:val="18"/>
          <w:szCs w:val="18"/>
          <w:rtl/>
        </w:rPr>
        <w:t>[الإسراء: 23</w:t>
      </w:r>
      <w:r w:rsidRPr="00FC57AE">
        <w:rPr>
          <w:rFonts w:eastAsia="SimSun" w:hint="cs"/>
          <w:b/>
          <w:bCs/>
          <w:spacing w:val="-1"/>
          <w:sz w:val="18"/>
          <w:szCs w:val="18"/>
          <w:rtl/>
        </w:rPr>
        <w:t>] ومعنى قضى: حكم وحتَّم، ومنها: الأداء والانتهاء، قال تعالى</w:t>
      </w:r>
      <w:r w:rsidRPr="00FC57AE">
        <w:rPr>
          <w:rFonts w:ascii="Tahoma" w:hAnsi="Tahoma" w:cs="AL-Hotham" w:hint="cs"/>
          <w:b/>
          <w:bCs/>
          <w:spacing w:val="-4"/>
          <w:sz w:val="18"/>
          <w:szCs w:val="18"/>
          <w:rtl/>
        </w:rPr>
        <w:t xml:space="preserve">: </w:t>
      </w:r>
      <w:r w:rsidRPr="00FC57AE">
        <w:rPr>
          <w:rFonts w:ascii="Tahoma" w:hAnsi="Tahoma" w:cs="DecoType Thuluth" w:hint="cs"/>
          <w:b/>
          <w:bCs/>
          <w:color w:val="008000"/>
          <w:spacing w:val="-4"/>
          <w:sz w:val="18"/>
          <w:szCs w:val="18"/>
          <w:rtl/>
        </w:rPr>
        <w:t>{</w:t>
      </w:r>
      <w:r w:rsidRPr="00FC57AE">
        <w:rPr>
          <w:rFonts w:ascii="QCF_P031" w:hAnsi="QCF_P031" w:cs="QCF_P031"/>
          <w:b/>
          <w:bCs/>
          <w:color w:val="008000"/>
          <w:spacing w:val="-4"/>
          <w:sz w:val="18"/>
          <w:szCs w:val="18"/>
          <w:rtl/>
        </w:rPr>
        <w:t>ﮞ ﮟ ﮠ</w:t>
      </w:r>
      <w:r w:rsidRPr="00FC57AE">
        <w:rPr>
          <w:rFonts w:ascii="QCF_P031" w:hAnsi="QCF_P031" w:cs="DecoType Thuluth"/>
          <w:b/>
          <w:bCs/>
          <w:color w:val="008000"/>
          <w:spacing w:val="-4"/>
          <w:sz w:val="18"/>
          <w:szCs w:val="18"/>
          <w:rtl/>
        </w:rPr>
        <w:t>}</w:t>
      </w:r>
      <w:r w:rsidRPr="00FC57AE">
        <w:rPr>
          <w:rFonts w:ascii="Tahoma" w:hAnsi="Tahoma" w:cs="AL-Hotham" w:hint="cs"/>
          <w:b/>
          <w:bCs/>
          <w:color w:val="008000"/>
          <w:spacing w:val="-4"/>
          <w:sz w:val="18"/>
          <w:szCs w:val="18"/>
          <w:rtl/>
        </w:rPr>
        <w:t xml:space="preserve"> </w:t>
      </w:r>
      <w:r w:rsidRPr="00FC57AE">
        <w:rPr>
          <w:rFonts w:ascii="Tahoma" w:hAnsi="Tahoma" w:cs="AL-Hotham" w:hint="cs"/>
          <w:b/>
          <w:bCs/>
          <w:spacing w:val="-4"/>
          <w:sz w:val="18"/>
          <w:szCs w:val="18"/>
          <w:rtl/>
        </w:rPr>
        <w:t xml:space="preserve">[البقرة: 200] أي: أديتموها، ومنه: قضيت ديني، أي: أديته، وقال تعالى: </w:t>
      </w:r>
      <w:r w:rsidRPr="00FC57AE">
        <w:rPr>
          <w:rFonts w:ascii="Tahoma" w:hAnsi="Tahoma" w:cs="DecoType Thuluth" w:hint="cs"/>
          <w:b/>
          <w:bCs/>
          <w:color w:val="008000"/>
          <w:spacing w:val="-4"/>
          <w:sz w:val="18"/>
          <w:szCs w:val="18"/>
          <w:rtl/>
        </w:rPr>
        <w:t>{</w:t>
      </w:r>
      <w:r w:rsidRPr="00FC57AE">
        <w:rPr>
          <w:rFonts w:ascii="Tahoma" w:hAnsi="Tahoma" w:cs="AL-Hotham" w:hint="cs"/>
          <w:b/>
          <w:bCs/>
          <w:color w:val="008000"/>
          <w:spacing w:val="-4"/>
          <w:sz w:val="18"/>
          <w:szCs w:val="18"/>
          <w:rtl/>
        </w:rPr>
        <w:t>وَقَضَيْنَا إِلَيْهِ ذَلِكَ الْأَمْرَ</w:t>
      </w:r>
      <w:r w:rsidRPr="00FC57AE">
        <w:rPr>
          <w:rFonts w:ascii="Tahoma" w:hAnsi="Tahoma" w:cs="DecoType Thuluth" w:hint="cs"/>
          <w:b/>
          <w:bCs/>
          <w:color w:val="008000"/>
          <w:spacing w:val="-4"/>
          <w:sz w:val="18"/>
          <w:szCs w:val="18"/>
          <w:rtl/>
        </w:rPr>
        <w:t>}</w:t>
      </w:r>
      <w:r w:rsidRPr="00FC57AE">
        <w:rPr>
          <w:rFonts w:ascii="Tahoma" w:hAnsi="Tahoma" w:cs="AL-Hotham" w:hint="cs"/>
          <w:b/>
          <w:bCs/>
          <w:color w:val="008000"/>
          <w:spacing w:val="-4"/>
          <w:sz w:val="18"/>
          <w:szCs w:val="18"/>
          <w:rtl/>
        </w:rPr>
        <w:t xml:space="preserve"> </w:t>
      </w:r>
      <w:r w:rsidRPr="00FC57AE">
        <w:rPr>
          <w:rFonts w:ascii="Tahoma" w:hAnsi="Tahoma" w:cs="AL-Hotham" w:hint="cs"/>
          <w:b/>
          <w:bCs/>
          <w:spacing w:val="-4"/>
          <w:sz w:val="18"/>
          <w:szCs w:val="18"/>
          <w:rtl/>
        </w:rPr>
        <w:t>[الحجر: 66]</w:t>
      </w:r>
      <w:r w:rsidRPr="00FC57AE">
        <w:rPr>
          <w:rFonts w:ascii="Tahoma" w:hAnsi="Tahoma" w:cs="AL-Hotham" w:hint="cs"/>
          <w:b/>
          <w:bCs/>
          <w:sz w:val="18"/>
          <w:szCs w:val="18"/>
          <w:rtl/>
        </w:rPr>
        <w:t xml:space="preserve"> أي: أنهيناه وأبلغناه إياه.</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t>ومن المعاني أيضًا: الصنع والتقدير، قال تعالى</w:t>
      </w:r>
      <w:r w:rsidRPr="00FC57AE">
        <w:rPr>
          <w:rFonts w:ascii="Tahoma" w:hAnsi="Tahoma" w:cs="AL-Hotham" w:hint="cs"/>
          <w:b/>
          <w:bCs/>
          <w:sz w:val="18"/>
          <w:szCs w:val="18"/>
          <w:rtl/>
        </w:rPr>
        <w:t xml:space="preserve">: </w:t>
      </w:r>
      <w:r w:rsidRPr="00FC57AE">
        <w:rPr>
          <w:rFonts w:ascii="Tahoma" w:hAnsi="Tahoma" w:cs="DecoType Thuluth" w:hint="cs"/>
          <w:b/>
          <w:bCs/>
          <w:color w:val="008000"/>
          <w:sz w:val="18"/>
          <w:szCs w:val="18"/>
          <w:rtl/>
        </w:rPr>
        <w:t>{</w:t>
      </w:r>
      <w:r w:rsidRPr="00FC57AE">
        <w:rPr>
          <w:rFonts w:ascii="QCF_P478" w:hAnsi="QCF_P478" w:cs="QCF_P478"/>
          <w:b/>
          <w:bCs/>
          <w:color w:val="008000"/>
          <w:sz w:val="18"/>
          <w:szCs w:val="18"/>
          <w:rtl/>
        </w:rPr>
        <w:t>ﭑ ﭒ ﭓ ﭔ ﭕ</w:t>
      </w:r>
      <w:r w:rsidRPr="00FC57AE">
        <w:rPr>
          <w:rFonts w:ascii="QCF_P478" w:hAnsi="QCF_P478" w:cs="DecoType Thuluth"/>
          <w:b/>
          <w:bCs/>
          <w:color w:val="008000"/>
          <w:sz w:val="18"/>
          <w:szCs w:val="18"/>
          <w:rtl/>
        </w:rPr>
        <w:t>}</w:t>
      </w:r>
      <w:r w:rsidRPr="00FC57AE">
        <w:rPr>
          <w:rFonts w:ascii="Tahoma" w:hAnsi="Tahoma" w:cs="AL-Hotham" w:hint="cs"/>
          <w:b/>
          <w:bCs/>
          <w:color w:val="008000"/>
          <w:sz w:val="18"/>
          <w:szCs w:val="18"/>
          <w:rtl/>
        </w:rPr>
        <w:t xml:space="preserve"> </w:t>
      </w:r>
      <w:r w:rsidRPr="00FC57AE">
        <w:rPr>
          <w:rFonts w:ascii="Tahoma" w:hAnsi="Tahoma" w:cs="AL-Hotham" w:hint="cs"/>
          <w:b/>
          <w:bCs/>
          <w:sz w:val="18"/>
          <w:szCs w:val="18"/>
          <w:rtl/>
        </w:rPr>
        <w:t>[فصلت: 12</w:t>
      </w:r>
      <w:r w:rsidRPr="00FC57AE">
        <w:rPr>
          <w:rFonts w:eastAsia="SimSun" w:hint="cs"/>
          <w:b/>
          <w:bCs/>
          <w:spacing w:val="-1"/>
          <w:sz w:val="18"/>
          <w:szCs w:val="18"/>
          <w:rtl/>
        </w:rPr>
        <w:t>] أي: صنعهنَّ وقدَّرهنَّ وخلقهن، إلى آخر تلك المعاني التي تفهم من كلمة قضاء، قضى يقضي قضاءً، وهذه الكلمة قد تأتي مقصورة، فيقال: قضى، وقد تأتي مهموزة فيقال: قضاء، وعلى أيّ حال هذا هو معنى كلمة قضاء في لغة العرب. يقول أبو البقاء في كلياته: قد أكثر أئمة اللغة في معناه، وآلت أقوالهم إلى أنّه: إتمام الشيء قولًا وفعلًا.</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hint="cs"/>
          <w:b/>
          <w:bCs/>
          <w:spacing w:val="-1"/>
          <w:sz w:val="18"/>
          <w:szCs w:val="18"/>
          <w:rtl/>
        </w:rPr>
        <w:t>تعريف القضاء شرعًا:</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t>عرَّف الفقهاء القضاء بتعريفات متعددة في العبارة، لكنها في النهاية متفقة في معنًَى واحد؛ فالشافعية مثلًا عرّفوا القضاء بأنه: إلزامٌ ممن له الإلزام في الوقائع الخاصة بحكم الشرع لمعين, أو غير معين.</w:t>
      </w:r>
    </w:p>
    <w:p w:rsidR="001C25CC" w:rsidRPr="00FC57AE" w:rsidRDefault="001C25CC" w:rsidP="001C25CC">
      <w:pPr>
        <w:pStyle w:val="a3"/>
        <w:bidi/>
        <w:spacing w:before="0" w:beforeAutospacing="0" w:after="120" w:afterAutospacing="0"/>
        <w:jc w:val="lowKashida"/>
        <w:rPr>
          <w:rFonts w:eastAsia="SimSun"/>
          <w:b/>
          <w:bCs/>
          <w:spacing w:val="-1"/>
          <w:sz w:val="18"/>
          <w:szCs w:val="18"/>
          <w:rtl/>
        </w:rPr>
      </w:pPr>
      <w:r w:rsidRPr="00FC57AE">
        <w:rPr>
          <w:rFonts w:eastAsia="SimSun" w:hint="cs"/>
          <w:b/>
          <w:bCs/>
          <w:spacing w:val="-1"/>
          <w:sz w:val="18"/>
          <w:szCs w:val="18"/>
          <w:rtl/>
        </w:rPr>
        <w:t>فهذا التعريف يبيّن أنّ القضاء إلزام، أمّا الإخبار في الوقائع الخاصة أو العامة دون إلزام فهذا لا يسمّى قضاء، ولكنه يسمّى إفتاء، ولذلك القضاء يختلف؛ لأنه إلزام، قال الخطيب: "إن القضاء إنما هو رفع الخصومة بين خصمين فأكثر, بحكم الله تعالى".</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t>وهذا التعريف يفيد أن وظيفة القاضي إنما هي كشف الغطاء عن الحكم الشرعي للمتخاصمين، مع إلزامهم بالحكم الذي كشف لهم الغطاء عنه، فتنقطع بذلك الخصومات فيما بينهم، أي: إنّ وظيفة القاضي هي إخبار المتخاصمِين أو المتخاصمَيْن بالحكم, مع إلزامهم به.</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t>وعرف الحنابلة القضاء بأنّه: الإلزام بالحكم الشرعي، وفصل الخصومات، والحكم إنشاءٌ لذلك الإلزام إن كان فيه إلزام، أو للإباحة والإطلاق إن كان الحكم في الإباحة؛ كحكم الحاكم بأن الأرض الموات إذا بطل إحياؤها صار إحياؤها مرة أخرى مباحًا لجميع الناس، فالحنابلة زادوا على تعريف غيرهم بأن حكم القاضي قد يكون بالإباحة، وجاء في (الاختيارات الفقهية) لابن تيمية: الحاكم فيه صفات ثلاث: فمن جهة الإثبات هو شاهد، ومن جهة الأمر والنهي هو مفتٍ، ومن جهة الإلزام بذلك هو ذو سلطان.</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t>إذًا: الفقهاء عبَّروا بتعبيراتٍ قد تبدو فيها اختلاف، ولكن في النهاية تتفق على أنّ القضاء إنما هو الإلزام بوجه عام، وقطع الخصومات بين المتخاصِمَيْن أو المتخاصمِين.</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lastRenderedPageBreak/>
        <w:t>وعرَّف الجمهور القضاء بأنه الفصل بين الناس في الخصومات؛ حسمًا للتداعي وقطعًا للنزاع بالأدلة الشرعية، وهذا تعريف جيد؛ لأنّ فيه ما في التعريفات السابقة مع التوضيح والاختصار وبيان الغرض من القضاء، فهو فصل في الخصومات بين الناس وإنهاء للدعاوى، وفيه قطعٌ للنزاع، وذلك بالأدلة الشرعية.</w:t>
      </w:r>
    </w:p>
    <w:p w:rsidR="001C25CC" w:rsidRPr="00FC57AE" w:rsidRDefault="001C25CC" w:rsidP="001C25CC">
      <w:pPr>
        <w:pStyle w:val="a3"/>
        <w:bidi/>
        <w:spacing w:before="0" w:beforeAutospacing="0" w:after="120" w:afterAutospacing="0"/>
        <w:jc w:val="lowKashida"/>
        <w:rPr>
          <w:rFonts w:eastAsia="SimSun"/>
          <w:b/>
          <w:bCs/>
          <w:spacing w:val="-1"/>
          <w:sz w:val="18"/>
          <w:szCs w:val="18"/>
        </w:rPr>
      </w:pPr>
      <w:r w:rsidRPr="00FC57AE">
        <w:rPr>
          <w:rFonts w:eastAsia="SimSun" w:hint="cs"/>
          <w:b/>
          <w:bCs/>
          <w:spacing w:val="-1"/>
          <w:sz w:val="18"/>
          <w:szCs w:val="18"/>
          <w:rtl/>
        </w:rPr>
        <w:t>هذه التعريفات تتفق على أنّ القضاء معناه: الفصل في الخصومات فصلًا ملزمًا، إلّا أن بعض العلماء لاحظ المقصود من القضاء، وهو فصل الخصومة فصلًا ملزِمًا، فصدّر التعريف بالإلزام، وبعضهم لاحظ ما يصدر لإنهاء النزاع فصدَّر التعريف بالإخبار، أي: الكلام الذي أخبر به القاضي، أو الحكم الذي أصدره، وبعضهم نظر إلى ما يحصل به من الإلزام، فجعل القضاء هو نفس الإلزام، وبعضهم نظر إلى ما يتصف به القاضي؛ فعرَّفه بقوله: صفة حكمية.</w:t>
      </w:r>
    </w:p>
    <w:p w:rsidR="005B4E84" w:rsidRPr="00FC57AE" w:rsidRDefault="001C25CC" w:rsidP="00FC57AE">
      <w:pPr>
        <w:pStyle w:val="a3"/>
        <w:bidi/>
        <w:spacing w:before="0" w:beforeAutospacing="0" w:after="120" w:afterAutospacing="0"/>
        <w:jc w:val="lowKashida"/>
        <w:rPr>
          <w:rFonts w:eastAsia="SimSun"/>
          <w:b/>
          <w:bCs/>
          <w:spacing w:val="-1"/>
          <w:sz w:val="18"/>
          <w:szCs w:val="18"/>
          <w:rtl/>
        </w:rPr>
      </w:pPr>
      <w:r w:rsidRPr="00FC57AE">
        <w:rPr>
          <w:rFonts w:eastAsia="SimSun" w:hint="cs"/>
          <w:b/>
          <w:bCs/>
          <w:spacing w:val="-1"/>
          <w:sz w:val="18"/>
          <w:szCs w:val="18"/>
          <w:rtl/>
        </w:rPr>
        <w:t xml:space="preserve">فهذه كلها اصطلاحاتٌ تؤدّي معنًى متقاربًا؛ إذ هي في النهاية بمعنى فصل الخصومة فصلًا ملزمًا، فالقضاء إذًا: هو فصل الخصومة فصلًا ملزمًا لطرفي هذه الخصومة، وهذا هو معنى الإلزام، وهذا هو الغرض أو الهدف الذي من أجله شرع القضاء. </w:t>
      </w:r>
    </w:p>
    <w:p w:rsidR="001C25CC" w:rsidRPr="00FC57AE" w:rsidRDefault="001C25CC" w:rsidP="005B4E84">
      <w:pPr>
        <w:pStyle w:val="a3"/>
        <w:bidi/>
        <w:spacing w:before="0" w:beforeAutospacing="0" w:after="120" w:afterAutospacing="0"/>
        <w:jc w:val="center"/>
        <w:rPr>
          <w:rFonts w:eastAsia="SimSun"/>
          <w:b/>
          <w:bCs/>
          <w:spacing w:val="-1"/>
          <w:sz w:val="18"/>
          <w:szCs w:val="18"/>
          <w:rtl/>
        </w:rPr>
      </w:pPr>
      <w:r w:rsidRPr="00FC57AE">
        <w:rPr>
          <w:rFonts w:eastAsia="SimSun" w:hint="cs"/>
          <w:b/>
          <w:bCs/>
          <w:spacing w:val="-1"/>
          <w:sz w:val="18"/>
          <w:szCs w:val="18"/>
          <w:rtl/>
        </w:rPr>
        <w:t>المراجع والمصادر</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واصل</w:t>
      </w:r>
      <w:r w:rsidRPr="00FC57AE">
        <w:rPr>
          <w:rFonts w:eastAsia="SimSun" w:hint="cs"/>
          <w:b/>
          <w:bCs/>
          <w:spacing w:val="-1"/>
          <w:sz w:val="18"/>
          <w:szCs w:val="18"/>
          <w:rtl/>
        </w:rPr>
        <w:t>،</w:t>
      </w:r>
      <w:r w:rsidRPr="00FC57AE">
        <w:rPr>
          <w:rFonts w:eastAsia="SimSun"/>
          <w:b/>
          <w:bCs/>
          <w:spacing w:val="-1"/>
          <w:sz w:val="18"/>
          <w:szCs w:val="18"/>
          <w:rtl/>
        </w:rPr>
        <w:t xml:space="preserve"> نصر فريد واصل</w:t>
      </w:r>
      <w:r w:rsidRPr="00FC57AE">
        <w:rPr>
          <w:rFonts w:eastAsia="SimSun" w:hint="cs"/>
          <w:b/>
          <w:bCs/>
          <w:spacing w:val="-1"/>
          <w:sz w:val="18"/>
          <w:szCs w:val="18"/>
          <w:rtl/>
        </w:rPr>
        <w:t>،  (</w:t>
      </w:r>
      <w:r w:rsidRPr="00FC57AE">
        <w:rPr>
          <w:rFonts w:eastAsia="SimSun"/>
          <w:b/>
          <w:bCs/>
          <w:spacing w:val="-1"/>
          <w:sz w:val="18"/>
          <w:szCs w:val="18"/>
          <w:rtl/>
        </w:rPr>
        <w:t>السلطة القضائية ونظام القضاء في الإسلام</w:t>
      </w:r>
      <w:r w:rsidRPr="00FC57AE">
        <w:rPr>
          <w:rFonts w:eastAsia="SimSun" w:hint="cs"/>
          <w:b/>
          <w:bCs/>
          <w:spacing w:val="-1"/>
          <w:sz w:val="18"/>
          <w:szCs w:val="18"/>
          <w:rtl/>
        </w:rPr>
        <w:t>)</w:t>
      </w:r>
      <w:r w:rsidRPr="00FC57AE">
        <w:rPr>
          <w:rFonts w:eastAsia="SimSun"/>
          <w:b/>
          <w:bCs/>
          <w:spacing w:val="-1"/>
          <w:sz w:val="18"/>
          <w:szCs w:val="18"/>
          <w:rtl/>
        </w:rPr>
        <w:t xml:space="preserve"> </w:t>
      </w:r>
      <w:r w:rsidRPr="00FC57AE">
        <w:rPr>
          <w:rFonts w:eastAsia="SimSun" w:hint="cs"/>
          <w:b/>
          <w:bCs/>
          <w:spacing w:val="-1"/>
          <w:sz w:val="18"/>
          <w:szCs w:val="18"/>
          <w:rtl/>
        </w:rPr>
        <w:t xml:space="preserve">، </w:t>
      </w:r>
      <w:r w:rsidRPr="00FC57AE">
        <w:rPr>
          <w:rFonts w:eastAsia="SimSun"/>
          <w:b/>
          <w:bCs/>
          <w:spacing w:val="-1"/>
          <w:sz w:val="18"/>
          <w:szCs w:val="18"/>
          <w:rtl/>
        </w:rPr>
        <w:t>المكتبة التوفيقية</w:t>
      </w:r>
      <w:r w:rsidRPr="00FC57AE">
        <w:rPr>
          <w:rFonts w:eastAsia="SimSun" w:hint="cs"/>
          <w:b/>
          <w:bCs/>
          <w:spacing w:val="-1"/>
          <w:sz w:val="18"/>
          <w:szCs w:val="18"/>
          <w:rtl/>
        </w:rPr>
        <w:t>،</w:t>
      </w:r>
      <w:r w:rsidRPr="00FC57AE">
        <w:rPr>
          <w:rFonts w:eastAsia="SimSun"/>
          <w:b/>
          <w:bCs/>
          <w:spacing w:val="-1"/>
          <w:sz w:val="18"/>
          <w:szCs w:val="18"/>
          <w:rtl/>
        </w:rPr>
        <w:t xml:space="preserve"> 1987م.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عثمان، محمد رأفت عثمان،</w:t>
      </w:r>
      <w:r w:rsidRPr="00FC57AE">
        <w:rPr>
          <w:rFonts w:eastAsia="SimSun" w:hint="cs"/>
          <w:b/>
          <w:bCs/>
          <w:spacing w:val="-1"/>
          <w:sz w:val="18"/>
          <w:szCs w:val="18"/>
          <w:rtl/>
        </w:rPr>
        <w:t xml:space="preserve">  (</w:t>
      </w:r>
      <w:r w:rsidRPr="00FC57AE">
        <w:rPr>
          <w:rFonts w:eastAsia="SimSun"/>
          <w:b/>
          <w:bCs/>
          <w:spacing w:val="-1"/>
          <w:sz w:val="18"/>
          <w:szCs w:val="18"/>
          <w:rtl/>
        </w:rPr>
        <w:t>النظام القضائي في الفقه ال</w:t>
      </w:r>
      <w:r w:rsidRPr="00FC57AE">
        <w:rPr>
          <w:rFonts w:eastAsia="SimSun" w:hint="cs"/>
          <w:b/>
          <w:bCs/>
          <w:spacing w:val="-1"/>
          <w:sz w:val="18"/>
          <w:szCs w:val="18"/>
          <w:rtl/>
        </w:rPr>
        <w:t>إ</w:t>
      </w:r>
      <w:r w:rsidRPr="00FC57AE">
        <w:rPr>
          <w:rFonts w:eastAsia="SimSun"/>
          <w:b/>
          <w:bCs/>
          <w:spacing w:val="-1"/>
          <w:sz w:val="18"/>
          <w:szCs w:val="18"/>
          <w:rtl/>
        </w:rPr>
        <w:t>سلامي</w:t>
      </w:r>
      <w:r w:rsidRPr="00FC57AE">
        <w:rPr>
          <w:rFonts w:eastAsia="SimSun" w:hint="cs"/>
          <w:b/>
          <w:bCs/>
          <w:spacing w:val="-1"/>
          <w:sz w:val="18"/>
          <w:szCs w:val="18"/>
          <w:rtl/>
        </w:rPr>
        <w:t>)</w:t>
      </w:r>
      <w:r w:rsidRPr="00FC57AE">
        <w:rPr>
          <w:rFonts w:eastAsia="SimSun"/>
          <w:b/>
          <w:bCs/>
          <w:spacing w:val="-1"/>
          <w:sz w:val="18"/>
          <w:szCs w:val="18"/>
          <w:rtl/>
        </w:rPr>
        <w:t xml:space="preserve"> ،</w:t>
      </w:r>
      <w:r w:rsidRPr="00FC57AE">
        <w:rPr>
          <w:rFonts w:eastAsia="SimSun" w:hint="cs"/>
          <w:b/>
          <w:bCs/>
          <w:spacing w:val="-1"/>
          <w:sz w:val="18"/>
          <w:szCs w:val="18"/>
          <w:rtl/>
        </w:rPr>
        <w:t xml:space="preserve"> القاهرة،</w:t>
      </w:r>
      <w:r w:rsidRPr="00FC57AE">
        <w:rPr>
          <w:rFonts w:eastAsia="SimSun"/>
          <w:b/>
          <w:bCs/>
          <w:spacing w:val="-1"/>
          <w:sz w:val="18"/>
          <w:szCs w:val="18"/>
          <w:rtl/>
        </w:rPr>
        <w:t xml:space="preserve"> دار البيان</w:t>
      </w:r>
      <w:r w:rsidRPr="00FC57AE">
        <w:rPr>
          <w:rFonts w:eastAsia="SimSun" w:hint="cs"/>
          <w:b/>
          <w:bCs/>
          <w:spacing w:val="-1"/>
          <w:sz w:val="18"/>
          <w:szCs w:val="18"/>
          <w:rtl/>
        </w:rPr>
        <w:t xml:space="preserve">، </w:t>
      </w:r>
      <w:r w:rsidRPr="00FC57AE">
        <w:rPr>
          <w:rFonts w:eastAsia="SimSun"/>
          <w:b/>
          <w:bCs/>
          <w:spacing w:val="-1"/>
          <w:sz w:val="18"/>
          <w:szCs w:val="18"/>
          <w:rtl/>
        </w:rPr>
        <w:t>1994م.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عزام، عبد</w:t>
      </w:r>
      <w:r w:rsidRPr="00FC57AE">
        <w:rPr>
          <w:rFonts w:eastAsia="SimSun" w:hint="cs"/>
          <w:b/>
          <w:bCs/>
          <w:spacing w:val="-1"/>
          <w:sz w:val="18"/>
          <w:szCs w:val="18"/>
          <w:rtl/>
        </w:rPr>
        <w:t xml:space="preserve"> </w:t>
      </w:r>
      <w:r w:rsidRPr="00FC57AE">
        <w:rPr>
          <w:rFonts w:eastAsia="SimSun"/>
          <w:b/>
          <w:bCs/>
          <w:spacing w:val="-1"/>
          <w:sz w:val="18"/>
          <w:szCs w:val="18"/>
          <w:rtl/>
        </w:rPr>
        <w:t xml:space="preserve">العزيز عزام،  </w:t>
      </w:r>
      <w:r w:rsidRPr="00FC57AE">
        <w:rPr>
          <w:rFonts w:eastAsia="SimSun" w:hint="cs"/>
          <w:b/>
          <w:bCs/>
          <w:spacing w:val="-1"/>
          <w:sz w:val="18"/>
          <w:szCs w:val="18"/>
          <w:rtl/>
        </w:rPr>
        <w:t>(</w:t>
      </w:r>
      <w:r w:rsidRPr="00FC57AE">
        <w:rPr>
          <w:rFonts w:eastAsia="SimSun"/>
          <w:b/>
          <w:bCs/>
          <w:spacing w:val="-1"/>
          <w:sz w:val="18"/>
          <w:szCs w:val="18"/>
          <w:rtl/>
        </w:rPr>
        <w:t>القضاء في ال</w:t>
      </w:r>
      <w:r w:rsidRPr="00FC57AE">
        <w:rPr>
          <w:rFonts w:eastAsia="SimSun" w:hint="cs"/>
          <w:b/>
          <w:bCs/>
          <w:spacing w:val="-1"/>
          <w:sz w:val="18"/>
          <w:szCs w:val="18"/>
          <w:rtl/>
        </w:rPr>
        <w:t>إ</w:t>
      </w:r>
      <w:r w:rsidRPr="00FC57AE">
        <w:rPr>
          <w:rFonts w:eastAsia="SimSun"/>
          <w:b/>
          <w:bCs/>
          <w:spacing w:val="-1"/>
          <w:sz w:val="18"/>
          <w:szCs w:val="18"/>
          <w:rtl/>
        </w:rPr>
        <w:t>سلام</w:t>
      </w:r>
      <w:r w:rsidRPr="00FC57AE">
        <w:rPr>
          <w:rFonts w:eastAsia="SimSun" w:hint="cs"/>
          <w:b/>
          <w:bCs/>
          <w:spacing w:val="-1"/>
          <w:sz w:val="18"/>
          <w:szCs w:val="18"/>
          <w:rtl/>
        </w:rPr>
        <w:t xml:space="preserve">) </w:t>
      </w:r>
      <w:r w:rsidRPr="00FC57AE">
        <w:rPr>
          <w:rFonts w:eastAsia="SimSun"/>
          <w:b/>
          <w:bCs/>
          <w:spacing w:val="-1"/>
          <w:sz w:val="18"/>
          <w:szCs w:val="18"/>
          <w:rtl/>
        </w:rPr>
        <w:t>، دار الكتاب الجامعي</w:t>
      </w:r>
      <w:r w:rsidRPr="00FC57AE">
        <w:rPr>
          <w:rFonts w:eastAsia="SimSun" w:hint="cs"/>
          <w:b/>
          <w:bCs/>
          <w:spacing w:val="-1"/>
          <w:sz w:val="18"/>
          <w:szCs w:val="18"/>
          <w:rtl/>
        </w:rPr>
        <w:t>،</w:t>
      </w:r>
      <w:r w:rsidRPr="00FC57AE">
        <w:rPr>
          <w:rFonts w:eastAsia="SimSun"/>
          <w:b/>
          <w:bCs/>
          <w:spacing w:val="-1"/>
          <w:sz w:val="18"/>
          <w:szCs w:val="18"/>
          <w:rtl/>
        </w:rPr>
        <w:t xml:space="preserve"> 1977م.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المالكي</w:t>
      </w:r>
      <w:r w:rsidRPr="00FC57AE">
        <w:rPr>
          <w:rFonts w:eastAsia="SimSun" w:hint="cs"/>
          <w:b/>
          <w:bCs/>
          <w:spacing w:val="-1"/>
          <w:sz w:val="18"/>
          <w:szCs w:val="18"/>
          <w:rtl/>
        </w:rPr>
        <w:t>،</w:t>
      </w:r>
      <w:r w:rsidRPr="00FC57AE">
        <w:rPr>
          <w:rFonts w:eastAsia="SimSun"/>
          <w:b/>
          <w:bCs/>
          <w:spacing w:val="-1"/>
          <w:sz w:val="18"/>
          <w:szCs w:val="18"/>
          <w:rtl/>
        </w:rPr>
        <w:t xml:space="preserve"> عبد الله محمد بن فرج المالكي</w:t>
      </w:r>
      <w:r w:rsidRPr="00FC57AE">
        <w:rPr>
          <w:rFonts w:eastAsia="SimSun" w:hint="cs"/>
          <w:b/>
          <w:bCs/>
          <w:spacing w:val="-1"/>
          <w:sz w:val="18"/>
          <w:szCs w:val="18"/>
          <w:rtl/>
        </w:rPr>
        <w:t xml:space="preserve">، </w:t>
      </w:r>
      <w:r w:rsidRPr="00FC57AE">
        <w:rPr>
          <w:rFonts w:eastAsia="SimSun"/>
          <w:b/>
          <w:bCs/>
          <w:spacing w:val="-1"/>
          <w:sz w:val="18"/>
          <w:szCs w:val="18"/>
          <w:rtl/>
        </w:rPr>
        <w:t>تحقيق وتعليق</w:t>
      </w:r>
      <w:r w:rsidRPr="00FC57AE">
        <w:rPr>
          <w:rFonts w:eastAsia="SimSun" w:hint="cs"/>
          <w:b/>
          <w:bCs/>
          <w:spacing w:val="-1"/>
          <w:sz w:val="18"/>
          <w:szCs w:val="18"/>
          <w:rtl/>
        </w:rPr>
        <w:t>:</w:t>
      </w:r>
      <w:r w:rsidRPr="00FC57AE">
        <w:rPr>
          <w:rFonts w:eastAsia="SimSun"/>
          <w:b/>
          <w:bCs/>
          <w:spacing w:val="-1"/>
          <w:sz w:val="18"/>
          <w:szCs w:val="18"/>
          <w:rtl/>
        </w:rPr>
        <w:t xml:space="preserve"> قاسم الشماعي</w:t>
      </w:r>
      <w:r w:rsidRPr="00FC57AE">
        <w:rPr>
          <w:rFonts w:eastAsia="SimSun" w:hint="cs"/>
          <w:b/>
          <w:bCs/>
          <w:spacing w:val="-1"/>
          <w:sz w:val="18"/>
          <w:szCs w:val="18"/>
          <w:rtl/>
        </w:rPr>
        <w:t>،  (</w:t>
      </w:r>
      <w:r w:rsidRPr="00FC57AE">
        <w:rPr>
          <w:rFonts w:eastAsia="SimSun"/>
          <w:b/>
          <w:bCs/>
          <w:spacing w:val="-1"/>
          <w:sz w:val="18"/>
          <w:szCs w:val="18"/>
          <w:rtl/>
        </w:rPr>
        <w:t xml:space="preserve">أقضية رسول الله </w:t>
      </w:r>
      <w:r w:rsidRPr="00FC57AE">
        <w:rPr>
          <w:rFonts w:eastAsia="SimSun"/>
          <w:b/>
          <w:bCs/>
          <w:spacing w:val="-1"/>
          <w:sz w:val="18"/>
          <w:szCs w:val="18"/>
        </w:rPr>
        <w:t></w:t>
      </w:r>
      <w:r w:rsidRPr="00FC57AE">
        <w:rPr>
          <w:rFonts w:eastAsia="SimSun" w:hint="cs"/>
          <w:b/>
          <w:bCs/>
          <w:spacing w:val="-1"/>
          <w:sz w:val="18"/>
          <w:szCs w:val="18"/>
          <w:rtl/>
        </w:rPr>
        <w:t>) ، بيروت،</w:t>
      </w:r>
      <w:r w:rsidRPr="00FC57AE">
        <w:rPr>
          <w:rFonts w:eastAsia="SimSun"/>
          <w:b/>
          <w:bCs/>
          <w:spacing w:val="-1"/>
          <w:sz w:val="18"/>
          <w:szCs w:val="18"/>
          <w:rtl/>
        </w:rPr>
        <w:t xml:space="preserve"> دار القلم</w:t>
      </w:r>
      <w:r w:rsidRPr="00FC57AE">
        <w:rPr>
          <w:rFonts w:eastAsia="SimSun" w:hint="cs"/>
          <w:b/>
          <w:bCs/>
          <w:spacing w:val="-1"/>
          <w:sz w:val="18"/>
          <w:szCs w:val="18"/>
          <w:rtl/>
        </w:rPr>
        <w:t>،</w:t>
      </w:r>
      <w:r w:rsidRPr="00FC57AE">
        <w:rPr>
          <w:rFonts w:eastAsia="SimSun"/>
          <w:b/>
          <w:bCs/>
          <w:spacing w:val="-1"/>
          <w:sz w:val="18"/>
          <w:szCs w:val="18"/>
          <w:rtl/>
        </w:rPr>
        <w:t xml:space="preserve"> 1987م.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hint="cs"/>
          <w:b/>
          <w:bCs/>
          <w:spacing w:val="-1"/>
          <w:sz w:val="18"/>
          <w:szCs w:val="18"/>
          <w:rtl/>
        </w:rPr>
        <w:t>اليعمري،</w:t>
      </w:r>
      <w:r w:rsidRPr="00FC57AE">
        <w:rPr>
          <w:rFonts w:eastAsia="SimSun"/>
          <w:b/>
          <w:bCs/>
          <w:spacing w:val="-1"/>
          <w:sz w:val="18"/>
          <w:szCs w:val="18"/>
          <w:rtl/>
        </w:rPr>
        <w:t xml:space="preserve"> ابن فرحون برهان الدين </w:t>
      </w:r>
      <w:r w:rsidRPr="00FC57AE">
        <w:rPr>
          <w:rFonts w:eastAsia="SimSun" w:hint="cs"/>
          <w:b/>
          <w:bCs/>
          <w:spacing w:val="-1"/>
          <w:sz w:val="18"/>
          <w:szCs w:val="18"/>
          <w:rtl/>
        </w:rPr>
        <w:t>اليعمري،</w:t>
      </w:r>
      <w:r w:rsidRPr="00FC57AE">
        <w:rPr>
          <w:rFonts w:eastAsia="SimSun"/>
          <w:b/>
          <w:bCs/>
          <w:spacing w:val="-1"/>
          <w:sz w:val="18"/>
          <w:szCs w:val="18"/>
          <w:rtl/>
        </w:rPr>
        <w:t xml:space="preserve">  </w:t>
      </w:r>
      <w:r w:rsidRPr="00FC57AE">
        <w:rPr>
          <w:rFonts w:eastAsia="SimSun" w:hint="cs"/>
          <w:b/>
          <w:bCs/>
          <w:spacing w:val="-1"/>
          <w:sz w:val="18"/>
          <w:szCs w:val="18"/>
          <w:rtl/>
        </w:rPr>
        <w:t>(</w:t>
      </w:r>
      <w:r w:rsidRPr="00FC57AE">
        <w:rPr>
          <w:rFonts w:eastAsia="SimSun"/>
          <w:b/>
          <w:bCs/>
          <w:spacing w:val="-1"/>
          <w:sz w:val="18"/>
          <w:szCs w:val="18"/>
          <w:rtl/>
        </w:rPr>
        <w:t>تبصرة الحكام في أصول الأ</w:t>
      </w:r>
      <w:r w:rsidRPr="00FC57AE">
        <w:rPr>
          <w:rFonts w:eastAsia="SimSun" w:hint="cs"/>
          <w:b/>
          <w:bCs/>
          <w:spacing w:val="-1"/>
          <w:sz w:val="18"/>
          <w:szCs w:val="18"/>
          <w:rtl/>
        </w:rPr>
        <w:t>ق</w:t>
      </w:r>
      <w:r w:rsidRPr="00FC57AE">
        <w:rPr>
          <w:rFonts w:eastAsia="SimSun"/>
          <w:b/>
          <w:bCs/>
          <w:spacing w:val="-1"/>
          <w:sz w:val="18"/>
          <w:szCs w:val="18"/>
          <w:rtl/>
        </w:rPr>
        <w:t>ضية ومناهج الأحكام</w:t>
      </w:r>
      <w:r w:rsidRPr="00FC57AE">
        <w:rPr>
          <w:rFonts w:eastAsia="SimSun" w:hint="cs"/>
          <w:b/>
          <w:bCs/>
          <w:spacing w:val="-1"/>
          <w:sz w:val="18"/>
          <w:szCs w:val="18"/>
          <w:rtl/>
        </w:rPr>
        <w:t>) ،</w:t>
      </w:r>
      <w:r w:rsidRPr="00FC57AE">
        <w:rPr>
          <w:rFonts w:eastAsia="SimSun"/>
          <w:b/>
          <w:bCs/>
          <w:spacing w:val="-1"/>
          <w:sz w:val="18"/>
          <w:szCs w:val="18"/>
          <w:rtl/>
        </w:rPr>
        <w:t xml:space="preserve"> طبعة دار الكتب العلمية</w:t>
      </w:r>
      <w:r w:rsidRPr="00FC57AE">
        <w:rPr>
          <w:rFonts w:eastAsia="SimSun" w:hint="cs"/>
          <w:b/>
          <w:bCs/>
          <w:spacing w:val="-1"/>
          <w:sz w:val="18"/>
          <w:szCs w:val="18"/>
          <w:rtl/>
        </w:rPr>
        <w:t>،</w:t>
      </w:r>
      <w:r w:rsidRPr="00FC57AE">
        <w:rPr>
          <w:rFonts w:eastAsia="SimSun"/>
          <w:b/>
          <w:bCs/>
          <w:spacing w:val="-1"/>
          <w:sz w:val="18"/>
          <w:szCs w:val="18"/>
          <w:rtl/>
        </w:rPr>
        <w:t xml:space="preserve"> 2003م.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العريف</w:t>
      </w:r>
      <w:r w:rsidRPr="00FC57AE">
        <w:rPr>
          <w:rFonts w:eastAsia="SimSun" w:hint="cs"/>
          <w:b/>
          <w:bCs/>
          <w:spacing w:val="-1"/>
          <w:sz w:val="18"/>
          <w:szCs w:val="18"/>
          <w:rtl/>
        </w:rPr>
        <w:t>ي ،</w:t>
      </w:r>
      <w:r w:rsidRPr="00FC57AE">
        <w:rPr>
          <w:rFonts w:eastAsia="SimSun"/>
          <w:b/>
          <w:bCs/>
          <w:spacing w:val="-1"/>
          <w:sz w:val="18"/>
          <w:szCs w:val="18"/>
          <w:rtl/>
        </w:rPr>
        <w:t xml:space="preserve"> سعد بن عبد الله العريف</w:t>
      </w:r>
      <w:r w:rsidRPr="00FC57AE">
        <w:rPr>
          <w:rFonts w:eastAsia="SimSun" w:hint="cs"/>
          <w:b/>
          <w:bCs/>
          <w:spacing w:val="-1"/>
          <w:sz w:val="18"/>
          <w:szCs w:val="18"/>
          <w:rtl/>
        </w:rPr>
        <w:t>ي،  (</w:t>
      </w:r>
      <w:r w:rsidRPr="00FC57AE">
        <w:rPr>
          <w:rFonts w:eastAsia="SimSun"/>
          <w:b/>
          <w:bCs/>
          <w:spacing w:val="-1"/>
          <w:sz w:val="18"/>
          <w:szCs w:val="18"/>
          <w:rtl/>
        </w:rPr>
        <w:t>الحسبة والسياسة الجنائية في المملكة العربية السعودية</w:t>
      </w:r>
      <w:r w:rsidRPr="00FC57AE">
        <w:rPr>
          <w:rFonts w:eastAsia="SimSun" w:hint="cs"/>
          <w:b/>
          <w:bCs/>
          <w:spacing w:val="-1"/>
          <w:sz w:val="18"/>
          <w:szCs w:val="18"/>
          <w:rtl/>
        </w:rPr>
        <w:t>) ، الرياض،</w:t>
      </w:r>
      <w:r w:rsidRPr="00FC57AE">
        <w:rPr>
          <w:rFonts w:eastAsia="SimSun"/>
          <w:b/>
          <w:bCs/>
          <w:spacing w:val="-1"/>
          <w:sz w:val="18"/>
          <w:szCs w:val="18"/>
          <w:rtl/>
        </w:rPr>
        <w:t xml:space="preserve"> مكتبة الرشد</w:t>
      </w:r>
      <w:r w:rsidRPr="00FC57AE">
        <w:rPr>
          <w:rFonts w:eastAsia="SimSun" w:hint="cs"/>
          <w:b/>
          <w:bCs/>
          <w:spacing w:val="-1"/>
          <w:sz w:val="18"/>
          <w:szCs w:val="18"/>
          <w:rtl/>
        </w:rPr>
        <w:t xml:space="preserve">، </w:t>
      </w:r>
      <w:r w:rsidRPr="00FC57AE">
        <w:rPr>
          <w:rFonts w:eastAsia="SimSun"/>
          <w:b/>
          <w:bCs/>
          <w:spacing w:val="-1"/>
          <w:sz w:val="18"/>
          <w:szCs w:val="18"/>
          <w:rtl/>
        </w:rPr>
        <w:t>2002م.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الزحيلي</w:t>
      </w:r>
      <w:r w:rsidRPr="00FC57AE">
        <w:rPr>
          <w:rFonts w:eastAsia="SimSun" w:hint="cs"/>
          <w:b/>
          <w:bCs/>
          <w:spacing w:val="-1"/>
          <w:sz w:val="18"/>
          <w:szCs w:val="18"/>
          <w:rtl/>
        </w:rPr>
        <w:t>،</w:t>
      </w:r>
      <w:r w:rsidRPr="00FC57AE">
        <w:rPr>
          <w:rFonts w:eastAsia="SimSun"/>
          <w:b/>
          <w:bCs/>
          <w:spacing w:val="-1"/>
          <w:sz w:val="18"/>
          <w:szCs w:val="18"/>
          <w:rtl/>
        </w:rPr>
        <w:t xml:space="preserve"> وهب</w:t>
      </w:r>
      <w:r w:rsidRPr="00FC57AE">
        <w:rPr>
          <w:rFonts w:eastAsia="SimSun" w:hint="cs"/>
          <w:b/>
          <w:bCs/>
          <w:spacing w:val="-1"/>
          <w:sz w:val="18"/>
          <w:szCs w:val="18"/>
          <w:rtl/>
        </w:rPr>
        <w:t>ة</w:t>
      </w:r>
      <w:r w:rsidRPr="00FC57AE">
        <w:rPr>
          <w:rFonts w:eastAsia="SimSun"/>
          <w:b/>
          <w:bCs/>
          <w:spacing w:val="-1"/>
          <w:sz w:val="18"/>
          <w:szCs w:val="18"/>
          <w:rtl/>
        </w:rPr>
        <w:t xml:space="preserve"> الزحيلي</w:t>
      </w:r>
      <w:r w:rsidRPr="00FC57AE">
        <w:rPr>
          <w:rFonts w:eastAsia="SimSun" w:hint="cs"/>
          <w:b/>
          <w:bCs/>
          <w:spacing w:val="-1"/>
          <w:sz w:val="18"/>
          <w:szCs w:val="18"/>
          <w:rtl/>
        </w:rPr>
        <w:t>،</w:t>
      </w:r>
      <w:r w:rsidRPr="00FC57AE">
        <w:rPr>
          <w:rFonts w:eastAsia="SimSun"/>
          <w:b/>
          <w:bCs/>
          <w:spacing w:val="-1"/>
          <w:sz w:val="18"/>
          <w:szCs w:val="18"/>
          <w:rtl/>
        </w:rPr>
        <w:t xml:space="preserve">  </w:t>
      </w:r>
      <w:r w:rsidRPr="00FC57AE">
        <w:rPr>
          <w:rFonts w:eastAsia="SimSun" w:hint="cs"/>
          <w:b/>
          <w:bCs/>
          <w:spacing w:val="-1"/>
          <w:sz w:val="18"/>
          <w:szCs w:val="18"/>
          <w:rtl/>
        </w:rPr>
        <w:t>(</w:t>
      </w:r>
      <w:r w:rsidRPr="00FC57AE">
        <w:rPr>
          <w:rFonts w:eastAsia="SimSun"/>
          <w:b/>
          <w:bCs/>
          <w:spacing w:val="-1"/>
          <w:sz w:val="18"/>
          <w:szCs w:val="18"/>
          <w:rtl/>
        </w:rPr>
        <w:t>الفقه الإسلامي وأدلته</w:t>
      </w:r>
      <w:r w:rsidRPr="00FC57AE">
        <w:rPr>
          <w:rFonts w:eastAsia="SimSun" w:hint="cs"/>
          <w:b/>
          <w:bCs/>
          <w:spacing w:val="-1"/>
          <w:sz w:val="18"/>
          <w:szCs w:val="18"/>
          <w:rtl/>
        </w:rPr>
        <w:t>) ،</w:t>
      </w:r>
      <w:r w:rsidRPr="00FC57AE">
        <w:rPr>
          <w:rFonts w:eastAsia="SimSun"/>
          <w:b/>
          <w:bCs/>
          <w:spacing w:val="-1"/>
          <w:sz w:val="18"/>
          <w:szCs w:val="18"/>
          <w:rtl/>
        </w:rPr>
        <w:t xml:space="preserve"> دار الفكر</w:t>
      </w:r>
      <w:r w:rsidRPr="00FC57AE">
        <w:rPr>
          <w:rFonts w:eastAsia="SimSun" w:hint="cs"/>
          <w:b/>
          <w:bCs/>
          <w:spacing w:val="-1"/>
          <w:sz w:val="18"/>
          <w:szCs w:val="18"/>
          <w:rtl/>
        </w:rPr>
        <w:t xml:space="preserve">، </w:t>
      </w:r>
      <w:r w:rsidRPr="00FC57AE">
        <w:rPr>
          <w:rFonts w:eastAsia="SimSun"/>
          <w:b/>
          <w:bCs/>
          <w:spacing w:val="-1"/>
          <w:sz w:val="18"/>
          <w:szCs w:val="18"/>
          <w:rtl/>
        </w:rPr>
        <w:t>1989م.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مصطف</w:t>
      </w:r>
      <w:r w:rsidRPr="00FC57AE">
        <w:rPr>
          <w:rFonts w:eastAsia="SimSun" w:hint="cs"/>
          <w:b/>
          <w:bCs/>
          <w:spacing w:val="-1"/>
          <w:sz w:val="18"/>
          <w:szCs w:val="18"/>
          <w:rtl/>
        </w:rPr>
        <w:t>ى</w:t>
      </w:r>
      <w:r w:rsidRPr="00FC57AE">
        <w:rPr>
          <w:rFonts w:eastAsia="SimSun"/>
          <w:b/>
          <w:bCs/>
          <w:spacing w:val="-1"/>
          <w:sz w:val="18"/>
          <w:szCs w:val="18"/>
          <w:rtl/>
        </w:rPr>
        <w:t xml:space="preserve"> الزحيلي، مح</w:t>
      </w:r>
      <w:r w:rsidRPr="00FC57AE">
        <w:rPr>
          <w:rFonts w:eastAsia="SimSun" w:hint="cs"/>
          <w:b/>
          <w:bCs/>
          <w:spacing w:val="-1"/>
          <w:sz w:val="18"/>
          <w:szCs w:val="18"/>
          <w:rtl/>
        </w:rPr>
        <w:t>م</w:t>
      </w:r>
      <w:r w:rsidRPr="00FC57AE">
        <w:rPr>
          <w:rFonts w:eastAsia="SimSun"/>
          <w:b/>
          <w:bCs/>
          <w:spacing w:val="-1"/>
          <w:sz w:val="18"/>
          <w:szCs w:val="18"/>
          <w:rtl/>
        </w:rPr>
        <w:t>د مصطف</w:t>
      </w:r>
      <w:r w:rsidRPr="00FC57AE">
        <w:rPr>
          <w:rFonts w:eastAsia="SimSun" w:hint="cs"/>
          <w:b/>
          <w:bCs/>
          <w:spacing w:val="-1"/>
          <w:sz w:val="18"/>
          <w:szCs w:val="18"/>
          <w:rtl/>
        </w:rPr>
        <w:t>ى</w:t>
      </w:r>
      <w:r w:rsidRPr="00FC57AE">
        <w:rPr>
          <w:rFonts w:eastAsia="SimSun"/>
          <w:b/>
          <w:bCs/>
          <w:spacing w:val="-1"/>
          <w:sz w:val="18"/>
          <w:szCs w:val="18"/>
          <w:rtl/>
        </w:rPr>
        <w:t xml:space="preserve"> الزحيلي،  </w:t>
      </w:r>
      <w:r w:rsidRPr="00FC57AE">
        <w:rPr>
          <w:rFonts w:eastAsia="SimSun" w:hint="cs"/>
          <w:b/>
          <w:bCs/>
          <w:spacing w:val="-1"/>
          <w:sz w:val="18"/>
          <w:szCs w:val="18"/>
          <w:rtl/>
        </w:rPr>
        <w:t>(</w:t>
      </w:r>
      <w:r w:rsidRPr="00FC57AE">
        <w:rPr>
          <w:rFonts w:eastAsia="SimSun"/>
          <w:b/>
          <w:bCs/>
          <w:spacing w:val="-1"/>
          <w:sz w:val="18"/>
          <w:szCs w:val="18"/>
          <w:rtl/>
        </w:rPr>
        <w:t>التنظيم القضائي في الفقه الإسلامي</w:t>
      </w:r>
      <w:r w:rsidRPr="00FC57AE">
        <w:rPr>
          <w:rFonts w:eastAsia="SimSun" w:hint="cs"/>
          <w:b/>
          <w:bCs/>
          <w:spacing w:val="-1"/>
          <w:sz w:val="18"/>
          <w:szCs w:val="18"/>
          <w:rtl/>
        </w:rPr>
        <w:t xml:space="preserve">) </w:t>
      </w:r>
      <w:r w:rsidRPr="00FC57AE">
        <w:rPr>
          <w:rFonts w:eastAsia="SimSun"/>
          <w:b/>
          <w:bCs/>
          <w:spacing w:val="-1"/>
          <w:sz w:val="18"/>
          <w:szCs w:val="18"/>
          <w:rtl/>
        </w:rPr>
        <w:t>، دار الفكر</w:t>
      </w:r>
      <w:r w:rsidRPr="00FC57AE">
        <w:rPr>
          <w:rFonts w:eastAsia="SimSun" w:hint="cs"/>
          <w:b/>
          <w:bCs/>
          <w:spacing w:val="-1"/>
          <w:sz w:val="18"/>
          <w:szCs w:val="18"/>
          <w:rtl/>
        </w:rPr>
        <w:t>،</w:t>
      </w:r>
      <w:r w:rsidRPr="00FC57AE">
        <w:rPr>
          <w:rFonts w:eastAsia="SimSun"/>
          <w:b/>
          <w:bCs/>
          <w:spacing w:val="-1"/>
          <w:sz w:val="18"/>
          <w:szCs w:val="18"/>
          <w:rtl/>
        </w:rPr>
        <w:t xml:space="preserve"> 1982م.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الطريفي</w:t>
      </w:r>
      <w:r w:rsidRPr="00FC57AE">
        <w:rPr>
          <w:rFonts w:eastAsia="SimSun" w:hint="cs"/>
          <w:b/>
          <w:bCs/>
          <w:spacing w:val="-1"/>
          <w:sz w:val="18"/>
          <w:szCs w:val="18"/>
          <w:rtl/>
        </w:rPr>
        <w:t>،</w:t>
      </w:r>
      <w:r w:rsidRPr="00FC57AE">
        <w:rPr>
          <w:rFonts w:eastAsia="SimSun"/>
          <w:b/>
          <w:bCs/>
          <w:spacing w:val="-1"/>
          <w:sz w:val="18"/>
          <w:szCs w:val="18"/>
          <w:rtl/>
        </w:rPr>
        <w:t xml:space="preserve"> ناصر بن عقيل الطريفي</w:t>
      </w:r>
      <w:r w:rsidRPr="00FC57AE">
        <w:rPr>
          <w:rFonts w:eastAsia="SimSun" w:hint="cs"/>
          <w:b/>
          <w:bCs/>
          <w:spacing w:val="-1"/>
          <w:sz w:val="18"/>
          <w:szCs w:val="18"/>
          <w:rtl/>
        </w:rPr>
        <w:t>،  (</w:t>
      </w:r>
      <w:r w:rsidRPr="00FC57AE">
        <w:rPr>
          <w:rFonts w:eastAsia="SimSun"/>
          <w:b/>
          <w:bCs/>
          <w:spacing w:val="-1"/>
          <w:sz w:val="18"/>
          <w:szCs w:val="18"/>
          <w:rtl/>
        </w:rPr>
        <w:t>القضاء في عهد عمر بن الخطاب</w:t>
      </w:r>
      <w:r w:rsidRPr="00FC57AE">
        <w:rPr>
          <w:rFonts w:eastAsia="SimSun" w:hint="cs"/>
          <w:b/>
          <w:bCs/>
          <w:spacing w:val="-1"/>
          <w:sz w:val="18"/>
          <w:szCs w:val="18"/>
          <w:rtl/>
        </w:rPr>
        <w:t xml:space="preserve">) ، الرياض، </w:t>
      </w:r>
      <w:r w:rsidRPr="00FC57AE">
        <w:rPr>
          <w:rFonts w:eastAsia="SimSun"/>
          <w:b/>
          <w:bCs/>
          <w:spacing w:val="-1"/>
          <w:sz w:val="18"/>
          <w:szCs w:val="18"/>
          <w:rtl/>
        </w:rPr>
        <w:t>نشر مكتبة التوبة</w:t>
      </w:r>
      <w:r w:rsidRPr="00FC57AE">
        <w:rPr>
          <w:rFonts w:eastAsia="SimSun" w:hint="cs"/>
          <w:b/>
          <w:bCs/>
          <w:spacing w:val="-1"/>
          <w:sz w:val="18"/>
          <w:szCs w:val="18"/>
          <w:rtl/>
        </w:rPr>
        <w:t xml:space="preserve">، </w:t>
      </w:r>
      <w:r w:rsidRPr="00FC57AE">
        <w:rPr>
          <w:rFonts w:eastAsia="SimSun"/>
          <w:b/>
          <w:bCs/>
          <w:spacing w:val="-1"/>
          <w:sz w:val="18"/>
          <w:szCs w:val="18"/>
          <w:rtl/>
        </w:rPr>
        <w:t>1994م.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الحميضي، عبد</w:t>
      </w:r>
      <w:r w:rsidRPr="00FC57AE">
        <w:rPr>
          <w:rFonts w:eastAsia="SimSun" w:hint="cs"/>
          <w:b/>
          <w:bCs/>
          <w:spacing w:val="-1"/>
          <w:sz w:val="18"/>
          <w:szCs w:val="18"/>
          <w:rtl/>
        </w:rPr>
        <w:t xml:space="preserve"> </w:t>
      </w:r>
      <w:r w:rsidRPr="00FC57AE">
        <w:rPr>
          <w:rFonts w:eastAsia="SimSun"/>
          <w:b/>
          <w:bCs/>
          <w:spacing w:val="-1"/>
          <w:sz w:val="18"/>
          <w:szCs w:val="18"/>
          <w:rtl/>
        </w:rPr>
        <w:t>الرحمن عبد</w:t>
      </w:r>
      <w:r w:rsidRPr="00FC57AE">
        <w:rPr>
          <w:rFonts w:eastAsia="SimSun" w:hint="cs"/>
          <w:b/>
          <w:bCs/>
          <w:spacing w:val="-1"/>
          <w:sz w:val="18"/>
          <w:szCs w:val="18"/>
          <w:rtl/>
        </w:rPr>
        <w:t xml:space="preserve"> </w:t>
      </w:r>
      <w:r w:rsidRPr="00FC57AE">
        <w:rPr>
          <w:rFonts w:eastAsia="SimSun"/>
          <w:b/>
          <w:bCs/>
          <w:spacing w:val="-1"/>
          <w:sz w:val="18"/>
          <w:szCs w:val="18"/>
          <w:rtl/>
        </w:rPr>
        <w:t xml:space="preserve">العزيز الحميضي،  </w:t>
      </w:r>
      <w:r w:rsidRPr="00FC57AE">
        <w:rPr>
          <w:rFonts w:eastAsia="SimSun" w:hint="cs"/>
          <w:b/>
          <w:bCs/>
          <w:spacing w:val="-1"/>
          <w:sz w:val="18"/>
          <w:szCs w:val="18"/>
          <w:rtl/>
        </w:rPr>
        <w:t>(</w:t>
      </w:r>
      <w:r w:rsidRPr="00FC57AE">
        <w:rPr>
          <w:rFonts w:eastAsia="SimSun"/>
          <w:b/>
          <w:bCs/>
          <w:spacing w:val="-1"/>
          <w:sz w:val="18"/>
          <w:szCs w:val="18"/>
          <w:rtl/>
        </w:rPr>
        <w:t>القضاء ونظامه في الكتاب والسنة</w:t>
      </w:r>
      <w:r w:rsidRPr="00FC57AE">
        <w:rPr>
          <w:rFonts w:eastAsia="SimSun" w:hint="cs"/>
          <w:b/>
          <w:bCs/>
          <w:spacing w:val="-1"/>
          <w:sz w:val="18"/>
          <w:szCs w:val="18"/>
          <w:rtl/>
        </w:rPr>
        <w:t xml:space="preserve">) </w:t>
      </w:r>
      <w:r w:rsidRPr="00FC57AE">
        <w:rPr>
          <w:rFonts w:eastAsia="SimSun"/>
          <w:b/>
          <w:bCs/>
          <w:spacing w:val="-1"/>
          <w:sz w:val="18"/>
          <w:szCs w:val="18"/>
          <w:rtl/>
        </w:rPr>
        <w:t xml:space="preserve">، جامعة </w:t>
      </w:r>
      <w:r w:rsidRPr="00FC57AE">
        <w:rPr>
          <w:rFonts w:eastAsia="SimSun" w:hint="cs"/>
          <w:b/>
          <w:bCs/>
          <w:spacing w:val="-1"/>
          <w:sz w:val="18"/>
          <w:szCs w:val="18"/>
          <w:rtl/>
        </w:rPr>
        <w:t>أ</w:t>
      </w:r>
      <w:r w:rsidRPr="00FC57AE">
        <w:rPr>
          <w:rFonts w:eastAsia="SimSun"/>
          <w:b/>
          <w:bCs/>
          <w:spacing w:val="-1"/>
          <w:sz w:val="18"/>
          <w:szCs w:val="18"/>
          <w:rtl/>
        </w:rPr>
        <w:t>م القر</w:t>
      </w:r>
      <w:r w:rsidRPr="00FC57AE">
        <w:rPr>
          <w:rFonts w:eastAsia="SimSun" w:hint="cs"/>
          <w:b/>
          <w:bCs/>
          <w:spacing w:val="-1"/>
          <w:sz w:val="18"/>
          <w:szCs w:val="18"/>
          <w:rtl/>
        </w:rPr>
        <w:t>ى،</w:t>
      </w:r>
      <w:r w:rsidRPr="00FC57AE">
        <w:rPr>
          <w:rFonts w:eastAsia="SimSun"/>
          <w:b/>
          <w:bCs/>
          <w:spacing w:val="-1"/>
          <w:sz w:val="18"/>
          <w:szCs w:val="18"/>
          <w:rtl/>
        </w:rPr>
        <w:t xml:space="preserve"> 1989م.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الكويتية</w:t>
      </w:r>
      <w:r w:rsidRPr="00FC57AE">
        <w:rPr>
          <w:rFonts w:eastAsia="SimSun" w:hint="cs"/>
          <w:b/>
          <w:bCs/>
          <w:spacing w:val="-1"/>
          <w:sz w:val="18"/>
          <w:szCs w:val="18"/>
          <w:rtl/>
        </w:rPr>
        <w:t>،</w:t>
      </w:r>
      <w:r w:rsidRPr="00FC57AE">
        <w:rPr>
          <w:rFonts w:eastAsia="SimSun"/>
          <w:b/>
          <w:bCs/>
          <w:spacing w:val="-1"/>
          <w:sz w:val="18"/>
          <w:szCs w:val="18"/>
          <w:rtl/>
        </w:rPr>
        <w:t xml:space="preserve"> وزارة الأوقاف الكويتية</w:t>
      </w:r>
      <w:r w:rsidRPr="00FC57AE">
        <w:rPr>
          <w:rFonts w:eastAsia="SimSun" w:hint="cs"/>
          <w:b/>
          <w:bCs/>
          <w:spacing w:val="-1"/>
          <w:sz w:val="18"/>
          <w:szCs w:val="18"/>
          <w:rtl/>
        </w:rPr>
        <w:t>،  (</w:t>
      </w:r>
      <w:r w:rsidRPr="00FC57AE">
        <w:rPr>
          <w:rFonts w:eastAsia="SimSun"/>
          <w:b/>
          <w:bCs/>
          <w:spacing w:val="-1"/>
          <w:sz w:val="18"/>
          <w:szCs w:val="18"/>
          <w:rtl/>
        </w:rPr>
        <w:t>الموسوعة الفقهية</w:t>
      </w:r>
      <w:r w:rsidRPr="00FC57AE">
        <w:rPr>
          <w:rFonts w:eastAsia="SimSun" w:hint="cs"/>
          <w:b/>
          <w:bCs/>
          <w:spacing w:val="-1"/>
          <w:sz w:val="18"/>
          <w:szCs w:val="18"/>
          <w:rtl/>
        </w:rPr>
        <w:t xml:space="preserve"> </w:t>
      </w:r>
      <w:r w:rsidRPr="00FC57AE">
        <w:rPr>
          <w:rFonts w:eastAsia="SimSun"/>
          <w:b/>
          <w:bCs/>
          <w:spacing w:val="-1"/>
          <w:sz w:val="18"/>
          <w:szCs w:val="18"/>
          <w:rtl/>
        </w:rPr>
        <w:t>الكويتية</w:t>
      </w:r>
      <w:r w:rsidRPr="00FC57AE">
        <w:rPr>
          <w:rFonts w:eastAsia="SimSun" w:hint="cs"/>
          <w:b/>
          <w:bCs/>
          <w:spacing w:val="-1"/>
          <w:sz w:val="18"/>
          <w:szCs w:val="18"/>
          <w:rtl/>
        </w:rPr>
        <w:t>)</w:t>
      </w:r>
      <w:r w:rsidRPr="00FC57AE">
        <w:rPr>
          <w:rFonts w:eastAsia="SimSun"/>
          <w:b/>
          <w:bCs/>
          <w:spacing w:val="-1"/>
          <w:sz w:val="18"/>
          <w:szCs w:val="18"/>
          <w:rtl/>
        </w:rPr>
        <w:t xml:space="preserve"> </w:t>
      </w:r>
      <w:r w:rsidRPr="00FC57AE">
        <w:rPr>
          <w:rFonts w:eastAsia="SimSun" w:hint="cs"/>
          <w:b/>
          <w:bCs/>
          <w:spacing w:val="-1"/>
          <w:sz w:val="18"/>
          <w:szCs w:val="18"/>
          <w:rtl/>
        </w:rPr>
        <w:t>، الكويت،</w:t>
      </w:r>
      <w:r w:rsidRPr="00FC57AE">
        <w:rPr>
          <w:rFonts w:eastAsia="SimSun"/>
          <w:b/>
          <w:bCs/>
          <w:spacing w:val="-1"/>
          <w:sz w:val="18"/>
          <w:szCs w:val="18"/>
          <w:rtl/>
        </w:rPr>
        <w:t xml:space="preserve"> طبعة ذات السلاسل</w:t>
      </w:r>
      <w:r w:rsidRPr="00FC57AE">
        <w:rPr>
          <w:rFonts w:eastAsia="SimSun" w:hint="cs"/>
          <w:b/>
          <w:bCs/>
          <w:spacing w:val="-1"/>
          <w:sz w:val="18"/>
          <w:szCs w:val="18"/>
          <w:rtl/>
        </w:rPr>
        <w:t>،</w:t>
      </w:r>
      <w:r w:rsidRPr="00FC57AE">
        <w:rPr>
          <w:rFonts w:eastAsia="SimSun"/>
          <w:b/>
          <w:bCs/>
          <w:spacing w:val="-1"/>
          <w:sz w:val="18"/>
          <w:szCs w:val="18"/>
          <w:rtl/>
        </w:rPr>
        <w:t xml:space="preserve"> 1995م </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eastAsia="SimSun"/>
          <w:b/>
          <w:bCs/>
          <w:spacing w:val="-1"/>
          <w:sz w:val="18"/>
          <w:szCs w:val="18"/>
          <w:rtl/>
        </w:rPr>
        <w:t>مليجي، أحمد محمد مليجي،</w:t>
      </w:r>
      <w:r w:rsidRPr="00FC57AE">
        <w:rPr>
          <w:rFonts w:eastAsia="SimSun" w:hint="cs"/>
          <w:b/>
          <w:bCs/>
          <w:spacing w:val="-1"/>
          <w:sz w:val="18"/>
          <w:szCs w:val="18"/>
          <w:rtl/>
        </w:rPr>
        <w:t xml:space="preserve">  (</w:t>
      </w:r>
      <w:r w:rsidRPr="00FC57AE">
        <w:rPr>
          <w:rFonts w:eastAsia="SimSun"/>
          <w:b/>
          <w:bCs/>
          <w:spacing w:val="-1"/>
          <w:sz w:val="18"/>
          <w:szCs w:val="18"/>
          <w:rtl/>
        </w:rPr>
        <w:t>النظام القضائي الإسلامي</w:t>
      </w:r>
      <w:r w:rsidRPr="00FC57AE">
        <w:rPr>
          <w:rFonts w:eastAsia="SimSun" w:hint="cs"/>
          <w:b/>
          <w:bCs/>
          <w:spacing w:val="-1"/>
          <w:sz w:val="18"/>
          <w:szCs w:val="18"/>
          <w:rtl/>
        </w:rPr>
        <w:t>)</w:t>
      </w:r>
      <w:r w:rsidRPr="00FC57AE">
        <w:rPr>
          <w:rFonts w:eastAsia="SimSun"/>
          <w:b/>
          <w:bCs/>
          <w:spacing w:val="-1"/>
          <w:sz w:val="18"/>
          <w:szCs w:val="18"/>
          <w:rtl/>
        </w:rPr>
        <w:t>،</w:t>
      </w:r>
      <w:r w:rsidRPr="00FC57AE">
        <w:rPr>
          <w:rFonts w:eastAsia="SimSun" w:hint="cs"/>
          <w:b/>
          <w:bCs/>
          <w:spacing w:val="-1"/>
          <w:sz w:val="18"/>
          <w:szCs w:val="18"/>
          <w:rtl/>
        </w:rPr>
        <w:t xml:space="preserve"> القاهرة،</w:t>
      </w:r>
      <w:r w:rsidRPr="00FC57AE">
        <w:rPr>
          <w:rFonts w:eastAsia="SimSun"/>
          <w:b/>
          <w:bCs/>
          <w:spacing w:val="-1"/>
          <w:sz w:val="18"/>
          <w:szCs w:val="18"/>
          <w:rtl/>
        </w:rPr>
        <w:t xml:space="preserve"> مكتبة وهبة</w:t>
      </w:r>
      <w:r w:rsidRPr="00FC57AE">
        <w:rPr>
          <w:rFonts w:eastAsia="SimSun" w:hint="cs"/>
          <w:b/>
          <w:bCs/>
          <w:spacing w:val="-1"/>
          <w:sz w:val="18"/>
          <w:szCs w:val="18"/>
          <w:rtl/>
        </w:rPr>
        <w:t>،</w:t>
      </w:r>
      <w:r w:rsidRPr="00FC57AE">
        <w:rPr>
          <w:rFonts w:eastAsia="SimSun"/>
          <w:b/>
          <w:bCs/>
          <w:spacing w:val="-1"/>
          <w:sz w:val="18"/>
          <w:szCs w:val="18"/>
          <w:rtl/>
        </w:rPr>
        <w:t xml:space="preserve"> 1984م.</w:t>
      </w:r>
    </w:p>
    <w:p w:rsidR="001C25CC" w:rsidRPr="00FC57AE" w:rsidRDefault="001C25CC" w:rsidP="005B4E84">
      <w:pPr>
        <w:pStyle w:val="a3"/>
        <w:bidi/>
        <w:spacing w:before="0" w:beforeAutospacing="0" w:after="120" w:afterAutospacing="0"/>
        <w:jc w:val="lowKashida"/>
        <w:rPr>
          <w:rFonts w:asciiTheme="majorBidi" w:eastAsia="SimSun" w:hAnsiTheme="majorBidi" w:cstheme="majorBidi"/>
          <w:b/>
          <w:bCs/>
          <w:spacing w:val="-1"/>
          <w:sz w:val="18"/>
          <w:szCs w:val="18"/>
          <w:rtl/>
        </w:rPr>
      </w:pPr>
      <w:r w:rsidRPr="00FC57AE">
        <w:rPr>
          <w:rFonts w:eastAsia="SimSun"/>
          <w:b/>
          <w:bCs/>
          <w:spacing w:val="-1"/>
          <w:sz w:val="18"/>
          <w:szCs w:val="18"/>
          <w:rtl/>
        </w:rPr>
        <w:t>الماو</w:t>
      </w:r>
      <w:r w:rsidRPr="00FC57AE">
        <w:rPr>
          <w:rFonts w:eastAsia="SimSun" w:hint="cs"/>
          <w:b/>
          <w:bCs/>
          <w:spacing w:val="-1"/>
          <w:sz w:val="18"/>
          <w:szCs w:val="18"/>
          <w:rtl/>
        </w:rPr>
        <w:t>ر</w:t>
      </w:r>
      <w:r w:rsidRPr="00FC57AE">
        <w:rPr>
          <w:rFonts w:eastAsia="SimSun"/>
          <w:b/>
          <w:bCs/>
          <w:spacing w:val="-1"/>
          <w:sz w:val="18"/>
          <w:szCs w:val="18"/>
          <w:rtl/>
        </w:rPr>
        <w:t>دي، علي بن محمد الماو</w:t>
      </w:r>
      <w:r w:rsidRPr="00FC57AE">
        <w:rPr>
          <w:rFonts w:eastAsia="SimSun" w:hint="cs"/>
          <w:b/>
          <w:bCs/>
          <w:spacing w:val="-1"/>
          <w:sz w:val="18"/>
          <w:szCs w:val="18"/>
          <w:rtl/>
        </w:rPr>
        <w:t>ر</w:t>
      </w:r>
      <w:r w:rsidRPr="00FC57AE">
        <w:rPr>
          <w:rFonts w:eastAsia="SimSun"/>
          <w:b/>
          <w:bCs/>
          <w:spacing w:val="-1"/>
          <w:sz w:val="18"/>
          <w:szCs w:val="18"/>
          <w:rtl/>
        </w:rPr>
        <w:t>دي،</w:t>
      </w:r>
      <w:r w:rsidRPr="00FC57AE">
        <w:rPr>
          <w:rFonts w:eastAsia="SimSun" w:hint="cs"/>
          <w:b/>
          <w:bCs/>
          <w:spacing w:val="-1"/>
          <w:sz w:val="18"/>
          <w:szCs w:val="18"/>
          <w:rtl/>
        </w:rPr>
        <w:t xml:space="preserve">  (</w:t>
      </w:r>
      <w:r w:rsidRPr="00FC57AE">
        <w:rPr>
          <w:rFonts w:eastAsia="SimSun"/>
          <w:b/>
          <w:bCs/>
          <w:spacing w:val="-1"/>
          <w:sz w:val="18"/>
          <w:szCs w:val="18"/>
          <w:rtl/>
        </w:rPr>
        <w:t>الأحكام السلطانية والولايات الدينية</w:t>
      </w:r>
      <w:r w:rsidRPr="00FC57AE">
        <w:rPr>
          <w:rFonts w:eastAsia="SimSun" w:hint="cs"/>
          <w:b/>
          <w:bCs/>
          <w:spacing w:val="-1"/>
          <w:sz w:val="18"/>
          <w:szCs w:val="18"/>
          <w:rtl/>
        </w:rPr>
        <w:t xml:space="preserve">) </w:t>
      </w:r>
      <w:r w:rsidRPr="00FC57AE">
        <w:rPr>
          <w:rFonts w:eastAsia="SimSun"/>
          <w:b/>
          <w:bCs/>
          <w:spacing w:val="-1"/>
          <w:sz w:val="18"/>
          <w:szCs w:val="18"/>
          <w:rtl/>
        </w:rPr>
        <w:t>عالم الكتب</w:t>
      </w:r>
      <w:r w:rsidRPr="00FC57AE">
        <w:rPr>
          <w:rFonts w:eastAsia="SimSun" w:hint="cs"/>
          <w:b/>
          <w:bCs/>
          <w:spacing w:val="-1"/>
          <w:sz w:val="18"/>
          <w:szCs w:val="18"/>
          <w:rtl/>
        </w:rPr>
        <w:t>،</w:t>
      </w:r>
      <w:r w:rsidRPr="00FC57AE">
        <w:rPr>
          <w:rFonts w:eastAsia="SimSun"/>
          <w:b/>
          <w:bCs/>
          <w:spacing w:val="-1"/>
          <w:sz w:val="18"/>
          <w:szCs w:val="18"/>
          <w:rtl/>
        </w:rPr>
        <w:t xml:space="preserve"> 2007م.</w:t>
      </w: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r w:rsidRPr="00FC57AE">
        <w:rPr>
          <w:rFonts w:asciiTheme="majorBidi" w:eastAsia="SimSun" w:hAnsiTheme="majorBidi" w:cstheme="majorBidi"/>
          <w:b/>
          <w:bCs/>
          <w:spacing w:val="-1"/>
          <w:sz w:val="18"/>
          <w:szCs w:val="18"/>
          <w:rtl/>
        </w:rPr>
        <w:t>أبو العنين، عبد الف</w:t>
      </w:r>
      <w:r w:rsidRPr="00FC57AE">
        <w:rPr>
          <w:rFonts w:eastAsia="SimSun"/>
          <w:b/>
          <w:bCs/>
          <w:spacing w:val="-1"/>
          <w:sz w:val="18"/>
          <w:szCs w:val="18"/>
          <w:rtl/>
        </w:rPr>
        <w:t>تاح أبو</w:t>
      </w:r>
      <w:r w:rsidRPr="00FC57AE">
        <w:rPr>
          <w:rFonts w:eastAsia="SimSun" w:hint="cs"/>
          <w:b/>
          <w:bCs/>
          <w:spacing w:val="-1"/>
          <w:sz w:val="18"/>
          <w:szCs w:val="18"/>
          <w:rtl/>
        </w:rPr>
        <w:t xml:space="preserve"> </w:t>
      </w:r>
      <w:r w:rsidRPr="00FC57AE">
        <w:rPr>
          <w:rFonts w:eastAsia="SimSun"/>
          <w:b/>
          <w:bCs/>
          <w:spacing w:val="-1"/>
          <w:sz w:val="18"/>
          <w:szCs w:val="18"/>
          <w:rtl/>
        </w:rPr>
        <w:t xml:space="preserve">العنين،  </w:t>
      </w:r>
      <w:r w:rsidRPr="00FC57AE">
        <w:rPr>
          <w:rFonts w:eastAsia="SimSun" w:hint="cs"/>
          <w:b/>
          <w:bCs/>
          <w:spacing w:val="-1"/>
          <w:sz w:val="18"/>
          <w:szCs w:val="18"/>
          <w:rtl/>
        </w:rPr>
        <w:t>(</w:t>
      </w:r>
      <w:r w:rsidRPr="00FC57AE">
        <w:rPr>
          <w:rFonts w:eastAsia="SimSun"/>
          <w:b/>
          <w:bCs/>
          <w:spacing w:val="-1"/>
          <w:sz w:val="18"/>
          <w:szCs w:val="18"/>
          <w:rtl/>
        </w:rPr>
        <w:t>القضاء والإثبات في الفقه الإسلامي</w:t>
      </w:r>
      <w:r w:rsidRPr="00FC57AE">
        <w:rPr>
          <w:rFonts w:eastAsia="SimSun" w:hint="cs"/>
          <w:b/>
          <w:bCs/>
          <w:spacing w:val="-1"/>
          <w:sz w:val="18"/>
          <w:szCs w:val="18"/>
          <w:rtl/>
        </w:rPr>
        <w:t>) ،</w:t>
      </w:r>
      <w:r w:rsidRPr="00FC57AE">
        <w:rPr>
          <w:rFonts w:eastAsia="SimSun"/>
          <w:b/>
          <w:bCs/>
          <w:spacing w:val="-1"/>
          <w:sz w:val="18"/>
          <w:szCs w:val="18"/>
          <w:rtl/>
        </w:rPr>
        <w:t>مطبعة الأمانة</w:t>
      </w:r>
      <w:r w:rsidRPr="00FC57AE">
        <w:rPr>
          <w:rFonts w:eastAsia="SimSun" w:hint="cs"/>
          <w:b/>
          <w:bCs/>
          <w:spacing w:val="-1"/>
          <w:sz w:val="18"/>
          <w:szCs w:val="18"/>
          <w:rtl/>
        </w:rPr>
        <w:t>،</w:t>
      </w:r>
      <w:r w:rsidRPr="00FC57AE">
        <w:rPr>
          <w:rFonts w:eastAsia="SimSun"/>
          <w:b/>
          <w:bCs/>
          <w:spacing w:val="-1"/>
          <w:sz w:val="18"/>
          <w:szCs w:val="18"/>
          <w:rtl/>
        </w:rPr>
        <w:t xml:space="preserve"> 1983م.</w:t>
      </w:r>
    </w:p>
    <w:p w:rsidR="001C25CC" w:rsidRPr="00FC57AE" w:rsidRDefault="001C25CC" w:rsidP="005B4E84">
      <w:pPr>
        <w:pStyle w:val="a3"/>
        <w:bidi/>
        <w:spacing w:before="0" w:beforeAutospacing="0" w:after="120" w:afterAutospacing="0"/>
        <w:jc w:val="lowKashida"/>
        <w:rPr>
          <w:rFonts w:eastAsia="SimSun"/>
          <w:b/>
          <w:bCs/>
          <w:spacing w:val="-1"/>
          <w:sz w:val="18"/>
          <w:szCs w:val="18"/>
        </w:rPr>
      </w:pPr>
      <w:r w:rsidRPr="00FC57AE">
        <w:rPr>
          <w:rFonts w:eastAsia="SimSun"/>
          <w:b/>
          <w:bCs/>
          <w:spacing w:val="-1"/>
          <w:sz w:val="18"/>
          <w:szCs w:val="18"/>
          <w:rtl/>
        </w:rPr>
        <w:t>إبراهيم، محمود علي أحمد إبراهيم،</w:t>
      </w:r>
      <w:r w:rsidRPr="00FC57AE">
        <w:rPr>
          <w:rFonts w:eastAsia="SimSun" w:hint="cs"/>
          <w:b/>
          <w:bCs/>
          <w:spacing w:val="-1"/>
          <w:sz w:val="18"/>
          <w:szCs w:val="18"/>
          <w:rtl/>
        </w:rPr>
        <w:t xml:space="preserve">  (</w:t>
      </w:r>
      <w:r w:rsidRPr="00FC57AE">
        <w:rPr>
          <w:rFonts w:eastAsia="SimSun"/>
          <w:b/>
          <w:bCs/>
          <w:spacing w:val="-1"/>
          <w:sz w:val="18"/>
          <w:szCs w:val="18"/>
          <w:rtl/>
        </w:rPr>
        <w:t>الحجج القضائية في الشريعة الإسلامية</w:t>
      </w:r>
      <w:r w:rsidRPr="00FC57AE">
        <w:rPr>
          <w:rFonts w:eastAsia="SimSun" w:hint="cs"/>
          <w:b/>
          <w:bCs/>
          <w:spacing w:val="-1"/>
          <w:sz w:val="18"/>
          <w:szCs w:val="18"/>
          <w:rtl/>
        </w:rPr>
        <w:t>) ،</w:t>
      </w:r>
      <w:r w:rsidRPr="00FC57AE">
        <w:rPr>
          <w:rFonts w:eastAsia="SimSun"/>
          <w:b/>
          <w:bCs/>
          <w:spacing w:val="-1"/>
          <w:sz w:val="18"/>
          <w:szCs w:val="18"/>
          <w:rtl/>
        </w:rPr>
        <w:t>دار الهدى</w:t>
      </w:r>
      <w:r w:rsidRPr="00FC57AE">
        <w:rPr>
          <w:rFonts w:eastAsia="SimSun" w:hint="cs"/>
          <w:b/>
          <w:bCs/>
          <w:spacing w:val="-1"/>
          <w:sz w:val="18"/>
          <w:szCs w:val="18"/>
          <w:rtl/>
        </w:rPr>
        <w:t>،</w:t>
      </w:r>
      <w:r w:rsidRPr="00FC57AE">
        <w:rPr>
          <w:rFonts w:eastAsia="SimSun"/>
          <w:b/>
          <w:bCs/>
          <w:spacing w:val="-1"/>
          <w:sz w:val="18"/>
          <w:szCs w:val="18"/>
          <w:rtl/>
        </w:rPr>
        <w:t xml:space="preserve"> 1983م.</w:t>
      </w:r>
    </w:p>
    <w:p w:rsidR="001C25CC" w:rsidRPr="00FC57AE" w:rsidRDefault="001C25CC" w:rsidP="001C25CC">
      <w:pPr>
        <w:pStyle w:val="a3"/>
        <w:bidi/>
        <w:spacing w:before="0" w:beforeAutospacing="0" w:after="120" w:afterAutospacing="0"/>
        <w:jc w:val="lowKashida"/>
        <w:rPr>
          <w:rFonts w:eastAsia="SimSun"/>
          <w:b/>
          <w:bCs/>
          <w:spacing w:val="-1"/>
          <w:sz w:val="18"/>
          <w:szCs w:val="18"/>
          <w:rtl/>
        </w:rPr>
        <w:sectPr w:rsidR="001C25CC" w:rsidRPr="00FC57AE" w:rsidSect="001C25CC">
          <w:type w:val="continuous"/>
          <w:pgSz w:w="11906" w:h="16838"/>
          <w:pgMar w:top="964" w:right="1021" w:bottom="964" w:left="1021" w:header="709" w:footer="709" w:gutter="0"/>
          <w:cols w:num="2" w:space="708"/>
          <w:bidi/>
          <w:rtlGutter/>
          <w:docGrid w:linePitch="360"/>
        </w:sectPr>
      </w:pPr>
    </w:p>
    <w:p w:rsidR="001C25CC" w:rsidRPr="00FC57AE" w:rsidRDefault="001C25CC" w:rsidP="001C25CC">
      <w:pPr>
        <w:pStyle w:val="a3"/>
        <w:bidi/>
        <w:spacing w:before="0" w:beforeAutospacing="0" w:after="120" w:afterAutospacing="0"/>
        <w:jc w:val="lowKashida"/>
        <w:rPr>
          <w:rFonts w:eastAsia="SimSun"/>
          <w:b/>
          <w:bCs/>
          <w:spacing w:val="-1"/>
          <w:sz w:val="18"/>
          <w:szCs w:val="18"/>
          <w:rtl/>
        </w:rPr>
      </w:pP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p>
    <w:p w:rsidR="001C25CC" w:rsidRPr="00FC57AE" w:rsidRDefault="001C25CC" w:rsidP="005B4E84">
      <w:pPr>
        <w:pStyle w:val="a3"/>
        <w:bidi/>
        <w:spacing w:before="0" w:beforeAutospacing="0" w:after="120" w:afterAutospacing="0"/>
        <w:jc w:val="lowKashida"/>
        <w:rPr>
          <w:rFonts w:eastAsia="SimSun"/>
          <w:b/>
          <w:bCs/>
          <w:spacing w:val="-1"/>
          <w:sz w:val="18"/>
          <w:szCs w:val="18"/>
          <w:rtl/>
        </w:rPr>
      </w:pPr>
    </w:p>
    <w:p w:rsidR="001C25CC" w:rsidRPr="00FC57AE" w:rsidRDefault="001C25CC" w:rsidP="005B4E84">
      <w:pPr>
        <w:pStyle w:val="a3"/>
        <w:bidi/>
        <w:spacing w:before="0" w:beforeAutospacing="0" w:after="120" w:afterAutospacing="0"/>
        <w:jc w:val="lowKashida"/>
        <w:rPr>
          <w:rFonts w:eastAsia="SimSun"/>
          <w:b/>
          <w:bCs/>
          <w:spacing w:val="-1"/>
          <w:sz w:val="18"/>
          <w:szCs w:val="18"/>
        </w:rPr>
      </w:pPr>
    </w:p>
    <w:sectPr w:rsidR="001C25CC" w:rsidRPr="00FC57AE" w:rsidSect="001C25C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284">
    <w:altName w:val="Times New Roman"/>
    <w:charset w:val="00"/>
    <w:family w:val="auto"/>
    <w:pitch w:val="variable"/>
    <w:sig w:usb0="00000000" w:usb1="90000000" w:usb2="00000008" w:usb3="00000000" w:csb0="80000041" w:csb1="00000000"/>
  </w:font>
  <w:font w:name="QCF_P031">
    <w:altName w:val="Times New Roman"/>
    <w:charset w:val="00"/>
    <w:family w:val="auto"/>
    <w:pitch w:val="variable"/>
    <w:sig w:usb0="00000000" w:usb1="90000000" w:usb2="00000008" w:usb3="00000000" w:csb0="80000041" w:csb1="00000000"/>
  </w:font>
  <w:font w:name="QCF_P47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EA01C0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25CC"/>
    <w:rsid w:val="001C25CC"/>
    <w:rsid w:val="00233694"/>
    <w:rsid w:val="00514443"/>
    <w:rsid w:val="005B4E84"/>
    <w:rsid w:val="006326E8"/>
    <w:rsid w:val="00820655"/>
    <w:rsid w:val="009467E6"/>
    <w:rsid w:val="009556CB"/>
    <w:rsid w:val="00BF7572"/>
    <w:rsid w:val="00D802C0"/>
    <w:rsid w:val="00E34E35"/>
    <w:rsid w:val="00FC57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25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25CC"/>
    <w:pPr>
      <w:spacing w:after="0" w:line="240" w:lineRule="auto"/>
      <w:ind w:left="720"/>
      <w:contextualSpacing/>
    </w:pPr>
    <w:rPr>
      <w:rFonts w:ascii="Times New Roman" w:eastAsia="Times New Roman" w:hAnsi="Times New Roman" w:cs="Times New Roman"/>
      <w:sz w:val="24"/>
      <w:szCs w:val="24"/>
    </w:rPr>
  </w:style>
  <w:style w:type="paragraph" w:customStyle="1" w:styleId="papersubtitle">
    <w:name w:val="paper subtitle"/>
    <w:rsid w:val="005B4E84"/>
    <w:pPr>
      <w:suppressAutoHyphens/>
      <w:spacing w:after="120" w:line="240" w:lineRule="auto"/>
      <w:jc w:val="center"/>
    </w:pPr>
    <w:rPr>
      <w:rFonts w:ascii="Times New Roman" w:eastAsia="MS Mincho" w:hAnsi="Times New Roman" w:cs="Times New Roman"/>
      <w:sz w:val="28"/>
      <w:szCs w:val="28"/>
    </w:rPr>
  </w:style>
  <w:style w:type="paragraph" w:customStyle="1" w:styleId="Author">
    <w:name w:val="Author"/>
    <w:rsid w:val="005B4E84"/>
    <w:pPr>
      <w:suppressAutoHyphens/>
      <w:spacing w:before="360" w:after="40" w:line="240" w:lineRule="auto"/>
      <w:jc w:val="center"/>
    </w:pPr>
    <w:rPr>
      <w:rFonts w:ascii="Times New Roman" w:eastAsia="SimSun" w:hAnsi="Times New Roman" w:cs="Times New Roman"/>
    </w:rPr>
  </w:style>
</w:styles>
</file>

<file path=word/webSettings.xml><?xml version="1.0" encoding="utf-8"?>
<w:webSettings xmlns:r="http://schemas.openxmlformats.org/officeDocument/2006/relationships" xmlns:w="http://schemas.openxmlformats.org/wordprocessingml/2006/main">
  <w:divs>
    <w:div w:id="972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2013-06-15T09:43:00Z</dcterms:created>
  <dcterms:modified xsi:type="dcterms:W3CDTF">2013-06-16T09:16:00Z</dcterms:modified>
</cp:coreProperties>
</file>