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BBD" w:rsidRPr="00A47726" w:rsidRDefault="0036224E" w:rsidP="00A47726">
      <w:pPr>
        <w:pStyle w:val="papersubtitle"/>
        <w:bidi/>
        <w:rPr>
          <w:i/>
          <w:iCs/>
          <w:sz w:val="48"/>
          <w:szCs w:val="48"/>
          <w:rtl/>
        </w:rPr>
      </w:pPr>
      <w:r>
        <w:rPr>
          <w:rFonts w:hint="cs"/>
          <w:i/>
          <w:iCs/>
          <w:sz w:val="48"/>
          <w:szCs w:val="48"/>
          <w:rtl/>
        </w:rPr>
        <w:t>أ</w:t>
      </w:r>
      <w:r w:rsidR="009C3AB1" w:rsidRPr="00A47726">
        <w:rPr>
          <w:i/>
          <w:iCs/>
          <w:sz w:val="48"/>
          <w:szCs w:val="48"/>
          <w:rtl/>
        </w:rPr>
        <w:t xml:space="preserve">نواع الخطابة </w:t>
      </w:r>
    </w:p>
    <w:p w:rsidR="009C3AB1" w:rsidRDefault="00C741B0" w:rsidP="00A47726">
      <w:pPr>
        <w:pStyle w:val="papersubtitle"/>
        <w:bidi/>
        <w:rPr>
          <w:rFonts w:asciiTheme="minorBidi" w:hAnsiTheme="minorBidi"/>
          <w:b/>
          <w:bCs/>
          <w:rtl/>
        </w:rPr>
      </w:pPr>
      <w:r>
        <w:rPr>
          <w:rFonts w:asciiTheme="minorBidi" w:hAnsiTheme="minorBidi"/>
          <w:b/>
          <w:bCs/>
          <w:rtl/>
        </w:rPr>
        <w:t xml:space="preserve">بحث في أصول الدعوة وطرقها </w:t>
      </w:r>
    </w:p>
    <w:p w:rsidR="00A47726" w:rsidRDefault="00A47726" w:rsidP="00A47726">
      <w:pPr>
        <w:pStyle w:val="papersubtitle"/>
        <w:bidi/>
        <w:rPr>
          <w:rFonts w:asciiTheme="minorBidi" w:hAnsiTheme="minorBidi"/>
          <w:b/>
          <w:bCs/>
        </w:rPr>
      </w:pPr>
    </w:p>
    <w:p w:rsidR="00A47726" w:rsidRPr="00CC0593" w:rsidRDefault="00A47726" w:rsidP="00A47726">
      <w:pPr>
        <w:pStyle w:val="Affiliation"/>
        <w:bidi/>
        <w:rPr>
          <w:i/>
          <w:iCs/>
          <w:rtl/>
        </w:rPr>
      </w:pPr>
      <w:r w:rsidRPr="00CC0593">
        <w:rPr>
          <w:i/>
          <w:iCs/>
          <w:rtl/>
        </w:rPr>
        <w:t>أ</w:t>
      </w:r>
      <w:r w:rsidRPr="00CC0593">
        <w:rPr>
          <w:rFonts w:hint="cs"/>
          <w:i/>
          <w:iCs/>
          <w:rtl/>
        </w:rPr>
        <w:t>نس بوابرين</w:t>
      </w:r>
    </w:p>
    <w:p w:rsidR="00A47726" w:rsidRPr="00CC0593" w:rsidRDefault="00A47726" w:rsidP="00A47726">
      <w:pPr>
        <w:pStyle w:val="Affiliation"/>
        <w:bidi/>
        <w:rPr>
          <w:i/>
          <w:iCs/>
          <w:rtl/>
        </w:rPr>
      </w:pPr>
      <w:r w:rsidRPr="00CC0593">
        <w:rPr>
          <w:i/>
          <w:iCs/>
          <w:rtl/>
        </w:rPr>
        <w:t xml:space="preserve">قسم الدعوة واصول الدين </w:t>
      </w:r>
    </w:p>
    <w:p w:rsidR="00A47726" w:rsidRPr="00CC0593" w:rsidRDefault="00A47726" w:rsidP="00A47726">
      <w:pPr>
        <w:pStyle w:val="Affiliation"/>
        <w:bidi/>
        <w:rPr>
          <w:i/>
          <w:iCs/>
          <w:rtl/>
        </w:rPr>
      </w:pPr>
      <w:r w:rsidRPr="00CC0593">
        <w:rPr>
          <w:i/>
          <w:iCs/>
          <w:rtl/>
        </w:rPr>
        <w:t xml:space="preserve">كلية العلوم الاسلامية – جامعة المدينة العالمية </w:t>
      </w:r>
    </w:p>
    <w:p w:rsidR="00A47726" w:rsidRPr="00CC0593" w:rsidRDefault="00A47726" w:rsidP="00A47726">
      <w:pPr>
        <w:pStyle w:val="Affiliation"/>
        <w:bidi/>
        <w:rPr>
          <w:i/>
          <w:iCs/>
          <w:rtl/>
        </w:rPr>
      </w:pPr>
      <w:r w:rsidRPr="00CC0593">
        <w:rPr>
          <w:i/>
          <w:iCs/>
          <w:rtl/>
        </w:rPr>
        <w:t xml:space="preserve">شاه علم- ماليزيا </w:t>
      </w:r>
    </w:p>
    <w:p w:rsidR="00A47726" w:rsidRPr="00CC0593" w:rsidRDefault="00A47726" w:rsidP="00A47726">
      <w:pPr>
        <w:pStyle w:val="Affiliation"/>
        <w:bidi/>
        <w:rPr>
          <w:i/>
          <w:iCs/>
          <w:rtl/>
        </w:rPr>
      </w:pPr>
      <w:r w:rsidRPr="00CC0593">
        <w:rPr>
          <w:i/>
          <w:iCs/>
        </w:rPr>
        <w:t>AB839@lms.mediu.edu.my</w:t>
      </w:r>
      <w:r w:rsidRPr="00CC0593">
        <w:rPr>
          <w:i/>
          <w:iCs/>
          <w:rtl/>
        </w:rPr>
        <w:t xml:space="preserve">  </w:t>
      </w:r>
    </w:p>
    <w:p w:rsidR="00A47726" w:rsidRDefault="00A47726" w:rsidP="009C3AB1">
      <w:pPr>
        <w:bidi/>
        <w:jc w:val="center"/>
      </w:pPr>
    </w:p>
    <w:p w:rsidR="00A47726" w:rsidRDefault="00A47726" w:rsidP="00A47726">
      <w:pPr>
        <w:bidi/>
      </w:pPr>
    </w:p>
    <w:p w:rsidR="00A47726" w:rsidRPr="00DE037E" w:rsidRDefault="00A47726" w:rsidP="00A47726">
      <w:pPr>
        <w:bidi/>
        <w:rPr>
          <w:rFonts w:ascii="Times New Roman" w:eastAsia="Times New Roman" w:hAnsi="Times New Roman" w:cs="Times New Roman"/>
          <w:b/>
          <w:bCs/>
          <w:sz w:val="18"/>
          <w:szCs w:val="18"/>
          <w:lang w:val="en-US" w:eastAsia="zh-CN"/>
        </w:rPr>
        <w:sectPr w:rsidR="00A47726" w:rsidRPr="00DE037E" w:rsidSect="00A47726">
          <w:pgSz w:w="11906" w:h="16838"/>
          <w:pgMar w:top="1440" w:right="1800" w:bottom="1440" w:left="1800" w:header="708" w:footer="708" w:gutter="0"/>
          <w:cols w:space="708"/>
          <w:docGrid w:linePitch="360"/>
        </w:sectPr>
      </w:pPr>
    </w:p>
    <w:p w:rsidR="009C3AB1" w:rsidRPr="00DE037E" w:rsidRDefault="009C3AB1" w:rsidP="00A47726">
      <w:pPr>
        <w:bidi/>
        <w:rPr>
          <w:rFonts w:ascii="Times New Roman" w:eastAsia="Times New Roman" w:hAnsi="Times New Roman" w:cs="Times New Roman"/>
          <w:b/>
          <w:bCs/>
          <w:sz w:val="18"/>
          <w:szCs w:val="18"/>
          <w:rtl/>
          <w:lang w:val="en-US" w:eastAsia="zh-CN"/>
        </w:rPr>
      </w:pPr>
    </w:p>
    <w:p w:rsidR="0036224E" w:rsidRDefault="009C3AB1" w:rsidP="0036224E">
      <w:pPr>
        <w:bidi/>
        <w:rPr>
          <w:rFonts w:ascii="Times New Roman" w:eastAsia="Times New Roman" w:hAnsi="Times New Roman" w:cs="Times New Roman" w:hint="cs"/>
          <w:b/>
          <w:bCs/>
          <w:sz w:val="18"/>
          <w:szCs w:val="18"/>
          <w:rtl/>
          <w:lang w:val="en-US" w:eastAsia="zh-CN"/>
        </w:rPr>
      </w:pPr>
      <w:r w:rsidRPr="00A47726">
        <w:rPr>
          <w:rFonts w:ascii="Times New Roman" w:eastAsia="Times New Roman" w:hAnsi="Times New Roman" w:cs="Times New Roman"/>
          <w:b/>
          <w:bCs/>
          <w:sz w:val="18"/>
          <w:szCs w:val="18"/>
          <w:rtl/>
          <w:lang w:val="en-US" w:eastAsia="zh-CN"/>
        </w:rPr>
        <w:t xml:space="preserve">خلاصة هذا البحث: </w:t>
      </w:r>
      <w:r w:rsidR="0036224E">
        <w:rPr>
          <w:rFonts w:ascii="Times New Roman" w:eastAsia="Times New Roman" w:hAnsi="Times New Roman" w:cs="Times New Roman" w:hint="cs"/>
          <w:b/>
          <w:bCs/>
          <w:sz w:val="18"/>
          <w:szCs w:val="18"/>
          <w:rtl/>
          <w:lang w:val="en-US" w:eastAsia="zh-CN"/>
        </w:rPr>
        <w:t xml:space="preserve"> تتحدث عن موضوع أنواع الخطابة وأثرها في الدعوة</w:t>
      </w:r>
      <w:r w:rsidR="00FA797D">
        <w:rPr>
          <w:rFonts w:ascii="Times New Roman" w:eastAsia="Times New Roman" w:hAnsi="Times New Roman" w:cs="Times New Roman" w:hint="cs"/>
          <w:b/>
          <w:bCs/>
          <w:sz w:val="18"/>
          <w:szCs w:val="18"/>
          <w:rtl/>
          <w:lang w:val="en-US" w:eastAsia="zh-CN"/>
        </w:rPr>
        <w:t>.</w:t>
      </w:r>
    </w:p>
    <w:p w:rsidR="006911A9" w:rsidRDefault="009C3AB1" w:rsidP="0036224E">
      <w:pPr>
        <w:bidi/>
        <w:rPr>
          <w:rFonts w:ascii="Times New Roman" w:eastAsia="Times New Roman" w:hAnsi="Times New Roman" w:cs="Times New Roman" w:hint="cs"/>
          <w:b/>
          <w:bCs/>
          <w:sz w:val="18"/>
          <w:szCs w:val="18"/>
          <w:rtl/>
          <w:lang w:val="en-US" w:eastAsia="zh-CN"/>
        </w:rPr>
      </w:pPr>
      <w:r w:rsidRPr="00A47726">
        <w:rPr>
          <w:rFonts w:ascii="Times New Roman" w:eastAsia="Times New Roman" w:hAnsi="Times New Roman" w:cs="Times New Roman"/>
          <w:b/>
          <w:bCs/>
          <w:sz w:val="18"/>
          <w:szCs w:val="18"/>
          <w:rtl/>
          <w:lang w:val="en-US" w:eastAsia="zh-CN"/>
        </w:rPr>
        <w:t xml:space="preserve">الكلمات المفتاحية : </w:t>
      </w:r>
      <w:r w:rsidRPr="00DE037E">
        <w:rPr>
          <w:rFonts w:ascii="Times New Roman" w:eastAsia="Times New Roman" w:hAnsi="Times New Roman" w:cs="Times New Roman"/>
          <w:b/>
          <w:bCs/>
          <w:sz w:val="18"/>
          <w:szCs w:val="18"/>
          <w:rtl/>
          <w:lang w:val="en-US" w:eastAsia="zh-CN"/>
        </w:rPr>
        <w:t>الخطابة – الخطيب – الجمهور</w:t>
      </w:r>
      <w:r w:rsidR="006911A9">
        <w:rPr>
          <w:rFonts w:ascii="Times New Roman" w:eastAsia="Times New Roman" w:hAnsi="Times New Roman" w:cs="Times New Roman" w:hint="cs"/>
          <w:b/>
          <w:bCs/>
          <w:sz w:val="18"/>
          <w:szCs w:val="18"/>
          <w:rtl/>
          <w:lang w:val="en-US" w:eastAsia="zh-CN"/>
        </w:rPr>
        <w:t>.</w:t>
      </w:r>
    </w:p>
    <w:p w:rsidR="006911A9" w:rsidRPr="00FA797D" w:rsidRDefault="006911A9" w:rsidP="006911A9">
      <w:pPr>
        <w:pStyle w:val="ListParagraph"/>
        <w:numPr>
          <w:ilvl w:val="0"/>
          <w:numId w:val="9"/>
        </w:numPr>
        <w:bidi/>
        <w:jc w:val="center"/>
        <w:rPr>
          <w:rFonts w:ascii="Times New Roman" w:eastAsia="Times New Roman" w:hAnsi="Times New Roman" w:cs="Times New Roman" w:hint="cs"/>
          <w:b/>
          <w:bCs/>
          <w:sz w:val="18"/>
          <w:szCs w:val="18"/>
          <w:rtl/>
          <w:lang w:val="en-US" w:eastAsia="zh-CN"/>
        </w:rPr>
      </w:pPr>
      <w:r w:rsidRPr="00FA797D">
        <w:rPr>
          <w:rFonts w:ascii="Times New Roman" w:eastAsia="Times New Roman" w:hAnsi="Times New Roman" w:cs="Times New Roman" w:hint="cs"/>
          <w:b/>
          <w:bCs/>
          <w:sz w:val="18"/>
          <w:szCs w:val="18"/>
          <w:rtl/>
          <w:lang w:val="en-US" w:eastAsia="zh-CN"/>
        </w:rPr>
        <w:t>المقدمة</w:t>
      </w:r>
    </w:p>
    <w:p w:rsidR="006911A9" w:rsidRPr="00A47726" w:rsidRDefault="006911A9" w:rsidP="006911A9">
      <w:pPr>
        <w:bidi/>
        <w:rPr>
          <w:rFonts w:ascii="Times New Roman" w:eastAsia="Times New Roman" w:hAnsi="Times New Roman" w:cs="Times New Roman"/>
          <w:b/>
          <w:bCs/>
          <w:sz w:val="18"/>
          <w:szCs w:val="18"/>
          <w:rtl/>
          <w:lang w:val="en-US" w:eastAsia="zh-CN"/>
        </w:rPr>
      </w:pPr>
      <w:r w:rsidRPr="00A47726">
        <w:rPr>
          <w:rFonts w:ascii="Times New Roman" w:eastAsia="Times New Roman" w:hAnsi="Times New Roman" w:cs="Times New Roman"/>
          <w:b/>
          <w:bCs/>
          <w:sz w:val="18"/>
          <w:szCs w:val="18"/>
          <w:rtl/>
          <w:lang w:val="en-US" w:eastAsia="zh-CN"/>
        </w:rPr>
        <w:t>تنقسم الخطابة الى اقسام ثلاثة باعتبار الخطيب والسامع والموضوع كما ان لها اركانا لايعد المرء خطيبا الا بمراعاتها والبحث التالي يتناول هذه الاركان كما يبحث في انواع الخطابة تبعا لما مر ذكره .</w:t>
      </w:r>
    </w:p>
    <w:p w:rsidR="009C3AB1" w:rsidRPr="00DE037E" w:rsidRDefault="009C3AB1" w:rsidP="009C3AB1">
      <w:pPr>
        <w:bidi/>
        <w:jc w:val="center"/>
        <w:rPr>
          <w:rFonts w:ascii="Times New Roman" w:eastAsia="Times New Roman" w:hAnsi="Times New Roman" w:cs="Times New Roman"/>
          <w:b/>
          <w:bCs/>
          <w:sz w:val="18"/>
          <w:szCs w:val="18"/>
          <w:rtl/>
          <w:lang w:val="en-US" w:eastAsia="zh-CN"/>
        </w:rPr>
      </w:pPr>
      <w:r w:rsidRPr="00DE037E">
        <w:rPr>
          <w:rFonts w:ascii="Times New Roman" w:eastAsia="Times New Roman" w:hAnsi="Times New Roman" w:cs="Times New Roman"/>
          <w:b/>
          <w:bCs/>
          <w:sz w:val="18"/>
          <w:szCs w:val="18"/>
          <w:lang w:val="en-US" w:eastAsia="zh-CN"/>
        </w:rPr>
        <w:t>II</w:t>
      </w:r>
      <w:r w:rsidRPr="00DE037E">
        <w:rPr>
          <w:rFonts w:ascii="Times New Roman" w:eastAsia="Times New Roman" w:hAnsi="Times New Roman" w:cs="Times New Roman"/>
          <w:b/>
          <w:bCs/>
          <w:sz w:val="18"/>
          <w:szCs w:val="18"/>
          <w:rtl/>
          <w:lang w:val="en-US" w:eastAsia="zh-CN"/>
        </w:rPr>
        <w:t>- موضوع المقالة</w:t>
      </w:r>
    </w:p>
    <w:p w:rsidR="009C3AB1" w:rsidRPr="00DE037E" w:rsidRDefault="009C3AB1" w:rsidP="009C3AB1">
      <w:pPr>
        <w:pStyle w:val="ListParagraph"/>
        <w:numPr>
          <w:ilvl w:val="0"/>
          <w:numId w:val="1"/>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 xml:space="preserve">الخطابة السياسية:هي التي تدور حول الشؤون العامة للدولة </w:t>
      </w:r>
      <w:r w:rsidR="009F2D72" w:rsidRPr="00DE037E">
        <w:rPr>
          <w:rFonts w:ascii="Times New Roman" w:eastAsia="Times New Roman" w:hAnsi="Times New Roman" w:cs="Times New Roman"/>
          <w:b/>
          <w:bCs/>
          <w:sz w:val="18"/>
          <w:szCs w:val="18"/>
          <w:rtl/>
          <w:lang w:val="en-US" w:eastAsia="zh-CN"/>
        </w:rPr>
        <w:t xml:space="preserve">فتشمل الخطب التي تلقى في البرلمان وفي الاندية الحزبية والمؤتمرات السياسية  وهذا النوع يزدهر في الدولة الدستورية وقد بدا عند اليونان في القرن الخامس قبل الميلاد  وفي العصر الحديث اشتهرت الخطبة السياسية في الدول الديمقراطية النيابية كفرنسا وانجلترا ومصر </w:t>
      </w:r>
    </w:p>
    <w:p w:rsidR="009F2D72" w:rsidRPr="00DE037E" w:rsidRDefault="009F2D72" w:rsidP="009F2D72">
      <w:pPr>
        <w:pStyle w:val="ListParagraph"/>
        <w:numPr>
          <w:ilvl w:val="0"/>
          <w:numId w:val="2"/>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عدة الخطيب السياسي :</w:t>
      </w:r>
    </w:p>
    <w:p w:rsidR="009F2D72" w:rsidRPr="00DE037E" w:rsidRDefault="009F2D72" w:rsidP="009F2D72">
      <w:pPr>
        <w:pStyle w:val="ListParagraph"/>
        <w:numPr>
          <w:ilvl w:val="0"/>
          <w:numId w:val="3"/>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 xml:space="preserve">دراسة الموضوع باستيعاب وتعمق </w:t>
      </w:r>
    </w:p>
    <w:p w:rsidR="009F2D72" w:rsidRPr="00DE037E" w:rsidRDefault="009F2D72" w:rsidP="009F2D72">
      <w:pPr>
        <w:pStyle w:val="ListParagraph"/>
        <w:numPr>
          <w:ilvl w:val="0"/>
          <w:numId w:val="3"/>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 xml:space="preserve">دراسة نفسية السامعين </w:t>
      </w:r>
    </w:p>
    <w:p w:rsidR="009F2D72" w:rsidRPr="00DE037E" w:rsidRDefault="009F2D72" w:rsidP="009F2D72">
      <w:pPr>
        <w:pStyle w:val="ListParagraph"/>
        <w:numPr>
          <w:ilvl w:val="0"/>
          <w:numId w:val="3"/>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 xml:space="preserve">سرعة البديهة </w:t>
      </w:r>
    </w:p>
    <w:p w:rsidR="009F2D72" w:rsidRPr="00DE037E" w:rsidRDefault="009F2D72" w:rsidP="009F2D72">
      <w:pPr>
        <w:pStyle w:val="ListParagraph"/>
        <w:numPr>
          <w:ilvl w:val="0"/>
          <w:numId w:val="3"/>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 xml:space="preserve">حرارة العاطفة </w:t>
      </w:r>
    </w:p>
    <w:p w:rsidR="009F2D72" w:rsidRPr="00DE037E" w:rsidRDefault="009F2D72" w:rsidP="009F2D72">
      <w:pPr>
        <w:pStyle w:val="ListParagraph"/>
        <w:numPr>
          <w:ilvl w:val="0"/>
          <w:numId w:val="3"/>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 xml:space="preserve">القدرة علة تفنيد اراء الخصوم </w:t>
      </w:r>
    </w:p>
    <w:p w:rsidR="009F2D72" w:rsidRPr="00DE037E" w:rsidRDefault="009F2D72" w:rsidP="009F2D72">
      <w:pPr>
        <w:pStyle w:val="ListParagraph"/>
        <w:numPr>
          <w:ilvl w:val="0"/>
          <w:numId w:val="2"/>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خصائص اسلوب الخطبة السياسية :</w:t>
      </w:r>
    </w:p>
    <w:p w:rsidR="009F2D72" w:rsidRPr="00DE037E" w:rsidRDefault="009F2D72" w:rsidP="009F2D72">
      <w:pPr>
        <w:pStyle w:val="ListParagraph"/>
        <w:numPr>
          <w:ilvl w:val="0"/>
          <w:numId w:val="4"/>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الاعتماد على الخيال</w:t>
      </w:r>
    </w:p>
    <w:p w:rsidR="009F2D72" w:rsidRPr="00DE037E" w:rsidRDefault="009F2D72" w:rsidP="009F2D72">
      <w:pPr>
        <w:pStyle w:val="ListParagraph"/>
        <w:numPr>
          <w:ilvl w:val="0"/>
          <w:numId w:val="4"/>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 xml:space="preserve">تنوع الاساليب </w:t>
      </w:r>
    </w:p>
    <w:p w:rsidR="009F2D72" w:rsidRPr="00DE037E" w:rsidRDefault="009F2D72" w:rsidP="009F2D72">
      <w:pPr>
        <w:pStyle w:val="ListParagraph"/>
        <w:numPr>
          <w:ilvl w:val="0"/>
          <w:numId w:val="4"/>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 xml:space="preserve">اللباقة </w:t>
      </w:r>
    </w:p>
    <w:p w:rsidR="009F2D72" w:rsidRPr="00DE037E" w:rsidRDefault="009F2D72" w:rsidP="009F2D72">
      <w:pPr>
        <w:pStyle w:val="ListParagraph"/>
        <w:numPr>
          <w:ilvl w:val="0"/>
          <w:numId w:val="4"/>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 xml:space="preserve">قوة الاستشهاد </w:t>
      </w:r>
    </w:p>
    <w:p w:rsidR="009F2D72" w:rsidRPr="00DE037E" w:rsidRDefault="000D3A27" w:rsidP="009F2D72">
      <w:pPr>
        <w:pStyle w:val="ListParagraph"/>
        <w:numPr>
          <w:ilvl w:val="0"/>
          <w:numId w:val="1"/>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الخطبة القضائية: وهي التي يلقيها رجال المحاماة أما المحاكم القضائية أهلية كانت أو شرعية، وكذا ما يلقيه رجال النيابة أمام القضاء لإدانة الجناة</w:t>
      </w:r>
    </w:p>
    <w:p w:rsidR="000D3A27" w:rsidRPr="00DE037E" w:rsidRDefault="000D3A27" w:rsidP="000D3A27">
      <w:pPr>
        <w:pStyle w:val="ListParagraph"/>
        <w:numPr>
          <w:ilvl w:val="0"/>
          <w:numId w:val="1"/>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الخطبة الحفلية: تلقى في محافل التكريم او التابين وهي انواع:</w:t>
      </w:r>
    </w:p>
    <w:p w:rsidR="000D3A27" w:rsidRPr="00DE037E" w:rsidRDefault="000D3A27" w:rsidP="000D3A27">
      <w:pPr>
        <w:pStyle w:val="ListParagraph"/>
        <w:numPr>
          <w:ilvl w:val="0"/>
          <w:numId w:val="5"/>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 xml:space="preserve">خطبة التكريم والمديح </w:t>
      </w:r>
    </w:p>
    <w:p w:rsidR="000D3A27" w:rsidRPr="00DE037E" w:rsidRDefault="000D3A27" w:rsidP="000D3A27">
      <w:pPr>
        <w:pStyle w:val="ListParagraph"/>
        <w:numPr>
          <w:ilvl w:val="0"/>
          <w:numId w:val="5"/>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 xml:space="preserve">خطبة التابين </w:t>
      </w:r>
    </w:p>
    <w:p w:rsidR="000D3A27" w:rsidRPr="00DE037E" w:rsidRDefault="000D3A27" w:rsidP="000D3A27">
      <w:pPr>
        <w:pStyle w:val="ListParagraph"/>
        <w:numPr>
          <w:ilvl w:val="0"/>
          <w:numId w:val="5"/>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الخطب الاجتماعية</w:t>
      </w:r>
    </w:p>
    <w:p w:rsidR="000D3A27" w:rsidRPr="00DE037E" w:rsidRDefault="000D3A27" w:rsidP="000D3A27">
      <w:pPr>
        <w:pStyle w:val="ListParagraph"/>
        <w:numPr>
          <w:ilvl w:val="0"/>
          <w:numId w:val="7"/>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lastRenderedPageBreak/>
        <w:t>الخطابة العسكرية والحربية: وهي التي يلقيها قواد الجيش قبل الحرب يحضون فيها الجند على قتال الأعداء، والغاية منها أنها حث همم الجنود وإذكاء نار الحماسة فيهم.</w:t>
      </w:r>
    </w:p>
    <w:p w:rsidR="000D3A27" w:rsidRPr="00DE037E" w:rsidRDefault="000D3A27" w:rsidP="000D3A27">
      <w:pPr>
        <w:pStyle w:val="ListParagraph"/>
        <w:numPr>
          <w:ilvl w:val="0"/>
          <w:numId w:val="7"/>
        </w:numPr>
        <w:bidi/>
        <w:rPr>
          <w:rFonts w:ascii="Times New Roman" w:eastAsia="Times New Roman" w:hAnsi="Times New Roman" w:cs="Times New Roman"/>
          <w:b/>
          <w:bCs/>
          <w:sz w:val="18"/>
          <w:szCs w:val="18"/>
          <w:lang w:val="en-US" w:eastAsia="zh-CN"/>
        </w:rPr>
      </w:pPr>
      <w:r w:rsidRPr="00DE037E">
        <w:rPr>
          <w:rFonts w:ascii="Times New Roman" w:eastAsia="Times New Roman" w:hAnsi="Times New Roman" w:cs="Times New Roman"/>
          <w:b/>
          <w:bCs/>
          <w:sz w:val="18"/>
          <w:szCs w:val="18"/>
          <w:rtl/>
          <w:lang w:val="en-US" w:eastAsia="zh-CN"/>
        </w:rPr>
        <w:t>الخطابة الدينية :وهي التي تعتمد على تعاليم الدين او تلقى لغرض من اغراضه واهمها خطبة الجمعة .</w:t>
      </w:r>
    </w:p>
    <w:p w:rsidR="00FA797D" w:rsidRDefault="000D3A27" w:rsidP="00FA797D">
      <w:pPr>
        <w:pStyle w:val="ListParagraph"/>
        <w:bidi/>
        <w:rPr>
          <w:rFonts w:ascii="Times New Roman" w:eastAsia="Times New Roman" w:hAnsi="Times New Roman" w:cs="Times New Roman" w:hint="cs"/>
          <w:b/>
          <w:bCs/>
          <w:sz w:val="18"/>
          <w:szCs w:val="18"/>
          <w:rtl/>
          <w:lang w:val="en-US" w:eastAsia="zh-CN"/>
        </w:rPr>
      </w:pPr>
      <w:r w:rsidRPr="00DE037E">
        <w:rPr>
          <w:rFonts w:ascii="Times New Roman" w:eastAsia="Times New Roman" w:hAnsi="Times New Roman" w:cs="Times New Roman"/>
          <w:b/>
          <w:bCs/>
          <w:sz w:val="18"/>
          <w:szCs w:val="18"/>
          <w:rtl/>
          <w:lang w:val="en-US" w:eastAsia="zh-CN"/>
        </w:rPr>
        <w:t>وضمانا لنجاح الخطبة ينبغي ان يتصف الخطيب باداب منها:</w:t>
      </w:r>
    </w:p>
    <w:p w:rsidR="000D3A27" w:rsidRPr="00DE037E" w:rsidRDefault="000D3A27" w:rsidP="00FA797D">
      <w:pPr>
        <w:pStyle w:val="ListParagraph"/>
        <w:bidi/>
        <w:rPr>
          <w:b/>
          <w:bCs/>
          <w:sz w:val="18"/>
          <w:szCs w:val="18"/>
          <w:rtl/>
          <w:lang w:val="en-US" w:eastAsia="zh-CN"/>
        </w:rPr>
      </w:pPr>
      <w:r w:rsidRPr="00DE037E">
        <w:rPr>
          <w:b/>
          <w:bCs/>
          <w:sz w:val="18"/>
          <w:szCs w:val="18"/>
          <w:rtl/>
          <w:lang w:val="en-US" w:eastAsia="zh-CN"/>
        </w:rPr>
        <w:t xml:space="preserve">    1- سداد الرأي وأصالة العقل وتمييزه لوجوه الأمور ومعضلات المشاكل.</w:t>
      </w:r>
    </w:p>
    <w:p w:rsidR="000D3A27" w:rsidRPr="00DE037E" w:rsidRDefault="000D3A27" w:rsidP="000D3A27">
      <w:pPr>
        <w:pStyle w:val="NormalWeb"/>
        <w:bidi/>
        <w:jc w:val="lowKashida"/>
        <w:rPr>
          <w:b/>
          <w:bCs/>
          <w:sz w:val="18"/>
          <w:szCs w:val="18"/>
          <w:rtl/>
          <w:lang w:val="en-US" w:eastAsia="zh-CN"/>
        </w:rPr>
      </w:pPr>
      <w:r w:rsidRPr="00DE037E">
        <w:rPr>
          <w:b/>
          <w:bCs/>
          <w:sz w:val="18"/>
          <w:szCs w:val="18"/>
          <w:rtl/>
          <w:lang w:val="en-US" w:eastAsia="zh-CN"/>
        </w:rPr>
        <w:t>2- صدق اللهجة وصحة القول وحسن السيرة ليقع في النفوس خلوص نيته واستقامة عمله وحرصه على الحقيقة.</w:t>
      </w:r>
    </w:p>
    <w:p w:rsidR="000D3A27" w:rsidRPr="00DE037E" w:rsidRDefault="000D3A27" w:rsidP="000D3A27">
      <w:pPr>
        <w:pStyle w:val="NormalWeb"/>
        <w:bidi/>
        <w:jc w:val="lowKashida"/>
        <w:rPr>
          <w:b/>
          <w:bCs/>
          <w:sz w:val="18"/>
          <w:szCs w:val="18"/>
          <w:rtl/>
          <w:lang w:val="en-US" w:eastAsia="zh-CN"/>
        </w:rPr>
      </w:pPr>
      <w:r w:rsidRPr="00DE037E">
        <w:rPr>
          <w:b/>
          <w:bCs/>
          <w:sz w:val="18"/>
          <w:szCs w:val="18"/>
          <w:rtl/>
          <w:lang w:val="en-US" w:eastAsia="zh-CN"/>
        </w:rPr>
        <w:t>3- التودد إلى الناس وموجبات التحبب إليهم كثيرة منها الوقار والعفة والعزة والأمانة.</w:t>
      </w:r>
    </w:p>
    <w:p w:rsidR="000D3A27" w:rsidRPr="00DE037E" w:rsidRDefault="000D3A27" w:rsidP="000D3A27">
      <w:pPr>
        <w:pStyle w:val="NormalWeb"/>
        <w:bidi/>
        <w:jc w:val="lowKashida"/>
        <w:rPr>
          <w:b/>
          <w:bCs/>
          <w:sz w:val="18"/>
          <w:szCs w:val="18"/>
          <w:rtl/>
          <w:lang w:val="en-US" w:eastAsia="zh-CN"/>
        </w:rPr>
      </w:pPr>
      <w:r w:rsidRPr="00DE037E">
        <w:rPr>
          <w:b/>
          <w:bCs/>
          <w:sz w:val="18"/>
          <w:szCs w:val="18"/>
          <w:rtl/>
          <w:lang w:val="en-US" w:eastAsia="zh-CN"/>
        </w:rPr>
        <w:t>4- رباطة الجأش وقوة القلب.</w:t>
      </w:r>
    </w:p>
    <w:p w:rsidR="000D3A27" w:rsidRPr="00DE037E" w:rsidRDefault="000D3A27" w:rsidP="000D3A27">
      <w:pPr>
        <w:pStyle w:val="NormalWeb"/>
        <w:bidi/>
        <w:jc w:val="lowKashida"/>
        <w:rPr>
          <w:b/>
          <w:bCs/>
          <w:sz w:val="18"/>
          <w:szCs w:val="18"/>
          <w:rtl/>
          <w:lang w:val="en-US" w:eastAsia="zh-CN"/>
        </w:rPr>
      </w:pPr>
      <w:r w:rsidRPr="00DE037E">
        <w:rPr>
          <w:b/>
          <w:bCs/>
          <w:sz w:val="18"/>
          <w:szCs w:val="18"/>
          <w:rtl/>
          <w:lang w:val="en-US" w:eastAsia="zh-CN"/>
        </w:rPr>
        <w:t>5- البديهة الحاضرة وسرعة الخاطر.</w:t>
      </w:r>
    </w:p>
    <w:p w:rsidR="000D3A27" w:rsidRPr="00DE037E" w:rsidRDefault="000D3A27" w:rsidP="000D3A27">
      <w:pPr>
        <w:pStyle w:val="NormalWeb"/>
        <w:bidi/>
        <w:jc w:val="lowKashida"/>
        <w:rPr>
          <w:b/>
          <w:bCs/>
          <w:sz w:val="18"/>
          <w:szCs w:val="18"/>
          <w:rtl/>
          <w:lang w:val="en-US" w:eastAsia="zh-CN"/>
        </w:rPr>
      </w:pPr>
      <w:r w:rsidRPr="00DE037E">
        <w:rPr>
          <w:b/>
          <w:bCs/>
          <w:sz w:val="18"/>
          <w:szCs w:val="18"/>
          <w:rtl/>
          <w:lang w:val="en-US" w:eastAsia="zh-CN"/>
        </w:rPr>
        <w:t>6- أن يكون طلق اللسان بريئاً من الحصر والعي واللجلجة والفأفأة وسماجة التكلف والإغراب.</w:t>
      </w:r>
    </w:p>
    <w:p w:rsidR="000D3A27" w:rsidRPr="00DE037E" w:rsidRDefault="000D3A27" w:rsidP="000D3A27">
      <w:pPr>
        <w:pStyle w:val="NormalWeb"/>
        <w:bidi/>
        <w:jc w:val="lowKashida"/>
        <w:rPr>
          <w:b/>
          <w:bCs/>
          <w:sz w:val="18"/>
          <w:szCs w:val="18"/>
          <w:rtl/>
          <w:lang w:val="en-US" w:eastAsia="zh-CN"/>
        </w:rPr>
      </w:pPr>
      <w:r w:rsidRPr="00DE037E">
        <w:rPr>
          <w:b/>
          <w:bCs/>
          <w:sz w:val="18"/>
          <w:szCs w:val="18"/>
          <w:rtl/>
          <w:lang w:val="en-US" w:eastAsia="zh-CN"/>
        </w:rPr>
        <w:t>7- الحذق في إدراك مقتضى الحال وملاحظة طوائف الناس من الأعليين والأوساط والأدنيين فيختار من الألفاظ ما يناسب كل طبقة ولا يجرح أحداً.</w:t>
      </w:r>
    </w:p>
    <w:p w:rsidR="000D3A27" w:rsidRPr="00DE037E" w:rsidRDefault="000D3A27" w:rsidP="000D3A27">
      <w:pPr>
        <w:pStyle w:val="NormalWeb"/>
        <w:bidi/>
        <w:jc w:val="lowKashida"/>
        <w:rPr>
          <w:b/>
          <w:bCs/>
          <w:sz w:val="18"/>
          <w:szCs w:val="18"/>
          <w:rtl/>
          <w:lang w:val="en-US" w:eastAsia="zh-CN"/>
        </w:rPr>
      </w:pPr>
      <w:r w:rsidRPr="00DE037E">
        <w:rPr>
          <w:b/>
          <w:bCs/>
          <w:sz w:val="18"/>
          <w:szCs w:val="18"/>
          <w:rtl/>
          <w:lang w:val="en-US" w:eastAsia="zh-CN"/>
        </w:rPr>
        <w:t>8- المهارة في إثارة العواطف وتحريك أهواء النفوس إلى ما يجب.</w:t>
      </w:r>
    </w:p>
    <w:p w:rsidR="00FA797D" w:rsidRDefault="000D3A27" w:rsidP="00FA797D">
      <w:pPr>
        <w:pStyle w:val="NormalWeb"/>
        <w:bidi/>
        <w:jc w:val="lowKashida"/>
        <w:rPr>
          <w:rFonts w:hint="cs"/>
          <w:b/>
          <w:bCs/>
          <w:sz w:val="18"/>
          <w:szCs w:val="18"/>
          <w:rtl/>
          <w:lang w:val="en-US" w:eastAsia="zh-CN"/>
        </w:rPr>
      </w:pPr>
      <w:r w:rsidRPr="00DE037E">
        <w:rPr>
          <w:b/>
          <w:bCs/>
          <w:sz w:val="18"/>
          <w:szCs w:val="18"/>
          <w:rtl/>
          <w:lang w:val="en-US" w:eastAsia="zh-CN"/>
        </w:rPr>
        <w:t>9- سعة الاطلاع وذلك أن الخطبة تتناول جميع الشئون الدينية والدنيوية، فينبغي أن يكون ملماً مدركاً للقضايا التي يجب معالجتها.</w:t>
      </w:r>
    </w:p>
    <w:p w:rsidR="0066460F" w:rsidRDefault="000D3A27" w:rsidP="0066460F">
      <w:pPr>
        <w:pStyle w:val="NormalWeb"/>
        <w:bidi/>
        <w:jc w:val="lowKashida"/>
        <w:rPr>
          <w:rFonts w:hint="cs"/>
          <w:b/>
          <w:bCs/>
          <w:sz w:val="18"/>
          <w:szCs w:val="18"/>
          <w:rtl/>
          <w:lang w:val="en-US" w:eastAsia="zh-CN"/>
        </w:rPr>
      </w:pPr>
      <w:r w:rsidRPr="00DE037E">
        <w:rPr>
          <w:b/>
          <w:bCs/>
          <w:sz w:val="18"/>
          <w:szCs w:val="18"/>
          <w:rtl/>
          <w:lang w:val="en-US" w:eastAsia="zh-CN"/>
        </w:rPr>
        <w:t>10- التجمل في شارته وإشارته وملابسه وهيئته</w:t>
      </w:r>
      <w:r w:rsidR="0066460F">
        <w:rPr>
          <w:rFonts w:hint="cs"/>
          <w:b/>
          <w:bCs/>
          <w:sz w:val="18"/>
          <w:szCs w:val="18"/>
          <w:rtl/>
          <w:lang w:val="en-US" w:eastAsia="zh-CN"/>
        </w:rPr>
        <w:t>.</w:t>
      </w:r>
    </w:p>
    <w:p w:rsidR="008F3560" w:rsidRPr="00DE037E" w:rsidRDefault="008F3560" w:rsidP="0066460F">
      <w:pPr>
        <w:pStyle w:val="NormalWeb"/>
        <w:bidi/>
        <w:jc w:val="center"/>
        <w:rPr>
          <w:b/>
          <w:bCs/>
          <w:sz w:val="18"/>
          <w:szCs w:val="18"/>
          <w:rtl/>
          <w:lang w:val="en-US" w:eastAsia="zh-CN"/>
        </w:rPr>
      </w:pPr>
      <w:r w:rsidRPr="00DE037E">
        <w:rPr>
          <w:b/>
          <w:bCs/>
          <w:sz w:val="18"/>
          <w:szCs w:val="18"/>
          <w:rtl/>
          <w:lang w:val="en-US" w:eastAsia="zh-CN"/>
        </w:rPr>
        <w:t>المصادر والمراجع</w:t>
      </w:r>
    </w:p>
    <w:p w:rsidR="00C741B0" w:rsidRPr="00EB6D73" w:rsidRDefault="00C741B0" w:rsidP="00C741B0">
      <w:pPr>
        <w:jc w:val="right"/>
        <w:rPr>
          <w:b/>
          <w:bCs/>
          <w:sz w:val="18"/>
          <w:szCs w:val="18"/>
          <w:lang w:val="en-US" w:eastAsia="zh-CN" w:bidi="ar-EG"/>
        </w:rPr>
      </w:pPr>
      <w:r w:rsidRPr="00EB6D73">
        <w:rPr>
          <w:rFonts w:hint="cs"/>
          <w:b/>
          <w:bCs/>
          <w:sz w:val="18"/>
          <w:szCs w:val="18"/>
          <w:rtl/>
          <w:lang w:val="en-US" w:eastAsia="zh-CN"/>
        </w:rPr>
        <w:t xml:space="preserve">1- </w:t>
      </w:r>
      <w:r>
        <w:rPr>
          <w:rFonts w:hint="cs"/>
          <w:b/>
          <w:bCs/>
          <w:sz w:val="18"/>
          <w:szCs w:val="18"/>
          <w:rtl/>
          <w:lang w:val="en-US" w:eastAsia="zh-CN"/>
        </w:rPr>
        <w:t xml:space="preserve">القرطبي، </w:t>
      </w:r>
      <w:r w:rsidRPr="00EB6D73">
        <w:rPr>
          <w:b/>
          <w:bCs/>
          <w:sz w:val="18"/>
          <w:szCs w:val="18"/>
          <w:rtl/>
          <w:lang w:val="en-US" w:eastAsia="zh-CN"/>
        </w:rPr>
        <w:t>أبو العباس القرطبي-"كتاب المفهم لما أشكل من تلخيص صحيح مسلم"-دار السلام</w:t>
      </w:r>
      <w:r w:rsidRPr="00EB6D73">
        <w:rPr>
          <w:rFonts w:hint="cs"/>
          <w:b/>
          <w:bCs/>
          <w:sz w:val="18"/>
          <w:szCs w:val="18"/>
          <w:rtl/>
          <w:lang w:val="en-US" w:eastAsia="zh-CN"/>
        </w:rPr>
        <w:t xml:space="preserve"> </w:t>
      </w:r>
    </w:p>
    <w:p w:rsidR="009C3AB1" w:rsidRPr="00DE037E" w:rsidRDefault="00C741B0" w:rsidP="00D62CF9">
      <w:pPr>
        <w:jc w:val="right"/>
        <w:rPr>
          <w:rFonts w:ascii="Times New Roman" w:eastAsia="Times New Roman" w:hAnsi="Times New Roman" w:cs="Times New Roman"/>
          <w:b/>
          <w:bCs/>
          <w:sz w:val="18"/>
          <w:szCs w:val="18"/>
          <w:lang w:val="en-US" w:eastAsia="zh-CN"/>
        </w:rPr>
      </w:pPr>
      <w:r w:rsidRPr="00EB6D73">
        <w:rPr>
          <w:rFonts w:hint="cs"/>
          <w:b/>
          <w:bCs/>
          <w:sz w:val="18"/>
          <w:szCs w:val="18"/>
          <w:rtl/>
          <w:lang w:val="en-US" w:eastAsia="zh-CN"/>
        </w:rPr>
        <w:t xml:space="preserve">2- </w:t>
      </w:r>
      <w:r>
        <w:rPr>
          <w:rFonts w:hint="cs"/>
          <w:b/>
          <w:bCs/>
          <w:sz w:val="18"/>
          <w:szCs w:val="18"/>
          <w:rtl/>
          <w:lang w:val="en-US" w:eastAsia="zh-CN"/>
        </w:rPr>
        <w:t xml:space="preserve">النووي، </w:t>
      </w:r>
      <w:r w:rsidRPr="00EB6D73">
        <w:rPr>
          <w:b/>
          <w:bCs/>
          <w:sz w:val="18"/>
          <w:szCs w:val="18"/>
          <w:rtl/>
          <w:lang w:val="en-US" w:eastAsia="zh-CN"/>
        </w:rPr>
        <w:t>يحيى بن شرف النووي-شرح النووي على صحيح مسلم(،دار الفكر،1667م</w:t>
      </w:r>
    </w:p>
    <w:sectPr w:rsidR="009C3AB1" w:rsidRPr="00DE037E" w:rsidSect="00A47726">
      <w:type w:val="continuous"/>
      <w:pgSz w:w="11906" w:h="16838"/>
      <w:pgMar w:top="1440" w:right="1800" w:bottom="1440" w:left="1800" w:header="708" w:footer="708" w:gutter="0"/>
      <w:cols w:num="2" w:space="709"/>
      <w:bidi/>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B381"/>
      </v:shape>
    </w:pict>
  </w:numPicBullet>
  <w:abstractNum w:abstractNumId="0">
    <w:nsid w:val="05C035C5"/>
    <w:multiLevelType w:val="hybridMultilevel"/>
    <w:tmpl w:val="05B2E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437012"/>
    <w:multiLevelType w:val="hybridMultilevel"/>
    <w:tmpl w:val="77D8101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nsid w:val="1F11015F"/>
    <w:multiLevelType w:val="hybridMultilevel"/>
    <w:tmpl w:val="ABF68F7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5427E2A"/>
    <w:multiLevelType w:val="hybridMultilevel"/>
    <w:tmpl w:val="D7509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C4EB6"/>
    <w:multiLevelType w:val="hybridMultilevel"/>
    <w:tmpl w:val="0B3A0250"/>
    <w:lvl w:ilvl="0" w:tplc="040C000F">
      <w:start w:val="1"/>
      <w:numFmt w:val="decimal"/>
      <w:lvlText w:val="%1."/>
      <w:lvlJc w:val="left"/>
      <w:pPr>
        <w:ind w:left="644"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5">
    <w:nsid w:val="35F94BD0"/>
    <w:multiLevelType w:val="hybridMultilevel"/>
    <w:tmpl w:val="6C78B49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44703770"/>
    <w:multiLevelType w:val="hybridMultilevel"/>
    <w:tmpl w:val="E11A40D6"/>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nsid w:val="666E52F6"/>
    <w:multiLevelType w:val="hybridMultilevel"/>
    <w:tmpl w:val="4CC8F824"/>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73A676AF"/>
    <w:multiLevelType w:val="hybridMultilevel"/>
    <w:tmpl w:val="98EAC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6"/>
  </w:num>
  <w:num w:numId="5">
    <w:abstractNumId w:val="2"/>
  </w:num>
  <w:num w:numId="6">
    <w:abstractNumId w:val="1"/>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3AB1"/>
    <w:rsid w:val="000D3A27"/>
    <w:rsid w:val="00346B45"/>
    <w:rsid w:val="0036224E"/>
    <w:rsid w:val="0039390A"/>
    <w:rsid w:val="00475BBD"/>
    <w:rsid w:val="0066460F"/>
    <w:rsid w:val="006911A9"/>
    <w:rsid w:val="006A32C7"/>
    <w:rsid w:val="008011B9"/>
    <w:rsid w:val="008F3560"/>
    <w:rsid w:val="009C3AB1"/>
    <w:rsid w:val="009F2D72"/>
    <w:rsid w:val="00A47726"/>
    <w:rsid w:val="00C741B0"/>
    <w:rsid w:val="00D62CF9"/>
    <w:rsid w:val="00D94709"/>
    <w:rsid w:val="00DE037E"/>
    <w:rsid w:val="00E30EC6"/>
    <w:rsid w:val="00F22CA8"/>
    <w:rsid w:val="00F410E5"/>
    <w:rsid w:val="00FA79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B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9C3AB1"/>
    <w:rPr>
      <w:b/>
      <w:bCs/>
    </w:rPr>
  </w:style>
  <w:style w:type="character" w:styleId="Hyperlink">
    <w:name w:val="Hyperlink"/>
    <w:basedOn w:val="DefaultParagraphFont"/>
    <w:uiPriority w:val="99"/>
    <w:unhideWhenUsed/>
    <w:rsid w:val="009C3AB1"/>
    <w:rPr>
      <w:color w:val="0000FF" w:themeColor="hyperlink"/>
      <w:u w:val="single"/>
    </w:rPr>
  </w:style>
  <w:style w:type="paragraph" w:styleId="ListParagraph">
    <w:name w:val="List Paragraph"/>
    <w:basedOn w:val="Normal"/>
    <w:uiPriority w:val="34"/>
    <w:qFormat/>
    <w:rsid w:val="009C3AB1"/>
    <w:pPr>
      <w:ind w:left="720"/>
      <w:contextualSpacing/>
    </w:pPr>
  </w:style>
  <w:style w:type="paragraph" w:styleId="NormalWeb">
    <w:name w:val="Normal (Web)"/>
    <w:basedOn w:val="Normal"/>
    <w:uiPriority w:val="99"/>
    <w:unhideWhenUsed/>
    <w:rsid w:val="000D3A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persubtitle">
    <w:name w:val="paper subtitle"/>
    <w:rsid w:val="00A47726"/>
    <w:pPr>
      <w:suppressAutoHyphens/>
      <w:spacing w:after="120" w:line="240" w:lineRule="auto"/>
      <w:jc w:val="center"/>
    </w:pPr>
    <w:rPr>
      <w:rFonts w:ascii="Times New Roman" w:eastAsia="MS Mincho" w:hAnsi="Times New Roman" w:cs="Times New Roman"/>
      <w:sz w:val="28"/>
      <w:szCs w:val="28"/>
      <w:lang w:val="en-US" w:eastAsia="fr-FR"/>
    </w:rPr>
  </w:style>
  <w:style w:type="paragraph" w:customStyle="1" w:styleId="Affiliation">
    <w:name w:val="Affiliation"/>
    <w:rsid w:val="00A47726"/>
    <w:pPr>
      <w:suppressAutoHyphens/>
      <w:spacing w:after="0" w:line="240" w:lineRule="auto"/>
      <w:jc w:val="center"/>
    </w:pPr>
    <w:rPr>
      <w:rFonts w:ascii="Times New Roman" w:eastAsia="SimSun" w:hAnsi="Times New Roman" w:cs="Times New Roman"/>
      <w:sz w:val="20"/>
      <w:szCs w:val="20"/>
      <w:lang w:val="en-US" w:eastAsia="zh-CN"/>
    </w:rPr>
  </w:style>
</w:styles>
</file>

<file path=word/webSettings.xml><?xml version="1.0" encoding="utf-8"?>
<w:webSettings xmlns:r="http://schemas.openxmlformats.org/officeDocument/2006/relationships" xmlns:w="http://schemas.openxmlformats.org/wordprocessingml/2006/main">
  <w:divs>
    <w:div w:id="1106117628">
      <w:bodyDiv w:val="1"/>
      <w:marLeft w:val="0"/>
      <w:marRight w:val="0"/>
      <w:marTop w:val="0"/>
      <w:marBottom w:val="0"/>
      <w:divBdr>
        <w:top w:val="none" w:sz="0" w:space="0" w:color="auto"/>
        <w:left w:val="none" w:sz="0" w:space="0" w:color="auto"/>
        <w:bottom w:val="none" w:sz="0" w:space="0" w:color="auto"/>
        <w:right w:val="none" w:sz="0" w:space="0" w:color="auto"/>
      </w:divBdr>
      <w:divsChild>
        <w:div w:id="288586819">
          <w:marLeft w:val="0"/>
          <w:marRight w:val="0"/>
          <w:marTop w:val="0"/>
          <w:marBottom w:val="0"/>
          <w:divBdr>
            <w:top w:val="none" w:sz="0" w:space="0" w:color="auto"/>
            <w:left w:val="none" w:sz="0" w:space="0" w:color="auto"/>
            <w:bottom w:val="none" w:sz="0" w:space="0" w:color="auto"/>
            <w:right w:val="none" w:sz="0" w:space="0" w:color="auto"/>
          </w:divBdr>
          <w:divsChild>
            <w:div w:id="1693650315">
              <w:marLeft w:val="0"/>
              <w:marRight w:val="0"/>
              <w:marTop w:val="0"/>
              <w:marBottom w:val="0"/>
              <w:divBdr>
                <w:top w:val="none" w:sz="0" w:space="0" w:color="auto"/>
                <w:left w:val="none" w:sz="0" w:space="0" w:color="auto"/>
                <w:bottom w:val="none" w:sz="0" w:space="0" w:color="auto"/>
                <w:right w:val="none" w:sz="0" w:space="0" w:color="auto"/>
              </w:divBdr>
              <w:divsChild>
                <w:div w:id="1879587646">
                  <w:marLeft w:val="0"/>
                  <w:marRight w:val="0"/>
                  <w:marTop w:val="0"/>
                  <w:marBottom w:val="0"/>
                  <w:divBdr>
                    <w:top w:val="none" w:sz="0" w:space="0" w:color="auto"/>
                    <w:left w:val="none" w:sz="0" w:space="0" w:color="auto"/>
                    <w:bottom w:val="none" w:sz="0" w:space="0" w:color="auto"/>
                    <w:right w:val="none" w:sz="0" w:space="0" w:color="auto"/>
                  </w:divBdr>
                  <w:divsChild>
                    <w:div w:id="1927230390">
                      <w:marLeft w:val="0"/>
                      <w:marRight w:val="0"/>
                      <w:marTop w:val="0"/>
                      <w:marBottom w:val="0"/>
                      <w:divBdr>
                        <w:top w:val="none" w:sz="0" w:space="0" w:color="auto"/>
                        <w:left w:val="none" w:sz="0" w:space="0" w:color="auto"/>
                        <w:bottom w:val="none" w:sz="0" w:space="0" w:color="auto"/>
                        <w:right w:val="none" w:sz="0" w:space="0" w:color="auto"/>
                      </w:divBdr>
                      <w:divsChild>
                        <w:div w:id="1384407016">
                          <w:marLeft w:val="0"/>
                          <w:marRight w:val="0"/>
                          <w:marTop w:val="0"/>
                          <w:marBottom w:val="0"/>
                          <w:divBdr>
                            <w:top w:val="none" w:sz="0" w:space="0" w:color="auto"/>
                            <w:left w:val="none" w:sz="0" w:space="0" w:color="auto"/>
                            <w:bottom w:val="none" w:sz="0" w:space="0" w:color="auto"/>
                            <w:right w:val="none" w:sz="0" w:space="0" w:color="auto"/>
                          </w:divBdr>
                          <w:divsChild>
                            <w:div w:id="1661076195">
                              <w:marLeft w:val="150"/>
                              <w:marRight w:val="150"/>
                              <w:marTop w:val="0"/>
                              <w:marBottom w:val="0"/>
                              <w:divBdr>
                                <w:top w:val="none" w:sz="0" w:space="0" w:color="auto"/>
                                <w:left w:val="none" w:sz="0" w:space="0" w:color="auto"/>
                                <w:bottom w:val="none" w:sz="0" w:space="0" w:color="auto"/>
                                <w:right w:val="none" w:sz="0" w:space="0" w:color="auto"/>
                              </w:divBdr>
                              <w:divsChild>
                                <w:div w:id="908463294">
                                  <w:marLeft w:val="0"/>
                                  <w:marRight w:val="0"/>
                                  <w:marTop w:val="0"/>
                                  <w:marBottom w:val="0"/>
                                  <w:divBdr>
                                    <w:top w:val="none" w:sz="0" w:space="0" w:color="auto"/>
                                    <w:left w:val="none" w:sz="0" w:space="0" w:color="auto"/>
                                    <w:bottom w:val="none" w:sz="0" w:space="0" w:color="auto"/>
                                    <w:right w:val="none" w:sz="0" w:space="0" w:color="auto"/>
                                  </w:divBdr>
                                  <w:divsChild>
                                    <w:div w:id="14233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375</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vbnjh</dc:creator>
  <cp:lastModifiedBy>Vienna</cp:lastModifiedBy>
  <cp:revision>11</cp:revision>
  <dcterms:created xsi:type="dcterms:W3CDTF">2013-05-20T10:14:00Z</dcterms:created>
  <dcterms:modified xsi:type="dcterms:W3CDTF">2013-06-06T08:37:00Z</dcterms:modified>
</cp:coreProperties>
</file>