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689" w:rsidRPr="00452686" w:rsidRDefault="00F84A23" w:rsidP="00B833AE">
      <w:pPr>
        <w:pStyle w:val="papersubtitle"/>
        <w:bidi/>
        <w:rPr>
          <w:i/>
          <w:iCs/>
          <w:sz w:val="48"/>
          <w:szCs w:val="48"/>
          <w:rtl/>
        </w:rPr>
      </w:pPr>
      <w:r w:rsidRPr="00452686">
        <w:rPr>
          <w:i/>
          <w:iCs/>
          <w:sz w:val="48"/>
          <w:szCs w:val="48"/>
          <w:rtl/>
        </w:rPr>
        <w:t>ا</w:t>
      </w:r>
      <w:r w:rsidR="00B833AE">
        <w:rPr>
          <w:rFonts w:hint="cs"/>
          <w:i/>
          <w:iCs/>
          <w:sz w:val="48"/>
          <w:szCs w:val="48"/>
          <w:rtl/>
        </w:rPr>
        <w:t>لأ</w:t>
      </w:r>
      <w:r w:rsidRPr="00452686">
        <w:rPr>
          <w:i/>
          <w:iCs/>
          <w:sz w:val="48"/>
          <w:szCs w:val="48"/>
          <w:rtl/>
        </w:rPr>
        <w:t>هداف التي تحققها المؤسسات الخيرية</w:t>
      </w:r>
    </w:p>
    <w:p w:rsidR="00F84A23" w:rsidRDefault="00B71CDD" w:rsidP="00452686">
      <w:pPr>
        <w:pStyle w:val="papersubtitle"/>
        <w:bidi/>
        <w:rPr>
          <w:i/>
          <w:iCs/>
          <w:rtl/>
        </w:rPr>
      </w:pPr>
      <w:r>
        <w:rPr>
          <w:i/>
          <w:iCs/>
          <w:rtl/>
        </w:rPr>
        <w:t xml:space="preserve">بحث في أصول الدعوة وطرقها </w:t>
      </w:r>
    </w:p>
    <w:p w:rsidR="00452686" w:rsidRDefault="00452686" w:rsidP="00452686">
      <w:pPr>
        <w:pStyle w:val="papersubtitle"/>
        <w:bidi/>
        <w:rPr>
          <w:i/>
          <w:iCs/>
          <w:rtl/>
        </w:rPr>
      </w:pPr>
    </w:p>
    <w:p w:rsidR="00452686" w:rsidRPr="00CC0593" w:rsidRDefault="00452686" w:rsidP="00452686">
      <w:pPr>
        <w:pStyle w:val="Affiliation"/>
        <w:bidi/>
        <w:rPr>
          <w:i/>
          <w:iCs/>
          <w:rtl/>
        </w:rPr>
      </w:pPr>
      <w:r w:rsidRPr="00CC0593">
        <w:rPr>
          <w:i/>
          <w:iCs/>
          <w:rtl/>
        </w:rPr>
        <w:t>أ</w:t>
      </w:r>
      <w:r w:rsidRPr="00CC0593">
        <w:rPr>
          <w:rFonts w:hint="cs"/>
          <w:i/>
          <w:iCs/>
          <w:rtl/>
        </w:rPr>
        <w:t>نس بوابرين</w:t>
      </w:r>
    </w:p>
    <w:p w:rsidR="00452686" w:rsidRPr="00CC0593" w:rsidRDefault="00452686" w:rsidP="00452686">
      <w:pPr>
        <w:pStyle w:val="Affiliation"/>
        <w:bidi/>
        <w:rPr>
          <w:i/>
          <w:iCs/>
          <w:rtl/>
        </w:rPr>
      </w:pPr>
      <w:r w:rsidRPr="00CC0593">
        <w:rPr>
          <w:i/>
          <w:iCs/>
          <w:rtl/>
        </w:rPr>
        <w:t xml:space="preserve">قسم الدعوة واصول الدين </w:t>
      </w:r>
    </w:p>
    <w:p w:rsidR="00452686" w:rsidRPr="00CC0593" w:rsidRDefault="00452686" w:rsidP="00452686">
      <w:pPr>
        <w:pStyle w:val="Affiliation"/>
        <w:bidi/>
        <w:rPr>
          <w:i/>
          <w:iCs/>
          <w:rtl/>
        </w:rPr>
      </w:pPr>
      <w:r w:rsidRPr="00CC0593">
        <w:rPr>
          <w:i/>
          <w:iCs/>
          <w:rtl/>
        </w:rPr>
        <w:t xml:space="preserve">كلية العلوم الاسلامية – جامعة المدينة العالمية </w:t>
      </w:r>
    </w:p>
    <w:p w:rsidR="00452686" w:rsidRPr="00CC0593" w:rsidRDefault="00452686" w:rsidP="00452686">
      <w:pPr>
        <w:pStyle w:val="Affiliation"/>
        <w:bidi/>
        <w:rPr>
          <w:i/>
          <w:iCs/>
          <w:rtl/>
        </w:rPr>
      </w:pPr>
      <w:r w:rsidRPr="00CC0593">
        <w:rPr>
          <w:i/>
          <w:iCs/>
          <w:rtl/>
        </w:rPr>
        <w:t xml:space="preserve">شاه علم- ماليزيا </w:t>
      </w:r>
    </w:p>
    <w:p w:rsidR="00452686" w:rsidRPr="00CC0593" w:rsidRDefault="00452686" w:rsidP="00452686">
      <w:pPr>
        <w:pStyle w:val="Affiliation"/>
        <w:bidi/>
        <w:rPr>
          <w:i/>
          <w:iCs/>
          <w:rtl/>
        </w:rPr>
      </w:pPr>
      <w:r w:rsidRPr="00CC0593">
        <w:rPr>
          <w:i/>
          <w:iCs/>
        </w:rPr>
        <w:t>AB839@lms.mediu.edu.my</w:t>
      </w:r>
      <w:r w:rsidRPr="00CC0593">
        <w:rPr>
          <w:i/>
          <w:iCs/>
          <w:rtl/>
        </w:rPr>
        <w:t xml:space="preserve">  </w:t>
      </w:r>
    </w:p>
    <w:p w:rsidR="00452686" w:rsidRDefault="00452686" w:rsidP="00F84A23">
      <w:pPr>
        <w:bidi/>
        <w:jc w:val="center"/>
        <w:rPr>
          <w:rtl/>
        </w:rPr>
      </w:pPr>
    </w:p>
    <w:p w:rsidR="00452686" w:rsidRPr="002467D9" w:rsidRDefault="00452686" w:rsidP="00452686">
      <w:pPr>
        <w:bidi/>
        <w:jc w:val="center"/>
        <w:rPr>
          <w:rFonts w:ascii="Times New Roman" w:eastAsia="Times New Roman" w:hAnsi="Times New Roman" w:cs="Times New Roman"/>
          <w:b/>
          <w:bCs/>
          <w:sz w:val="18"/>
          <w:szCs w:val="18"/>
          <w:rtl/>
          <w:lang w:val="en-US" w:eastAsia="zh-CN"/>
        </w:rPr>
      </w:pPr>
    </w:p>
    <w:p w:rsidR="00452686" w:rsidRPr="002467D9" w:rsidRDefault="00452686" w:rsidP="00452686">
      <w:pPr>
        <w:bidi/>
        <w:jc w:val="center"/>
        <w:rPr>
          <w:rFonts w:ascii="Times New Roman" w:eastAsia="Times New Roman" w:hAnsi="Times New Roman" w:cs="Times New Roman"/>
          <w:b/>
          <w:bCs/>
          <w:sz w:val="18"/>
          <w:szCs w:val="18"/>
          <w:lang w:val="en-US" w:eastAsia="zh-CN"/>
        </w:rPr>
        <w:sectPr w:rsidR="00452686" w:rsidRPr="002467D9" w:rsidSect="00452686">
          <w:pgSz w:w="11906" w:h="16838"/>
          <w:pgMar w:top="1440" w:right="1800" w:bottom="1440" w:left="1800" w:header="708" w:footer="708" w:gutter="0"/>
          <w:cols w:space="708"/>
          <w:docGrid w:linePitch="360"/>
        </w:sectPr>
      </w:pPr>
    </w:p>
    <w:p w:rsidR="00F84A23" w:rsidRPr="002467D9" w:rsidRDefault="00F84A23" w:rsidP="00F84A23">
      <w:pPr>
        <w:bidi/>
        <w:jc w:val="center"/>
        <w:rPr>
          <w:rFonts w:ascii="Times New Roman" w:eastAsia="Times New Roman" w:hAnsi="Times New Roman" w:cs="Times New Roman"/>
          <w:b/>
          <w:bCs/>
          <w:sz w:val="18"/>
          <w:szCs w:val="18"/>
          <w:rtl/>
          <w:lang w:val="en-US" w:eastAsia="zh-CN"/>
        </w:rPr>
      </w:pPr>
      <w:r w:rsidRPr="002467D9">
        <w:rPr>
          <w:rFonts w:ascii="Times New Roman" w:eastAsia="Times New Roman" w:hAnsi="Times New Roman" w:cs="Times New Roman"/>
          <w:b/>
          <w:bCs/>
          <w:sz w:val="18"/>
          <w:szCs w:val="18"/>
          <w:rtl/>
          <w:lang w:val="en-US" w:eastAsia="zh-CN"/>
        </w:rPr>
        <w:lastRenderedPageBreak/>
        <w:t xml:space="preserve">  </w:t>
      </w:r>
    </w:p>
    <w:p w:rsidR="00F84A23" w:rsidRPr="00452686" w:rsidRDefault="00F84A23" w:rsidP="00660FD3">
      <w:pPr>
        <w:bidi/>
        <w:rPr>
          <w:rFonts w:ascii="Times New Roman" w:eastAsia="Times New Roman" w:hAnsi="Times New Roman" w:cs="Times New Roman"/>
          <w:b/>
          <w:bCs/>
          <w:sz w:val="18"/>
          <w:szCs w:val="18"/>
          <w:rtl/>
          <w:lang w:val="en-US" w:eastAsia="zh-CN"/>
        </w:rPr>
      </w:pPr>
      <w:r w:rsidRPr="00452686">
        <w:rPr>
          <w:rFonts w:ascii="Times New Roman" w:eastAsia="Times New Roman" w:hAnsi="Times New Roman" w:cs="Times New Roman"/>
          <w:b/>
          <w:bCs/>
          <w:sz w:val="18"/>
          <w:szCs w:val="18"/>
          <w:rtl/>
          <w:lang w:val="en-US" w:eastAsia="zh-CN"/>
        </w:rPr>
        <w:t>خلاصة هذا البحث</w:t>
      </w:r>
      <w:r w:rsidR="00660FD3">
        <w:rPr>
          <w:rFonts w:ascii="Times New Roman" w:eastAsia="Times New Roman" w:hAnsi="Times New Roman" w:cs="Times New Roman" w:hint="cs"/>
          <w:b/>
          <w:bCs/>
          <w:sz w:val="18"/>
          <w:szCs w:val="18"/>
          <w:rtl/>
          <w:lang w:val="en-US" w:eastAsia="zh-CN"/>
        </w:rPr>
        <w:t>: يتحدث عن أهم الأهداف التي تحققها المؤسسات الخيرية</w:t>
      </w:r>
      <w:r w:rsidRPr="00452686">
        <w:rPr>
          <w:rFonts w:ascii="Times New Roman" w:eastAsia="Times New Roman" w:hAnsi="Times New Roman" w:cs="Times New Roman"/>
          <w:b/>
          <w:bCs/>
          <w:sz w:val="18"/>
          <w:szCs w:val="18"/>
          <w:rtl/>
          <w:lang w:val="en-US" w:eastAsia="zh-CN"/>
        </w:rPr>
        <w:t>.</w:t>
      </w:r>
    </w:p>
    <w:p w:rsidR="00F84A23" w:rsidRDefault="006A18F9" w:rsidP="00452686">
      <w:pPr>
        <w:bidi/>
        <w:rPr>
          <w:rFonts w:ascii="Times New Roman" w:eastAsia="Times New Roman" w:hAnsi="Times New Roman" w:cs="Times New Roman" w:hint="cs"/>
          <w:b/>
          <w:bCs/>
          <w:sz w:val="18"/>
          <w:szCs w:val="18"/>
          <w:rtl/>
          <w:lang w:val="en-US" w:eastAsia="zh-CN"/>
        </w:rPr>
      </w:pPr>
      <w:r w:rsidRPr="00452686">
        <w:rPr>
          <w:rFonts w:ascii="Times New Roman" w:eastAsia="Times New Roman" w:hAnsi="Times New Roman" w:cs="Times New Roman"/>
          <w:b/>
          <w:bCs/>
          <w:sz w:val="18"/>
          <w:szCs w:val="18"/>
          <w:rtl/>
          <w:lang w:val="en-US" w:eastAsia="zh-CN"/>
        </w:rPr>
        <w:t xml:space="preserve">الكلمات المفتاحية:بناء المدارس- </w:t>
      </w:r>
      <w:r w:rsidR="00B63790" w:rsidRPr="00452686">
        <w:rPr>
          <w:rFonts w:ascii="Times New Roman" w:eastAsia="Times New Roman" w:hAnsi="Times New Roman" w:cs="Times New Roman"/>
          <w:b/>
          <w:bCs/>
          <w:sz w:val="18"/>
          <w:szCs w:val="18"/>
          <w:rtl/>
          <w:lang w:val="en-US" w:eastAsia="zh-CN"/>
        </w:rPr>
        <w:t xml:space="preserve">المؤسسات الخيرية –التكافل </w:t>
      </w:r>
    </w:p>
    <w:p w:rsidR="007F0838" w:rsidRPr="007F0838" w:rsidRDefault="007F0838" w:rsidP="007F0838">
      <w:pPr>
        <w:pStyle w:val="ListParagraph"/>
        <w:numPr>
          <w:ilvl w:val="0"/>
          <w:numId w:val="7"/>
        </w:numPr>
        <w:bidi/>
        <w:jc w:val="center"/>
        <w:rPr>
          <w:rFonts w:ascii="Times New Roman" w:eastAsia="Times New Roman" w:hAnsi="Times New Roman" w:cs="Times New Roman" w:hint="cs"/>
          <w:b/>
          <w:bCs/>
          <w:sz w:val="18"/>
          <w:szCs w:val="18"/>
          <w:rtl/>
          <w:lang w:val="en-US" w:eastAsia="zh-CN"/>
        </w:rPr>
      </w:pPr>
      <w:r>
        <w:rPr>
          <w:rFonts w:ascii="Times New Roman" w:eastAsia="Times New Roman" w:hAnsi="Times New Roman" w:cs="Times New Roman" w:hint="cs"/>
          <w:b/>
          <w:bCs/>
          <w:sz w:val="18"/>
          <w:szCs w:val="18"/>
          <w:rtl/>
          <w:lang w:val="en-US" w:eastAsia="zh-CN"/>
        </w:rPr>
        <w:t>المقدمة</w:t>
      </w:r>
    </w:p>
    <w:p w:rsidR="007F0838" w:rsidRDefault="007F0838" w:rsidP="007F0838">
      <w:pPr>
        <w:bidi/>
        <w:rPr>
          <w:rFonts w:ascii="Times New Roman" w:eastAsia="Times New Roman" w:hAnsi="Times New Roman" w:cs="Times New Roman" w:hint="cs"/>
          <w:b/>
          <w:bCs/>
          <w:sz w:val="18"/>
          <w:szCs w:val="18"/>
          <w:rtl/>
          <w:lang w:val="en-US" w:eastAsia="zh-CN"/>
        </w:rPr>
      </w:pPr>
      <w:r>
        <w:rPr>
          <w:rFonts w:ascii="Times New Roman" w:eastAsia="Times New Roman" w:hAnsi="Times New Roman" w:cs="Times New Roman" w:hint="cs"/>
          <w:b/>
          <w:bCs/>
          <w:sz w:val="18"/>
          <w:szCs w:val="18"/>
          <w:rtl/>
          <w:lang w:val="en-US" w:eastAsia="zh-CN"/>
        </w:rPr>
        <w:t xml:space="preserve"> </w:t>
      </w:r>
      <w:r w:rsidRPr="00452686">
        <w:rPr>
          <w:rFonts w:ascii="Times New Roman" w:eastAsia="Times New Roman" w:hAnsi="Times New Roman" w:cs="Times New Roman"/>
          <w:b/>
          <w:bCs/>
          <w:sz w:val="18"/>
          <w:szCs w:val="18"/>
          <w:rtl/>
          <w:lang w:val="en-US" w:eastAsia="zh-CN"/>
        </w:rPr>
        <w:t xml:space="preserve"> اهتمت المؤسسات الخيرية منذ القرون الاولى للاسلام باعتماد مقاربة متكاملة اجتماعية وتربوية واانسانية وتعليمية من اجل الوصل الى اهداف نبيلة والبحث التالي يبين هذه الاهداف والمقاصد التي تسعى المؤسسات الى تحصيلها</w:t>
      </w:r>
      <w:r w:rsidR="00EC7066">
        <w:rPr>
          <w:rFonts w:ascii="Times New Roman" w:eastAsia="Times New Roman" w:hAnsi="Times New Roman" w:cs="Times New Roman" w:hint="cs"/>
          <w:b/>
          <w:bCs/>
          <w:sz w:val="18"/>
          <w:szCs w:val="18"/>
          <w:rtl/>
          <w:lang w:val="en-US" w:eastAsia="zh-CN"/>
        </w:rPr>
        <w:t>.</w:t>
      </w:r>
    </w:p>
    <w:p w:rsidR="00EC7066" w:rsidRDefault="00EC7066" w:rsidP="00EC7066">
      <w:pPr>
        <w:bidi/>
        <w:rPr>
          <w:rFonts w:ascii="Times New Roman" w:eastAsia="Times New Roman" w:hAnsi="Times New Roman" w:cs="Times New Roman" w:hint="cs"/>
          <w:b/>
          <w:bCs/>
          <w:sz w:val="18"/>
          <w:szCs w:val="18"/>
          <w:rtl/>
          <w:lang w:val="en-US" w:eastAsia="zh-CN"/>
        </w:rPr>
      </w:pPr>
    </w:p>
    <w:p w:rsidR="00EC7066" w:rsidRPr="00452686" w:rsidRDefault="00EC7066" w:rsidP="00EC7066">
      <w:pPr>
        <w:bidi/>
        <w:rPr>
          <w:rFonts w:ascii="Times New Roman" w:eastAsia="Times New Roman" w:hAnsi="Times New Roman" w:cs="Times New Roman"/>
          <w:b/>
          <w:bCs/>
          <w:sz w:val="18"/>
          <w:szCs w:val="18"/>
          <w:rtl/>
          <w:lang w:val="en-US" w:eastAsia="zh-CN"/>
        </w:rPr>
      </w:pPr>
    </w:p>
    <w:p w:rsidR="00B63790" w:rsidRDefault="00B63790" w:rsidP="00B63790">
      <w:pPr>
        <w:bidi/>
        <w:jc w:val="center"/>
        <w:rPr>
          <w:rFonts w:ascii="Times New Roman" w:eastAsia="Times New Roman" w:hAnsi="Times New Roman" w:cs="Times New Roman" w:hint="cs"/>
          <w:b/>
          <w:bCs/>
          <w:sz w:val="18"/>
          <w:szCs w:val="18"/>
          <w:rtl/>
          <w:lang w:val="en-US" w:eastAsia="zh-CN"/>
        </w:rPr>
      </w:pPr>
      <w:r w:rsidRPr="002467D9">
        <w:rPr>
          <w:rFonts w:ascii="Times New Roman" w:eastAsia="Times New Roman" w:hAnsi="Times New Roman" w:cs="Times New Roman"/>
          <w:b/>
          <w:bCs/>
          <w:sz w:val="18"/>
          <w:szCs w:val="18"/>
          <w:lang w:val="en-US" w:eastAsia="zh-CN"/>
        </w:rPr>
        <w:t>II</w:t>
      </w:r>
      <w:r w:rsidRPr="002467D9">
        <w:rPr>
          <w:rFonts w:ascii="Times New Roman" w:eastAsia="Times New Roman" w:hAnsi="Times New Roman" w:cs="Times New Roman"/>
          <w:b/>
          <w:bCs/>
          <w:sz w:val="18"/>
          <w:szCs w:val="18"/>
          <w:rtl/>
          <w:lang w:val="en-US" w:eastAsia="zh-CN"/>
        </w:rPr>
        <w:t>- موضوع المقالة</w:t>
      </w:r>
    </w:p>
    <w:p w:rsidR="007F0838" w:rsidRPr="002467D9" w:rsidRDefault="007F0838" w:rsidP="007F0838">
      <w:pPr>
        <w:bidi/>
        <w:jc w:val="center"/>
        <w:rPr>
          <w:rFonts w:ascii="Times New Roman" w:eastAsia="Times New Roman" w:hAnsi="Times New Roman" w:cs="Times New Roman"/>
          <w:b/>
          <w:bCs/>
          <w:sz w:val="18"/>
          <w:szCs w:val="18"/>
          <w:rtl/>
          <w:lang w:val="en-US" w:eastAsia="zh-CN"/>
        </w:rPr>
      </w:pPr>
    </w:p>
    <w:p w:rsidR="00B63790" w:rsidRPr="002467D9" w:rsidRDefault="00B63790" w:rsidP="00B63790">
      <w:pPr>
        <w:bidi/>
        <w:rPr>
          <w:rFonts w:ascii="Times New Roman" w:eastAsia="Times New Roman" w:hAnsi="Times New Roman" w:cs="Times New Roman"/>
          <w:b/>
          <w:bCs/>
          <w:sz w:val="18"/>
          <w:szCs w:val="18"/>
          <w:rtl/>
          <w:lang w:val="en-US" w:eastAsia="zh-CN"/>
        </w:rPr>
      </w:pPr>
      <w:r w:rsidRPr="002467D9">
        <w:rPr>
          <w:rFonts w:ascii="Times New Roman" w:eastAsia="Times New Roman" w:hAnsi="Times New Roman" w:cs="Times New Roman"/>
          <w:b/>
          <w:bCs/>
          <w:sz w:val="18"/>
          <w:szCs w:val="18"/>
          <w:rtl/>
          <w:lang w:val="en-US" w:eastAsia="zh-CN"/>
        </w:rPr>
        <w:t>تتمثل الاهداف التي تسعى المؤسسات الخيرية الى تحقيقها فيما يلي:</w:t>
      </w:r>
    </w:p>
    <w:p w:rsidR="00B63790" w:rsidRPr="00EC7066" w:rsidRDefault="00932234" w:rsidP="00EC7066">
      <w:pPr>
        <w:pStyle w:val="ListParagraph"/>
        <w:numPr>
          <w:ilvl w:val="0"/>
          <w:numId w:val="8"/>
        </w:numPr>
        <w:bidi/>
        <w:rPr>
          <w:rFonts w:ascii="Times New Roman" w:eastAsia="Times New Roman" w:hAnsi="Times New Roman" w:cs="Times New Roman"/>
          <w:b/>
          <w:bCs/>
          <w:sz w:val="18"/>
          <w:szCs w:val="18"/>
          <w:lang w:val="en-US" w:eastAsia="zh-CN"/>
        </w:rPr>
      </w:pPr>
      <w:r w:rsidRPr="00EC7066">
        <w:rPr>
          <w:rFonts w:ascii="Times New Roman" w:eastAsia="Times New Roman" w:hAnsi="Times New Roman" w:cs="Times New Roman"/>
          <w:b/>
          <w:bCs/>
          <w:sz w:val="18"/>
          <w:szCs w:val="18"/>
          <w:rtl/>
          <w:lang w:val="en-US" w:eastAsia="zh-CN"/>
        </w:rPr>
        <w:t xml:space="preserve">صياغة عقلية المسلم وفق التعاليم الإسلامية وتربيتهم تربية سليمة </w:t>
      </w:r>
      <w:r w:rsidR="00EC7066">
        <w:rPr>
          <w:rFonts w:ascii="Times New Roman" w:eastAsia="Times New Roman" w:hAnsi="Times New Roman" w:cs="Times New Roman" w:hint="cs"/>
          <w:b/>
          <w:bCs/>
          <w:sz w:val="18"/>
          <w:szCs w:val="18"/>
          <w:rtl/>
          <w:lang w:val="en-US" w:eastAsia="zh-CN"/>
        </w:rPr>
        <w:t>.</w:t>
      </w:r>
    </w:p>
    <w:p w:rsidR="00932234" w:rsidRPr="00EC7066" w:rsidRDefault="00932234" w:rsidP="00EC7066">
      <w:pPr>
        <w:pStyle w:val="ListParagraph"/>
        <w:numPr>
          <w:ilvl w:val="0"/>
          <w:numId w:val="8"/>
        </w:numPr>
        <w:bidi/>
        <w:rPr>
          <w:rFonts w:ascii="Times New Roman" w:eastAsia="Times New Roman" w:hAnsi="Times New Roman" w:cs="Times New Roman"/>
          <w:b/>
          <w:bCs/>
          <w:sz w:val="18"/>
          <w:szCs w:val="18"/>
          <w:lang w:val="en-US" w:eastAsia="zh-CN"/>
        </w:rPr>
      </w:pPr>
      <w:r w:rsidRPr="00EC7066">
        <w:rPr>
          <w:rFonts w:ascii="Times New Roman" w:eastAsia="Times New Roman" w:hAnsi="Times New Roman" w:cs="Times New Roman"/>
          <w:b/>
          <w:bCs/>
          <w:sz w:val="18"/>
          <w:szCs w:val="18"/>
          <w:rtl/>
          <w:lang w:val="en-US" w:eastAsia="zh-CN"/>
        </w:rPr>
        <w:t>تعميق الانتماء للإسلام وتاريخه وتراثه ومبادئه</w:t>
      </w:r>
    </w:p>
    <w:p w:rsidR="00932234" w:rsidRPr="00EC7066" w:rsidRDefault="00932234" w:rsidP="00EC7066">
      <w:pPr>
        <w:pStyle w:val="ListParagraph"/>
        <w:numPr>
          <w:ilvl w:val="0"/>
          <w:numId w:val="8"/>
        </w:numPr>
        <w:bidi/>
        <w:rPr>
          <w:rFonts w:ascii="Times New Roman" w:eastAsia="Times New Roman" w:hAnsi="Times New Roman" w:cs="Times New Roman"/>
          <w:b/>
          <w:bCs/>
          <w:sz w:val="18"/>
          <w:szCs w:val="18"/>
          <w:lang w:val="en-US" w:eastAsia="zh-CN"/>
        </w:rPr>
      </w:pPr>
      <w:r w:rsidRPr="00EC7066">
        <w:rPr>
          <w:rFonts w:ascii="Times New Roman" w:eastAsia="Times New Roman" w:hAnsi="Times New Roman" w:cs="Times New Roman"/>
          <w:b/>
          <w:bCs/>
          <w:sz w:val="18"/>
          <w:szCs w:val="18"/>
          <w:rtl/>
          <w:lang w:val="en-US" w:eastAsia="zh-CN"/>
        </w:rPr>
        <w:t>الجمع بين التربية للفرد والتربية للمجتمع</w:t>
      </w:r>
    </w:p>
    <w:p w:rsidR="00932234" w:rsidRPr="00EC7066" w:rsidRDefault="00932234" w:rsidP="00EC7066">
      <w:pPr>
        <w:pStyle w:val="ListParagraph"/>
        <w:numPr>
          <w:ilvl w:val="0"/>
          <w:numId w:val="8"/>
        </w:numPr>
        <w:bidi/>
        <w:rPr>
          <w:rFonts w:ascii="Times New Roman" w:eastAsia="Times New Roman" w:hAnsi="Times New Roman" w:cs="Times New Roman"/>
          <w:b/>
          <w:bCs/>
          <w:sz w:val="18"/>
          <w:szCs w:val="18"/>
          <w:lang w:val="en-US" w:eastAsia="zh-CN"/>
        </w:rPr>
      </w:pPr>
      <w:r w:rsidRPr="00EC7066">
        <w:rPr>
          <w:rFonts w:ascii="Times New Roman" w:eastAsia="Times New Roman" w:hAnsi="Times New Roman" w:cs="Times New Roman"/>
          <w:b/>
          <w:bCs/>
          <w:sz w:val="18"/>
          <w:szCs w:val="18"/>
          <w:rtl/>
          <w:lang w:val="en-US" w:eastAsia="zh-CN"/>
        </w:rPr>
        <w:t>الجمع بين الغايات القومية والوطنية والغايات الإنسانية</w:t>
      </w:r>
    </w:p>
    <w:p w:rsidR="00932234" w:rsidRPr="00EC7066" w:rsidRDefault="00932234" w:rsidP="00EC7066">
      <w:pPr>
        <w:pStyle w:val="ListParagraph"/>
        <w:numPr>
          <w:ilvl w:val="0"/>
          <w:numId w:val="8"/>
        </w:numPr>
        <w:bidi/>
        <w:rPr>
          <w:rFonts w:ascii="Times New Roman" w:eastAsia="Times New Roman" w:hAnsi="Times New Roman" w:cs="Times New Roman"/>
          <w:b/>
          <w:bCs/>
          <w:sz w:val="18"/>
          <w:szCs w:val="18"/>
          <w:lang w:val="en-US" w:eastAsia="zh-CN"/>
        </w:rPr>
      </w:pPr>
      <w:r w:rsidRPr="00EC7066">
        <w:rPr>
          <w:rFonts w:ascii="Times New Roman" w:eastAsia="Times New Roman" w:hAnsi="Times New Roman" w:cs="Times New Roman"/>
          <w:b/>
          <w:bCs/>
          <w:sz w:val="18"/>
          <w:szCs w:val="18"/>
          <w:rtl/>
          <w:lang w:val="en-US" w:eastAsia="zh-CN"/>
        </w:rPr>
        <w:t xml:space="preserve">العمل على تنمية الحس التربوي ي والديني والعقلي والخلقي </w:t>
      </w:r>
    </w:p>
    <w:p w:rsidR="00932234" w:rsidRPr="002467D9" w:rsidRDefault="00932234" w:rsidP="00932234">
      <w:pPr>
        <w:bidi/>
        <w:rPr>
          <w:rFonts w:ascii="Times New Roman" w:eastAsia="Times New Roman" w:hAnsi="Times New Roman" w:cs="Times New Roman"/>
          <w:b/>
          <w:bCs/>
          <w:sz w:val="18"/>
          <w:szCs w:val="18"/>
          <w:rtl/>
          <w:lang w:val="en-US" w:eastAsia="zh-CN"/>
        </w:rPr>
      </w:pPr>
      <w:r w:rsidRPr="002467D9">
        <w:rPr>
          <w:rFonts w:ascii="Times New Roman" w:eastAsia="Times New Roman" w:hAnsi="Times New Roman" w:cs="Times New Roman"/>
          <w:b/>
          <w:bCs/>
          <w:sz w:val="18"/>
          <w:szCs w:val="18"/>
          <w:rtl/>
          <w:lang w:val="en-US" w:eastAsia="zh-CN"/>
        </w:rPr>
        <w:lastRenderedPageBreak/>
        <w:t>لقد اع</w:t>
      </w:r>
      <w:r w:rsidR="00EC7066">
        <w:rPr>
          <w:rFonts w:ascii="Times New Roman" w:eastAsia="Times New Roman" w:hAnsi="Times New Roman" w:cs="Times New Roman" w:hint="cs"/>
          <w:b/>
          <w:bCs/>
          <w:sz w:val="18"/>
          <w:szCs w:val="18"/>
          <w:rtl/>
          <w:lang w:val="en-US" w:eastAsia="zh-CN"/>
        </w:rPr>
        <w:t>ت</w:t>
      </w:r>
      <w:r w:rsidRPr="002467D9">
        <w:rPr>
          <w:rFonts w:ascii="Times New Roman" w:eastAsia="Times New Roman" w:hAnsi="Times New Roman" w:cs="Times New Roman"/>
          <w:b/>
          <w:bCs/>
          <w:sz w:val="18"/>
          <w:szCs w:val="18"/>
          <w:rtl/>
          <w:lang w:val="en-US" w:eastAsia="zh-CN"/>
        </w:rPr>
        <w:t>دت التربية الاسلامية المسلم بامرين :</w:t>
      </w:r>
    </w:p>
    <w:p w:rsidR="00614DD1" w:rsidRPr="00EC7066" w:rsidRDefault="00614DD1" w:rsidP="00EC7066">
      <w:pPr>
        <w:pStyle w:val="ListParagraph"/>
        <w:numPr>
          <w:ilvl w:val="0"/>
          <w:numId w:val="9"/>
        </w:numPr>
        <w:bidi/>
        <w:rPr>
          <w:rFonts w:ascii="Times New Roman" w:eastAsia="Times New Roman" w:hAnsi="Times New Roman" w:cs="Times New Roman"/>
          <w:b/>
          <w:bCs/>
          <w:sz w:val="18"/>
          <w:szCs w:val="18"/>
          <w:lang w:val="en-US" w:eastAsia="zh-CN"/>
        </w:rPr>
      </w:pPr>
      <w:r w:rsidRPr="00EC7066">
        <w:rPr>
          <w:rFonts w:ascii="Times New Roman" w:eastAsia="Times New Roman" w:hAnsi="Times New Roman" w:cs="Times New Roman"/>
          <w:b/>
          <w:bCs/>
          <w:sz w:val="18"/>
          <w:szCs w:val="18"/>
          <w:rtl/>
          <w:lang w:val="en-US" w:eastAsia="zh-CN"/>
        </w:rPr>
        <w:t xml:space="preserve">الارادة والمسؤولية الفردية </w:t>
      </w:r>
    </w:p>
    <w:p w:rsidR="00614DD1" w:rsidRPr="00EC7066" w:rsidRDefault="00614DD1" w:rsidP="00EC7066">
      <w:pPr>
        <w:pStyle w:val="ListParagraph"/>
        <w:numPr>
          <w:ilvl w:val="0"/>
          <w:numId w:val="9"/>
        </w:numPr>
        <w:bidi/>
        <w:rPr>
          <w:rFonts w:ascii="Times New Roman" w:eastAsia="Times New Roman" w:hAnsi="Times New Roman" w:cs="Times New Roman"/>
          <w:b/>
          <w:bCs/>
          <w:sz w:val="18"/>
          <w:szCs w:val="18"/>
          <w:lang w:val="en-US" w:eastAsia="zh-CN"/>
        </w:rPr>
      </w:pPr>
      <w:r w:rsidRPr="00EC7066">
        <w:rPr>
          <w:rFonts w:ascii="Times New Roman" w:eastAsia="Times New Roman" w:hAnsi="Times New Roman" w:cs="Times New Roman"/>
          <w:b/>
          <w:bCs/>
          <w:sz w:val="18"/>
          <w:szCs w:val="18"/>
          <w:rtl/>
          <w:lang w:val="en-US" w:eastAsia="zh-CN"/>
        </w:rPr>
        <w:t xml:space="preserve">الالتزام الاخلاقي  الذي يحيط بالانسان وعمله </w:t>
      </w:r>
    </w:p>
    <w:p w:rsidR="00614DD1" w:rsidRPr="002467D9" w:rsidRDefault="00614DD1" w:rsidP="00EC7066">
      <w:pPr>
        <w:bidi/>
        <w:rPr>
          <w:rFonts w:ascii="Times New Roman" w:eastAsia="Times New Roman" w:hAnsi="Times New Roman" w:cs="Times New Roman"/>
          <w:b/>
          <w:bCs/>
          <w:sz w:val="18"/>
          <w:szCs w:val="18"/>
          <w:rtl/>
          <w:lang w:val="en-US" w:eastAsia="zh-CN"/>
        </w:rPr>
      </w:pPr>
      <w:r w:rsidRPr="002467D9">
        <w:rPr>
          <w:rFonts w:ascii="Times New Roman" w:eastAsia="Times New Roman" w:hAnsi="Times New Roman" w:cs="Times New Roman"/>
          <w:b/>
          <w:bCs/>
          <w:sz w:val="18"/>
          <w:szCs w:val="18"/>
          <w:rtl/>
          <w:lang w:val="en-US" w:eastAsia="zh-CN"/>
        </w:rPr>
        <w:t xml:space="preserve">ومن اهداف المؤسسات الخيرية </w:t>
      </w:r>
      <w:r w:rsidR="00EC7066">
        <w:rPr>
          <w:rFonts w:ascii="Times New Roman" w:eastAsia="Times New Roman" w:hAnsi="Times New Roman" w:cs="Times New Roman" w:hint="cs"/>
          <w:b/>
          <w:bCs/>
          <w:sz w:val="18"/>
          <w:szCs w:val="18"/>
          <w:rtl/>
          <w:lang w:val="en-US" w:eastAsia="zh-CN"/>
        </w:rPr>
        <w:t>أ</w:t>
      </w:r>
      <w:r w:rsidRPr="002467D9">
        <w:rPr>
          <w:rFonts w:ascii="Times New Roman" w:eastAsia="Times New Roman" w:hAnsi="Times New Roman" w:cs="Times New Roman"/>
          <w:b/>
          <w:bCs/>
          <w:sz w:val="18"/>
          <w:szCs w:val="18"/>
          <w:rtl/>
          <w:lang w:val="en-US" w:eastAsia="zh-CN"/>
        </w:rPr>
        <w:t>يضا :</w:t>
      </w:r>
    </w:p>
    <w:p w:rsidR="00614DD1" w:rsidRPr="00EC7066" w:rsidRDefault="00614DD1" w:rsidP="00EC7066">
      <w:pPr>
        <w:pStyle w:val="ListParagraph"/>
        <w:numPr>
          <w:ilvl w:val="0"/>
          <w:numId w:val="10"/>
        </w:numPr>
        <w:bidi/>
        <w:rPr>
          <w:rFonts w:ascii="Times New Roman" w:eastAsia="Times New Roman" w:hAnsi="Times New Roman" w:cs="Times New Roman"/>
          <w:b/>
          <w:bCs/>
          <w:sz w:val="18"/>
          <w:szCs w:val="18"/>
          <w:lang w:val="en-US" w:eastAsia="zh-CN"/>
        </w:rPr>
      </w:pPr>
      <w:r w:rsidRPr="00EC7066">
        <w:rPr>
          <w:rFonts w:ascii="Times New Roman" w:eastAsia="Times New Roman" w:hAnsi="Times New Roman" w:cs="Times New Roman"/>
          <w:b/>
          <w:bCs/>
          <w:sz w:val="18"/>
          <w:szCs w:val="18"/>
          <w:rtl/>
          <w:lang w:val="en-US" w:eastAsia="zh-CN"/>
        </w:rPr>
        <w:t>مواساة المحتاجين انطلاقا من قوله  تعالى (إنما المومنون إخوة )</w:t>
      </w:r>
    </w:p>
    <w:p w:rsidR="00614DD1" w:rsidRDefault="00614DD1" w:rsidP="00EC7066">
      <w:pPr>
        <w:pStyle w:val="ListParagraph"/>
        <w:numPr>
          <w:ilvl w:val="0"/>
          <w:numId w:val="10"/>
        </w:numPr>
        <w:bidi/>
        <w:rPr>
          <w:rFonts w:ascii="Times New Roman" w:eastAsia="Times New Roman" w:hAnsi="Times New Roman" w:cs="Times New Roman" w:hint="cs"/>
          <w:b/>
          <w:bCs/>
          <w:sz w:val="18"/>
          <w:szCs w:val="18"/>
          <w:lang w:val="en-US" w:eastAsia="zh-CN"/>
        </w:rPr>
      </w:pPr>
      <w:r w:rsidRPr="00EC7066">
        <w:rPr>
          <w:rFonts w:ascii="Times New Roman" w:eastAsia="Times New Roman" w:hAnsi="Times New Roman" w:cs="Times New Roman"/>
          <w:b/>
          <w:bCs/>
          <w:sz w:val="18"/>
          <w:szCs w:val="18"/>
          <w:rtl/>
          <w:lang w:val="en-US" w:eastAsia="zh-CN"/>
        </w:rPr>
        <w:t>تاليف قلوب المدعوين</w:t>
      </w:r>
    </w:p>
    <w:p w:rsidR="00EC7066" w:rsidRDefault="00EC7066" w:rsidP="00EC7066">
      <w:pPr>
        <w:bidi/>
        <w:rPr>
          <w:rFonts w:ascii="Times New Roman" w:eastAsia="Times New Roman" w:hAnsi="Times New Roman" w:cs="Times New Roman" w:hint="cs"/>
          <w:b/>
          <w:bCs/>
          <w:sz w:val="18"/>
          <w:szCs w:val="18"/>
          <w:rtl/>
          <w:lang w:val="en-US" w:eastAsia="zh-CN"/>
        </w:rPr>
      </w:pPr>
    </w:p>
    <w:p w:rsidR="00EC7066" w:rsidRDefault="00EC7066" w:rsidP="00EC7066">
      <w:pPr>
        <w:bidi/>
        <w:rPr>
          <w:rFonts w:ascii="Times New Roman" w:eastAsia="Times New Roman" w:hAnsi="Times New Roman" w:cs="Times New Roman" w:hint="cs"/>
          <w:b/>
          <w:bCs/>
          <w:sz w:val="18"/>
          <w:szCs w:val="18"/>
          <w:rtl/>
          <w:lang w:val="en-US" w:eastAsia="zh-CN"/>
        </w:rPr>
      </w:pPr>
    </w:p>
    <w:p w:rsidR="00EC7066" w:rsidRPr="00EC7066" w:rsidRDefault="00EC7066" w:rsidP="00EC7066">
      <w:pPr>
        <w:bidi/>
        <w:rPr>
          <w:rFonts w:ascii="Times New Roman" w:eastAsia="Times New Roman" w:hAnsi="Times New Roman" w:cs="Times New Roman"/>
          <w:b/>
          <w:bCs/>
          <w:sz w:val="18"/>
          <w:szCs w:val="18"/>
          <w:lang w:val="en-US" w:eastAsia="zh-CN"/>
        </w:rPr>
      </w:pPr>
    </w:p>
    <w:p w:rsidR="00614DD1" w:rsidRDefault="00614DD1" w:rsidP="00EC7066">
      <w:pPr>
        <w:bidi/>
        <w:jc w:val="center"/>
        <w:rPr>
          <w:rFonts w:ascii="Times New Roman" w:eastAsia="Times New Roman" w:hAnsi="Times New Roman" w:cs="Times New Roman" w:hint="cs"/>
          <w:b/>
          <w:bCs/>
          <w:sz w:val="18"/>
          <w:szCs w:val="18"/>
          <w:rtl/>
          <w:lang w:val="en-US" w:eastAsia="zh-CN"/>
        </w:rPr>
      </w:pPr>
      <w:r w:rsidRPr="002467D9">
        <w:rPr>
          <w:rFonts w:ascii="Times New Roman" w:eastAsia="Times New Roman" w:hAnsi="Times New Roman" w:cs="Times New Roman"/>
          <w:b/>
          <w:bCs/>
          <w:sz w:val="18"/>
          <w:szCs w:val="18"/>
          <w:rtl/>
          <w:lang w:val="en-US" w:eastAsia="zh-CN"/>
        </w:rPr>
        <w:t>المصادر والمراجع</w:t>
      </w:r>
    </w:p>
    <w:p w:rsidR="00EC7066" w:rsidRDefault="00EC7066" w:rsidP="00EC7066">
      <w:pPr>
        <w:bidi/>
        <w:jc w:val="center"/>
        <w:rPr>
          <w:rFonts w:ascii="Times New Roman" w:eastAsia="Times New Roman" w:hAnsi="Times New Roman" w:cs="Times New Roman"/>
          <w:b/>
          <w:bCs/>
          <w:sz w:val="18"/>
          <w:szCs w:val="18"/>
          <w:rtl/>
          <w:lang w:val="en-US" w:eastAsia="zh-CN" w:bidi="ar-EG"/>
        </w:rPr>
      </w:pPr>
    </w:p>
    <w:p w:rsidR="00666F67" w:rsidRPr="00EB6D73" w:rsidRDefault="00666F67" w:rsidP="00666F67">
      <w:pPr>
        <w:jc w:val="right"/>
        <w:rPr>
          <w:b/>
          <w:bCs/>
          <w:sz w:val="18"/>
          <w:szCs w:val="18"/>
          <w:lang w:val="en-US" w:eastAsia="zh-CN" w:bidi="ar-EG"/>
        </w:rPr>
      </w:pPr>
      <w:r w:rsidRPr="00EB6D73">
        <w:rPr>
          <w:rFonts w:hint="cs"/>
          <w:b/>
          <w:bCs/>
          <w:sz w:val="18"/>
          <w:szCs w:val="18"/>
          <w:rtl/>
          <w:lang w:val="en-US" w:eastAsia="zh-CN"/>
        </w:rPr>
        <w:t xml:space="preserve">1- </w:t>
      </w:r>
      <w:r>
        <w:rPr>
          <w:rFonts w:hint="cs"/>
          <w:b/>
          <w:bCs/>
          <w:sz w:val="18"/>
          <w:szCs w:val="18"/>
          <w:rtl/>
          <w:lang w:val="en-US" w:eastAsia="zh-CN"/>
        </w:rPr>
        <w:t xml:space="preserve">القرطبي، </w:t>
      </w:r>
      <w:r w:rsidRPr="00EB6D73">
        <w:rPr>
          <w:b/>
          <w:bCs/>
          <w:sz w:val="18"/>
          <w:szCs w:val="18"/>
          <w:rtl/>
          <w:lang w:val="en-US" w:eastAsia="zh-CN"/>
        </w:rPr>
        <w:t>أبو العباس القرطبي-"كتاب المفهم لما أشكل من تلخيص صحيح مسلم"-دار السلام</w:t>
      </w:r>
      <w:r w:rsidRPr="00EB6D73">
        <w:rPr>
          <w:rFonts w:hint="cs"/>
          <w:b/>
          <w:bCs/>
          <w:sz w:val="18"/>
          <w:szCs w:val="18"/>
          <w:rtl/>
          <w:lang w:val="en-US" w:eastAsia="zh-CN"/>
        </w:rPr>
        <w:t xml:space="preserve"> </w:t>
      </w:r>
    </w:p>
    <w:p w:rsidR="00666F67" w:rsidRPr="00EB6D73" w:rsidRDefault="00666F67" w:rsidP="00666F67">
      <w:pPr>
        <w:jc w:val="right"/>
        <w:rPr>
          <w:b/>
          <w:bCs/>
          <w:sz w:val="18"/>
          <w:szCs w:val="18"/>
          <w:lang w:val="en-US" w:eastAsia="zh-CN"/>
        </w:rPr>
      </w:pPr>
      <w:r w:rsidRPr="00EB6D73">
        <w:rPr>
          <w:rFonts w:hint="cs"/>
          <w:b/>
          <w:bCs/>
          <w:sz w:val="18"/>
          <w:szCs w:val="18"/>
          <w:rtl/>
          <w:lang w:val="en-US" w:eastAsia="zh-CN"/>
        </w:rPr>
        <w:t xml:space="preserve">2- </w:t>
      </w:r>
      <w:r>
        <w:rPr>
          <w:rFonts w:hint="cs"/>
          <w:b/>
          <w:bCs/>
          <w:sz w:val="18"/>
          <w:szCs w:val="18"/>
          <w:rtl/>
          <w:lang w:val="en-US" w:eastAsia="zh-CN"/>
        </w:rPr>
        <w:t xml:space="preserve">النووي، </w:t>
      </w:r>
      <w:r w:rsidRPr="00EB6D73">
        <w:rPr>
          <w:b/>
          <w:bCs/>
          <w:sz w:val="18"/>
          <w:szCs w:val="18"/>
          <w:rtl/>
          <w:lang w:val="en-US" w:eastAsia="zh-CN"/>
        </w:rPr>
        <w:t>يحيى بن شرف النووي-شرح النووي على صحيح مسلم(،دار الفكر،1667م</w:t>
      </w:r>
    </w:p>
    <w:p w:rsidR="00666F67" w:rsidRPr="00666F67" w:rsidRDefault="00666F67" w:rsidP="00666F67">
      <w:pPr>
        <w:bidi/>
        <w:rPr>
          <w:rFonts w:ascii="Times New Roman" w:eastAsia="Times New Roman" w:hAnsi="Times New Roman" w:cs="Times New Roman"/>
          <w:b/>
          <w:bCs/>
          <w:sz w:val="18"/>
          <w:szCs w:val="18"/>
          <w:rtl/>
          <w:lang w:val="en-US" w:eastAsia="zh-CN" w:bidi="ar-EG"/>
        </w:rPr>
      </w:pPr>
    </w:p>
    <w:p w:rsidR="00614DD1" w:rsidRPr="002467D9" w:rsidRDefault="00614DD1" w:rsidP="00614DD1">
      <w:pPr>
        <w:bidi/>
        <w:rPr>
          <w:rFonts w:ascii="Times New Roman" w:eastAsia="Times New Roman" w:hAnsi="Times New Roman" w:cs="Times New Roman"/>
          <w:b/>
          <w:bCs/>
          <w:sz w:val="18"/>
          <w:szCs w:val="18"/>
          <w:lang w:val="en-US" w:eastAsia="zh-CN"/>
        </w:rPr>
      </w:pPr>
    </w:p>
    <w:p w:rsidR="00452686" w:rsidRPr="002467D9" w:rsidRDefault="00452686" w:rsidP="00614DD1">
      <w:pPr>
        <w:pStyle w:val="ListParagraph"/>
        <w:bidi/>
        <w:ind w:left="1440"/>
        <w:rPr>
          <w:rFonts w:ascii="Times New Roman" w:eastAsia="Times New Roman" w:hAnsi="Times New Roman" w:cs="Times New Roman"/>
          <w:b/>
          <w:bCs/>
          <w:sz w:val="18"/>
          <w:szCs w:val="18"/>
          <w:rtl/>
          <w:lang w:val="en-US" w:eastAsia="zh-CN"/>
        </w:rPr>
        <w:sectPr w:rsidR="00452686" w:rsidRPr="002467D9" w:rsidSect="00452686">
          <w:type w:val="continuous"/>
          <w:pgSz w:w="11906" w:h="16838"/>
          <w:pgMar w:top="1440" w:right="1800" w:bottom="1440" w:left="1800" w:header="708" w:footer="708" w:gutter="0"/>
          <w:cols w:num="2" w:space="709"/>
          <w:bidi/>
          <w:docGrid w:linePitch="360"/>
        </w:sectPr>
      </w:pPr>
    </w:p>
    <w:p w:rsidR="00614DD1" w:rsidRPr="00614DD1" w:rsidRDefault="00614DD1" w:rsidP="00614DD1">
      <w:pPr>
        <w:pStyle w:val="ListParagraph"/>
        <w:bidi/>
        <w:ind w:left="1440"/>
        <w:rPr>
          <w:rFonts w:asciiTheme="minorBidi" w:hAnsiTheme="minorBidi"/>
          <w:b/>
          <w:bCs/>
          <w:sz w:val="24"/>
          <w:szCs w:val="24"/>
          <w:rtl/>
        </w:rPr>
      </w:pPr>
    </w:p>
    <w:sectPr w:rsidR="00614DD1" w:rsidRPr="00614DD1" w:rsidSect="00452686">
      <w:type w:val="continuous"/>
      <w:pgSz w:w="11906" w:h="16838"/>
      <w:pgMar w:top="1440" w:right="1800" w:bottom="1440" w:left="180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2C4A"/>
    <w:multiLevelType w:val="hybridMultilevel"/>
    <w:tmpl w:val="A440A57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505E3C"/>
    <w:multiLevelType w:val="hybridMultilevel"/>
    <w:tmpl w:val="647C7AC4"/>
    <w:lvl w:ilvl="0" w:tplc="5BD8C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C410FA"/>
    <w:multiLevelType w:val="hybridMultilevel"/>
    <w:tmpl w:val="0E6A687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4FF116B"/>
    <w:multiLevelType w:val="hybridMultilevel"/>
    <w:tmpl w:val="E6AE4DF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D0C4EB6"/>
    <w:multiLevelType w:val="hybridMultilevel"/>
    <w:tmpl w:val="0B3A0250"/>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74407D"/>
    <w:multiLevelType w:val="hybridMultilevel"/>
    <w:tmpl w:val="6A409FB2"/>
    <w:lvl w:ilvl="0" w:tplc="040C0011">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nsid w:val="4AB26110"/>
    <w:multiLevelType w:val="hybridMultilevel"/>
    <w:tmpl w:val="2056DEF0"/>
    <w:lvl w:ilvl="0" w:tplc="8F8A4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232304"/>
    <w:multiLevelType w:val="hybridMultilevel"/>
    <w:tmpl w:val="15C80C74"/>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nsid w:val="74C86E63"/>
    <w:multiLevelType w:val="hybridMultilevel"/>
    <w:tmpl w:val="915271D2"/>
    <w:lvl w:ilvl="0" w:tplc="F17E0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034F28"/>
    <w:multiLevelType w:val="hybridMultilevel"/>
    <w:tmpl w:val="066E0B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2"/>
  </w:num>
  <w:num w:numId="6">
    <w:abstractNumId w:val="4"/>
  </w:num>
  <w:num w:numId="7">
    <w:abstractNumId w:val="9"/>
  </w:num>
  <w:num w:numId="8">
    <w:abstractNumId w:val="6"/>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84A23"/>
    <w:rsid w:val="002467D9"/>
    <w:rsid w:val="00436AC2"/>
    <w:rsid w:val="00452686"/>
    <w:rsid w:val="004839A7"/>
    <w:rsid w:val="00513689"/>
    <w:rsid w:val="00614DD1"/>
    <w:rsid w:val="00660FD3"/>
    <w:rsid w:val="00666F67"/>
    <w:rsid w:val="006A18F9"/>
    <w:rsid w:val="006F3C2E"/>
    <w:rsid w:val="007F0838"/>
    <w:rsid w:val="008C077A"/>
    <w:rsid w:val="00932234"/>
    <w:rsid w:val="009D7D06"/>
    <w:rsid w:val="009F46E9"/>
    <w:rsid w:val="00A86CCC"/>
    <w:rsid w:val="00B63790"/>
    <w:rsid w:val="00B71CDD"/>
    <w:rsid w:val="00B833AE"/>
    <w:rsid w:val="00C53CC5"/>
    <w:rsid w:val="00EC7066"/>
    <w:rsid w:val="00F84A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6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84A23"/>
    <w:rPr>
      <w:b/>
      <w:bCs/>
    </w:rPr>
  </w:style>
  <w:style w:type="character" w:styleId="Hyperlink">
    <w:name w:val="Hyperlink"/>
    <w:basedOn w:val="DefaultParagraphFont"/>
    <w:uiPriority w:val="99"/>
    <w:unhideWhenUsed/>
    <w:rsid w:val="00F84A23"/>
    <w:rPr>
      <w:color w:val="0000FF" w:themeColor="hyperlink"/>
      <w:u w:val="single"/>
    </w:rPr>
  </w:style>
  <w:style w:type="paragraph" w:styleId="ListParagraph">
    <w:name w:val="List Paragraph"/>
    <w:basedOn w:val="Normal"/>
    <w:uiPriority w:val="34"/>
    <w:qFormat/>
    <w:rsid w:val="00932234"/>
    <w:pPr>
      <w:ind w:left="720"/>
      <w:contextualSpacing/>
    </w:pPr>
  </w:style>
  <w:style w:type="paragraph" w:customStyle="1" w:styleId="papersubtitle">
    <w:name w:val="paper subtitle"/>
    <w:rsid w:val="00452686"/>
    <w:pPr>
      <w:suppressAutoHyphens/>
      <w:spacing w:after="120" w:line="240" w:lineRule="auto"/>
      <w:jc w:val="center"/>
    </w:pPr>
    <w:rPr>
      <w:rFonts w:ascii="Times New Roman" w:eastAsia="MS Mincho" w:hAnsi="Times New Roman" w:cs="Times New Roman"/>
      <w:sz w:val="28"/>
      <w:szCs w:val="28"/>
      <w:lang w:val="en-US" w:eastAsia="fr-FR"/>
    </w:rPr>
  </w:style>
  <w:style w:type="paragraph" w:customStyle="1" w:styleId="Affiliation">
    <w:name w:val="Affiliation"/>
    <w:rsid w:val="00452686"/>
    <w:pPr>
      <w:suppressAutoHyphens/>
      <w:spacing w:after="0" w:line="240" w:lineRule="auto"/>
      <w:jc w:val="center"/>
    </w:pPr>
    <w:rPr>
      <w:rFonts w:ascii="Times New Roman" w:eastAsia="SimSun" w:hAnsi="Times New Roman" w:cs="Times New Roman"/>
      <w:sz w:val="20"/>
      <w:szCs w:val="20"/>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194</Words>
  <Characters>1111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vbnjh</dc:creator>
  <cp:lastModifiedBy>Vienna</cp:lastModifiedBy>
  <cp:revision>12</cp:revision>
  <dcterms:created xsi:type="dcterms:W3CDTF">2013-05-20T10:07:00Z</dcterms:created>
  <dcterms:modified xsi:type="dcterms:W3CDTF">2013-06-06T08:33:00Z</dcterms:modified>
</cp:coreProperties>
</file>